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7772D" w:rsidTr="0027772D">
        <w:tc>
          <w:tcPr>
            <w:tcW w:w="2992" w:type="dxa"/>
          </w:tcPr>
          <w:p w:rsidR="0027772D" w:rsidRPr="0027772D" w:rsidRDefault="0027772D" w:rsidP="0027772D">
            <w:pPr>
              <w:jc w:val="center"/>
              <w:rPr>
                <w:rFonts w:ascii="Berlin Sans FB" w:hAnsi="Berlin Sans FB"/>
                <w:b/>
                <w:sz w:val="36"/>
              </w:rPr>
            </w:pPr>
            <w:r w:rsidRPr="0027772D">
              <w:rPr>
                <w:rFonts w:ascii="Berlin Sans FB" w:hAnsi="Berlin Sans FB"/>
                <w:b/>
                <w:sz w:val="36"/>
              </w:rPr>
              <w:t>Sociolingüística</w:t>
            </w:r>
          </w:p>
        </w:tc>
        <w:tc>
          <w:tcPr>
            <w:tcW w:w="2993" w:type="dxa"/>
          </w:tcPr>
          <w:p w:rsidR="0027772D" w:rsidRPr="0027772D" w:rsidRDefault="0027772D" w:rsidP="0027772D">
            <w:pPr>
              <w:jc w:val="center"/>
              <w:rPr>
                <w:rFonts w:ascii="Berlin Sans FB" w:hAnsi="Berlin Sans FB"/>
                <w:b/>
                <w:sz w:val="36"/>
              </w:rPr>
            </w:pPr>
            <w:r w:rsidRPr="0027772D">
              <w:rPr>
                <w:rFonts w:ascii="Berlin Sans FB" w:hAnsi="Berlin Sans FB"/>
                <w:b/>
                <w:sz w:val="36"/>
              </w:rPr>
              <w:t>Pragmática</w:t>
            </w:r>
          </w:p>
        </w:tc>
        <w:tc>
          <w:tcPr>
            <w:tcW w:w="2993" w:type="dxa"/>
          </w:tcPr>
          <w:p w:rsidR="0027772D" w:rsidRPr="0027772D" w:rsidRDefault="0027772D" w:rsidP="0027772D">
            <w:pPr>
              <w:jc w:val="center"/>
              <w:rPr>
                <w:rFonts w:ascii="Berlin Sans FB" w:hAnsi="Berlin Sans FB"/>
                <w:b/>
                <w:sz w:val="36"/>
              </w:rPr>
            </w:pPr>
            <w:r w:rsidRPr="0027772D">
              <w:rPr>
                <w:rFonts w:ascii="Berlin Sans FB" w:hAnsi="Berlin Sans FB"/>
                <w:b/>
                <w:sz w:val="36"/>
              </w:rPr>
              <w:t>Psicolingüística</w:t>
            </w:r>
          </w:p>
        </w:tc>
      </w:tr>
      <w:tr w:rsidR="0027772D" w:rsidTr="0027772D">
        <w:tc>
          <w:tcPr>
            <w:tcW w:w="2992" w:type="dxa"/>
          </w:tcPr>
          <w:p w:rsidR="0027772D" w:rsidRPr="004F3E6A" w:rsidRDefault="0027772D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 competencia sociolingüística es uno de los componentes de la</w:t>
            </w:r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4F3E6A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competencia comunicativa</w:t>
              </w:r>
            </w:hyperlink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Hace referencia a la capacidad de una persona para producir y entender adecuadamente expresiones lingüísticas en diferentes</w:t>
            </w:r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F3E6A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contextos de uso</w:t>
              </w:r>
            </w:hyperlink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los que se dan factores variables tales como la situación de los</w:t>
            </w:r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Pr="004F3E6A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participantes</w:t>
              </w:r>
            </w:hyperlink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y la relación que hay entre ellos, sus intenciones comunicativas, el</w:t>
            </w:r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4F3E6A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evento comunicativo</w:t>
              </w:r>
            </w:hyperlink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en el que están participando y las normas y convenciones de</w:t>
            </w:r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4F3E6A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interacción</w:t>
              </w:r>
            </w:hyperlink>
            <w:r w:rsidRPr="004F3E6A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F3E6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que lo regulan.</w:t>
            </w:r>
          </w:p>
          <w:p w:rsidR="0027772D" w:rsidRPr="004F3E6A" w:rsidRDefault="0027772D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 xml:space="preserve">Para L. </w:t>
            </w:r>
            <w:proofErr w:type="spellStart"/>
            <w:r w:rsidRPr="004F3E6A">
              <w:rPr>
                <w:rFonts w:ascii="Arial" w:hAnsi="Arial" w:cs="Arial"/>
                <w:sz w:val="20"/>
                <w:szCs w:val="20"/>
              </w:rPr>
              <w:t>Bachman</w:t>
            </w:r>
            <w:proofErr w:type="spellEnd"/>
            <w:r w:rsidRPr="004F3E6A">
              <w:rPr>
                <w:rFonts w:ascii="Arial" w:hAnsi="Arial" w:cs="Arial"/>
                <w:sz w:val="20"/>
                <w:szCs w:val="20"/>
              </w:rPr>
              <w:t xml:space="preserve"> (1990), la competencia sociolingüística forma parte, junto con la elocutiva, de la competencia pragmática e incluye cuatro áreas: la sensibilidad hacia las diferencias de dialecto o variedad; la sensibilidad hacia las diferencias de registro; la sensibilidad a la naturalidad; y la habilidad para interpretar referencias culturales y lenguaje figurado.</w:t>
            </w:r>
          </w:p>
        </w:tc>
        <w:tc>
          <w:tcPr>
            <w:tcW w:w="2993" w:type="dxa"/>
          </w:tcPr>
          <w:p w:rsidR="004F3E6A" w:rsidRPr="004F3E6A" w:rsidRDefault="004F3E6A" w:rsidP="004F3E6A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 xml:space="preserve"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interlocutores. Así como la </w:t>
            </w:r>
            <w:proofErr w:type="spellStart"/>
            <w:r w:rsidRPr="004F3E6A">
              <w:rPr>
                <w:rFonts w:ascii="Arial" w:hAnsi="Arial" w:cs="Arial"/>
                <w:sz w:val="20"/>
                <w:szCs w:val="20"/>
              </w:rPr>
              <w:t>implicatura</w:t>
            </w:r>
            <w:proofErr w:type="spellEnd"/>
            <w:r w:rsidRPr="004F3E6A">
              <w:rPr>
                <w:rFonts w:ascii="Arial" w:hAnsi="Arial" w:cs="Arial"/>
                <w:sz w:val="20"/>
                <w:szCs w:val="20"/>
              </w:rPr>
              <w:t xml:space="preserve">, entendida como el principio de cooperación y la presuposición. Se ha definido la </w:t>
            </w:r>
            <w:proofErr w:type="spellStart"/>
            <w:r w:rsidRPr="004F3E6A">
              <w:rPr>
                <w:rFonts w:ascii="Arial" w:hAnsi="Arial" w:cs="Arial"/>
                <w:sz w:val="20"/>
                <w:szCs w:val="20"/>
              </w:rPr>
              <w:t>implicatura</w:t>
            </w:r>
            <w:proofErr w:type="spellEnd"/>
            <w:r w:rsidRPr="004F3E6A">
              <w:rPr>
                <w:rFonts w:ascii="Arial" w:hAnsi="Arial" w:cs="Arial"/>
                <w:sz w:val="20"/>
                <w:szCs w:val="20"/>
              </w:rPr>
              <w:t xml:space="preserve"> como una inferencia pragmática, asociada a presunciones contextuales que se relacionan con la cooperación de los participantes en una conversación, </w:t>
            </w:r>
            <w:proofErr w:type="spellStart"/>
            <w:r w:rsidRPr="004F3E6A">
              <w:rPr>
                <w:rFonts w:ascii="Arial" w:hAnsi="Arial" w:cs="Arial"/>
                <w:sz w:val="20"/>
                <w:szCs w:val="20"/>
              </w:rPr>
              <w:t>Grice</w:t>
            </w:r>
            <w:proofErr w:type="spellEnd"/>
            <w:r w:rsidRPr="004F3E6A">
              <w:rPr>
                <w:rFonts w:ascii="Arial" w:hAnsi="Arial" w:cs="Arial"/>
                <w:sz w:val="20"/>
                <w:szCs w:val="20"/>
              </w:rPr>
              <w:t xml:space="preserve">, explica la </w:t>
            </w:r>
            <w:proofErr w:type="spellStart"/>
            <w:r w:rsidRPr="004F3E6A">
              <w:rPr>
                <w:rFonts w:ascii="Arial" w:hAnsi="Arial" w:cs="Arial"/>
                <w:sz w:val="20"/>
                <w:szCs w:val="20"/>
              </w:rPr>
              <w:t>implicatura</w:t>
            </w:r>
            <w:proofErr w:type="spellEnd"/>
            <w:r w:rsidRPr="004F3E6A">
              <w:rPr>
                <w:rFonts w:ascii="Arial" w:hAnsi="Arial" w:cs="Arial"/>
                <w:sz w:val="20"/>
                <w:szCs w:val="20"/>
              </w:rPr>
              <w:t xml:space="preserve"> como la distinción entre lo que se dice y lo que se implica al decir lo que se dice, o lo que no se dice; distinguiéndola en dos tipos:</w:t>
            </w:r>
          </w:p>
          <w:p w:rsidR="004F3E6A" w:rsidRPr="004F3E6A" w:rsidRDefault="004F3E6A" w:rsidP="004F3E6A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>Convencionales: depende de algo adicional al significado normas de las palabras</w:t>
            </w:r>
          </w:p>
          <w:p w:rsidR="004F3E6A" w:rsidRPr="004F3E6A" w:rsidRDefault="004F3E6A" w:rsidP="004F3E6A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>Conversacionales: se deriva de condiciones más generales que determinan la conducta adecuada en la conversación.</w:t>
            </w:r>
          </w:p>
          <w:p w:rsidR="0027772D" w:rsidRPr="004F3E6A" w:rsidRDefault="004F3E6A" w:rsidP="004F3E6A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>La presuposición es una inferencia pragmática, que está unida a la estructura lingüística de las oraciones, las presuposiciones no son de carácter semántico, debido a que dependen de factores contextuales y sus significados están implícitos en expresiones que sirven para evaluar la verdad de la oración.</w:t>
            </w:r>
          </w:p>
        </w:tc>
        <w:tc>
          <w:tcPr>
            <w:tcW w:w="2993" w:type="dxa"/>
          </w:tcPr>
          <w:p w:rsidR="0027772D" w:rsidRPr="004F3E6A" w:rsidRDefault="004F3E6A">
            <w:pPr>
              <w:rPr>
                <w:rFonts w:ascii="Arial" w:hAnsi="Arial" w:cs="Arial"/>
                <w:sz w:val="20"/>
                <w:szCs w:val="20"/>
              </w:rPr>
            </w:pPr>
            <w:r w:rsidRPr="004F3E6A">
              <w:rPr>
                <w:rFonts w:ascii="Arial" w:hAnsi="Arial" w:cs="Arial"/>
                <w:sz w:val="20"/>
                <w:szCs w:val="20"/>
              </w:rPr>
              <w:t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comunicativas.</w:t>
            </w:r>
            <w:bookmarkStart w:id="0" w:name="_GoBack"/>
            <w:bookmarkEnd w:id="0"/>
          </w:p>
        </w:tc>
      </w:tr>
    </w:tbl>
    <w:p w:rsidR="001E6CB4" w:rsidRDefault="004F3E6A"/>
    <w:sectPr w:rsidR="001E6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2D"/>
    <w:rsid w:val="0027772D"/>
    <w:rsid w:val="004F3E6A"/>
    <w:rsid w:val="007F547D"/>
    <w:rsid w:val="00B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7772D"/>
  </w:style>
  <w:style w:type="character" w:styleId="Hipervnculo">
    <w:name w:val="Hyperlink"/>
    <w:basedOn w:val="Fuentedeprrafopredeter"/>
    <w:uiPriority w:val="99"/>
    <w:semiHidden/>
    <w:unhideWhenUsed/>
    <w:rsid w:val="0027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7772D"/>
  </w:style>
  <w:style w:type="character" w:styleId="Hipervnculo">
    <w:name w:val="Hyperlink"/>
    <w:basedOn w:val="Fuentedeprrafopredeter"/>
    <w:uiPriority w:val="99"/>
    <w:semiHidden/>
    <w:unhideWhenUsed/>
    <w:rsid w:val="00277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brir('eventocomunicativo',650,470,'yes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brir('interlocutores',650,470,'yes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abrir('contextodiscursivo',650,470,'yes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abrir('competenciacomunicativa',650,470,'yes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abrir('interaccion',650,470,'yes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445</Words>
  <Characters>2448</Characters>
  <Application>Microsoft Office Word</Application>
  <DocSecurity>0</DocSecurity>
  <Lines>20</Lines>
  <Paragraphs>5</Paragraphs>
  <ScaleCrop>false</ScaleCrop>
  <Company>Hewlett-Packard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 Enriquez</dc:creator>
  <cp:lastModifiedBy>Abril Enriquez</cp:lastModifiedBy>
  <cp:revision>2</cp:revision>
  <dcterms:created xsi:type="dcterms:W3CDTF">2016-05-09T18:48:00Z</dcterms:created>
  <dcterms:modified xsi:type="dcterms:W3CDTF">2016-05-09T23:40:00Z</dcterms:modified>
</cp:coreProperties>
</file>