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85" w:rsidRPr="00577A85" w:rsidRDefault="00577A85" w:rsidP="00577A85">
      <w:pPr>
        <w:jc w:val="center"/>
        <w:rPr>
          <w:rFonts w:ascii="Century Gothic" w:hAnsi="Century Gothic"/>
          <w:b/>
          <w:sz w:val="24"/>
          <w:szCs w:val="24"/>
        </w:rPr>
      </w:pPr>
      <w:r w:rsidRPr="00577A85">
        <w:rPr>
          <w:rFonts w:ascii="Verdana" w:hAnsi="Verdana"/>
          <w:b/>
          <w:color w:val="000000"/>
        </w:rPr>
        <w:t>ESCRITO CON SUS PUNTO DE VISTA,</w:t>
      </w:r>
      <w:r>
        <w:rPr>
          <w:rFonts w:ascii="Verdana" w:hAnsi="Verdana"/>
          <w:b/>
          <w:color w:val="000000"/>
        </w:rPr>
        <w:t xml:space="preserve"> </w:t>
      </w:r>
      <w:bookmarkStart w:id="0" w:name="_GoBack"/>
      <w:bookmarkEnd w:id="0"/>
      <w:r w:rsidRPr="00577A85">
        <w:rPr>
          <w:rFonts w:ascii="Verdana" w:hAnsi="Verdana"/>
          <w:b/>
          <w:color w:val="000000"/>
        </w:rPr>
        <w:t xml:space="preserve">SOBRE EL VIDEO </w:t>
      </w:r>
      <w:r w:rsidRPr="00577A85">
        <w:rPr>
          <w:rFonts w:ascii="Verdana" w:hAnsi="Verdana"/>
          <w:b/>
          <w:color w:val="000000"/>
        </w:rPr>
        <w:t xml:space="preserve">                                      </w:t>
      </w:r>
      <w:r w:rsidRPr="00577A85">
        <w:rPr>
          <w:rFonts w:ascii="Verdana" w:hAnsi="Verdana"/>
          <w:b/>
          <w:color w:val="000000"/>
        </w:rPr>
        <w:t>DE EQUIDAD DE GÉNERO</w:t>
      </w:r>
    </w:p>
    <w:p w:rsidR="00577A85" w:rsidRDefault="00577A85" w:rsidP="00577A85">
      <w:pPr>
        <w:jc w:val="both"/>
        <w:rPr>
          <w:rFonts w:ascii="Century Gothic" w:hAnsi="Century Gothic"/>
          <w:sz w:val="24"/>
          <w:szCs w:val="24"/>
        </w:rPr>
      </w:pPr>
    </w:p>
    <w:p w:rsidR="00577A85" w:rsidRPr="006808A8" w:rsidRDefault="00577A85" w:rsidP="00577A85">
      <w:pPr>
        <w:jc w:val="both"/>
        <w:rPr>
          <w:rFonts w:ascii="Century Gothic" w:hAnsi="Century Gothic"/>
          <w:sz w:val="24"/>
          <w:szCs w:val="24"/>
        </w:rPr>
      </w:pPr>
      <w:r w:rsidRPr="006808A8">
        <w:rPr>
          <w:rFonts w:ascii="Century Gothic" w:hAnsi="Century Gothic"/>
          <w:sz w:val="24"/>
          <w:szCs w:val="24"/>
        </w:rPr>
        <w:t xml:space="preserve">A pesar de que en la actualidad existen mayor oportunidades en cuanto a lo laboral para las mujeres, en algunos aspectos aún se puede notar la desigualdad de género , como nos muestra en el video, en cuanto a lo salarial ya que el pago a pesar de que desempeñen el mismo puesto por el simple hecho de ser mujeres se les paga menos, al igual que en la elección de las carreras en la actualidad aún hay un muy bajo nivel de porcentaje en cuanto a carreras que han sido por años vistas solo para hombres. Considero necesario hacer un cambio en la mentalidad en las nuevas generaciones, cambiando desde pequeños esa forma de pensar, para que en un futuro próximo se pueda percibir mayores cambios y exista una mayor equidad de género en la sociedad. </w:t>
      </w:r>
    </w:p>
    <w:p w:rsidR="00577A85" w:rsidRDefault="00577A85" w:rsidP="00577A85">
      <w:pPr>
        <w:jc w:val="both"/>
        <w:rPr>
          <w:rFonts w:ascii="Century Gothic" w:hAnsi="Century Gothic"/>
          <w:sz w:val="24"/>
          <w:szCs w:val="24"/>
        </w:rPr>
      </w:pPr>
      <w:r w:rsidRPr="006808A8">
        <w:rPr>
          <w:rFonts w:ascii="Century Gothic" w:hAnsi="Century Gothic"/>
          <w:sz w:val="24"/>
          <w:szCs w:val="24"/>
        </w:rPr>
        <w:t xml:space="preserve">Estoy de acuerdo con lo planteado en el video, ya que si se realiza un trabajo de equidad y cooperativo en cualquier trabajo serian mayor los beneficios y el nivel de producción de cualquier trabajo, puesto que se tomarían en cuenta las necesidades de sus trabajadores, y pienso que un trabajador contento, sin preocupaciones, estrés, exceso de trabajo y horas del mismo, será más eficaz su desempeño ya que siendo feliz consigo mismo, podrá poner mayor empeño y dedicación en las cosas que realice, con mayor concentración en el tiempo que requiera estar ahí y buscando siempre una mejoría puesto que estará consciente que el trabajo lo apoya y el también querrá lo mejor para su empresa o institución, siendo como un acto de reciprocidad por ambas partes. </w:t>
      </w:r>
    </w:p>
    <w:p w:rsidR="00E44F8A" w:rsidRDefault="00E44F8A"/>
    <w:sectPr w:rsidR="00E44F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85"/>
    <w:rsid w:val="00577A85"/>
    <w:rsid w:val="00E44F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ENEP006</dc:creator>
  <cp:lastModifiedBy>ENEP006</cp:lastModifiedBy>
  <cp:revision>1</cp:revision>
  <dcterms:created xsi:type="dcterms:W3CDTF">2016-04-15T14:00:00Z</dcterms:created>
  <dcterms:modified xsi:type="dcterms:W3CDTF">2016-04-15T14:07:00Z</dcterms:modified>
</cp:coreProperties>
</file>