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FC" w:rsidRDefault="005E1BFC" w:rsidP="005E1BFC">
      <w:pPr>
        <w:autoSpaceDE w:val="0"/>
        <w:autoSpaceDN w:val="0"/>
        <w:adjustRightInd w:val="0"/>
        <w:jc w:val="center"/>
        <w:rPr>
          <w:rFonts w:ascii="Arial" w:hAnsi="Arial" w:cs="Interstate-Light"/>
          <w:sz w:val="24"/>
          <w:szCs w:val="24"/>
          <w:lang w:val="es-ES" w:eastAsia="es-ES"/>
        </w:rPr>
      </w:pPr>
      <w:r>
        <w:rPr>
          <w:rFonts w:ascii="Arial" w:hAnsi="Arial" w:cs="Interstate-Light"/>
          <w:sz w:val="24"/>
          <w:szCs w:val="24"/>
          <w:lang w:val="es-ES" w:eastAsia="es-ES"/>
        </w:rPr>
        <w:t>Forma, espacio y medida.</w:t>
      </w:r>
    </w:p>
    <w:p w:rsidR="005E1BFC" w:rsidRDefault="005E1BFC" w:rsidP="005E1BFC">
      <w:pPr>
        <w:autoSpaceDE w:val="0"/>
        <w:autoSpaceDN w:val="0"/>
        <w:adjustRightInd w:val="0"/>
        <w:jc w:val="center"/>
        <w:rPr>
          <w:rFonts w:ascii="Arial" w:hAnsi="Arial" w:cs="Interstate-Light"/>
          <w:sz w:val="24"/>
          <w:szCs w:val="24"/>
          <w:lang w:val="es-ES" w:eastAsia="es-ES"/>
        </w:rPr>
      </w:pPr>
      <w:r>
        <w:rPr>
          <w:rFonts w:ascii="Arial" w:hAnsi="Arial" w:cs="Interstate-Light"/>
          <w:sz w:val="24"/>
          <w:szCs w:val="24"/>
          <w:lang w:val="es-ES" w:eastAsia="es-ES"/>
        </w:rPr>
        <w:t>Evidencia Final para Evaluación Global.</w:t>
      </w:r>
    </w:p>
    <w:p w:rsidR="005E1BFC" w:rsidRDefault="005E1BFC" w:rsidP="005E1BFC">
      <w:pPr>
        <w:autoSpaceDE w:val="0"/>
        <w:autoSpaceDN w:val="0"/>
        <w:adjustRightInd w:val="0"/>
        <w:jc w:val="both"/>
        <w:rPr>
          <w:rFonts w:ascii="Arial" w:hAnsi="Arial" w:cs="Interstate-Light"/>
          <w:sz w:val="24"/>
          <w:szCs w:val="24"/>
          <w:lang w:val="es-ES" w:eastAsia="es-ES"/>
        </w:rPr>
      </w:pPr>
      <w:r>
        <w:rPr>
          <w:rFonts w:ascii="Arial" w:hAnsi="Arial" w:cs="Interstate-Light"/>
          <w:sz w:val="24"/>
          <w:szCs w:val="24"/>
          <w:lang w:val="es-ES" w:eastAsia="es-ES"/>
        </w:rPr>
        <w:t>Elaboración de un video sobre la puesta en práctica de una secuencia didáctica y las estrategias que utilizan los niños al involucrarse con los conceptos geométricos. Y una entrevista al docente sobre las aportaciones y evaluaciones  hacia la práctica del docente en formación.</w:t>
      </w:r>
    </w:p>
    <w:p w:rsidR="005E1BFC" w:rsidRDefault="005E1BFC" w:rsidP="005E1BFC">
      <w:pPr>
        <w:autoSpaceDE w:val="0"/>
        <w:autoSpaceDN w:val="0"/>
        <w:adjustRightInd w:val="0"/>
        <w:jc w:val="both"/>
        <w:rPr>
          <w:rFonts w:ascii="Arial" w:hAnsi="Arial" w:cs="Interstate-Light"/>
          <w:b/>
          <w:sz w:val="24"/>
          <w:szCs w:val="24"/>
          <w:lang w:val="es-ES" w:eastAsia="es-ES"/>
        </w:rPr>
      </w:pPr>
      <w:r>
        <w:rPr>
          <w:rFonts w:ascii="Arial" w:hAnsi="Arial" w:cs="Interstate-Regular"/>
          <w:sz w:val="24"/>
          <w:szCs w:val="24"/>
          <w:lang w:val="es-ES" w:eastAsia="es-ES"/>
        </w:rPr>
        <w:t>El video debe incluir</w:t>
      </w:r>
      <w:r>
        <w:rPr>
          <w:rFonts w:ascii="Arial" w:hAnsi="Arial" w:cs="Interstate-Regular"/>
          <w:b/>
          <w:sz w:val="24"/>
          <w:szCs w:val="24"/>
          <w:lang w:val="es-ES" w:eastAsia="es-ES"/>
        </w:rPr>
        <w:t xml:space="preserve">: la práctica docente, el desenvolvimiento en está, </w:t>
      </w:r>
      <w:r>
        <w:rPr>
          <w:rFonts w:ascii="Arial" w:hAnsi="Arial" w:cs="Interstate-Light"/>
          <w:b/>
          <w:sz w:val="24"/>
          <w:szCs w:val="24"/>
          <w:lang w:val="es-ES" w:eastAsia="es-ES"/>
        </w:rPr>
        <w:t xml:space="preserve">la narración de las acciones de los niños y el apoyo del docente del grupo, así como las ideas relevantes sobre los procesos para adquirir el conocimiento geométrico, una recopilación de los episodios donde los niños mostraron sus habilidades en torno al conocimiento geométrico.  </w:t>
      </w:r>
    </w:p>
    <w:p w:rsidR="005E1BFC" w:rsidRDefault="005E1BFC" w:rsidP="005E1B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Helvetica"/>
          <w:color w:val="000000"/>
          <w:sz w:val="24"/>
          <w:szCs w:val="24"/>
          <w:lang w:val="es-ES" w:eastAsia="es-ES"/>
        </w:rPr>
      </w:pPr>
      <w:r>
        <w:rPr>
          <w:rFonts w:ascii="Arial" w:eastAsiaTheme="minorEastAsia" w:hAnsi="Arial" w:cs="Helvetica"/>
          <w:color w:val="000000"/>
          <w:sz w:val="24"/>
          <w:szCs w:val="24"/>
          <w:lang w:val="es-ES" w:eastAsia="es-ES"/>
        </w:rPr>
        <w:t>Las secuencias didácticas son formas de intervención pedagógica a implementar en el aula, son propuestas que consideran centralmente los intereses, las posibilidades y las necesidades de aprendizaje de los alumnos.</w:t>
      </w:r>
    </w:p>
    <w:p w:rsidR="005E1BFC" w:rsidRDefault="005E1BFC" w:rsidP="005E1B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heme="minorEastAsia" w:hAnsi="Arial" w:cs="Helvetica"/>
          <w:color w:val="000000"/>
          <w:sz w:val="24"/>
          <w:szCs w:val="24"/>
          <w:lang w:val="es-ES" w:eastAsia="es-ES"/>
        </w:rPr>
      </w:pPr>
    </w:p>
    <w:p w:rsidR="005E1BFC" w:rsidRDefault="005E1BFC" w:rsidP="005E1BFC">
      <w:pPr>
        <w:jc w:val="both"/>
        <w:rPr>
          <w:rFonts w:ascii="Arial" w:eastAsiaTheme="minorEastAsia" w:hAnsi="Arial" w:cs="Helvetica"/>
          <w:color w:val="000000"/>
          <w:sz w:val="24"/>
          <w:szCs w:val="24"/>
          <w:lang w:val="es-ES" w:eastAsia="es-ES"/>
        </w:rPr>
      </w:pPr>
      <w:r>
        <w:rPr>
          <w:rFonts w:ascii="Arial" w:eastAsiaTheme="minorEastAsia" w:hAnsi="Arial" w:cs="Helvetica"/>
          <w:color w:val="000000"/>
          <w:sz w:val="24"/>
          <w:szCs w:val="24"/>
          <w:lang w:val="es-ES" w:eastAsia="es-ES"/>
        </w:rPr>
        <w:t xml:space="preserve">Los elementos principales que las conforman son: </w:t>
      </w:r>
    </w:p>
    <w:p w:rsidR="005E1BFC" w:rsidRDefault="005E1BFC" w:rsidP="005E1BFC">
      <w:pPr>
        <w:jc w:val="both"/>
        <w:rPr>
          <w:rFonts w:ascii="Arial" w:eastAsiaTheme="minorEastAsia" w:hAnsi="Arial" w:cs="Helvetica"/>
          <w:color w:val="000000"/>
          <w:sz w:val="24"/>
          <w:szCs w:val="24"/>
          <w:lang w:val="es-ES" w:eastAsia="es-ES"/>
        </w:rPr>
      </w:pPr>
      <w:r>
        <w:rPr>
          <w:rFonts w:ascii="Arial" w:eastAsiaTheme="minorEastAsia" w:hAnsi="Arial" w:cs="Helvetica"/>
          <w:color w:val="000000"/>
          <w:sz w:val="24"/>
          <w:szCs w:val="24"/>
          <w:lang w:val="es-ES" w:eastAsia="es-ES"/>
        </w:rPr>
        <w:t xml:space="preserve">a) nombre, campo, aspecto, competencia, aprendizaje esperado (propósito) claros para los alumnos, alcanzables y que se puedan valorar en función de los logros de aprendizaje; </w:t>
      </w:r>
    </w:p>
    <w:p w:rsidR="005E1BFC" w:rsidRDefault="005E1BFC" w:rsidP="005E1BFC">
      <w:pPr>
        <w:jc w:val="both"/>
        <w:rPr>
          <w:rFonts w:ascii="Arial" w:eastAsiaTheme="minorEastAsia" w:hAnsi="Arial" w:cs="Helvetica"/>
          <w:color w:val="000000"/>
          <w:sz w:val="24"/>
          <w:szCs w:val="24"/>
          <w:lang w:val="es-ES" w:eastAsia="es-ES"/>
        </w:rPr>
      </w:pPr>
      <w:r>
        <w:rPr>
          <w:rFonts w:ascii="Arial" w:eastAsiaTheme="minorEastAsia" w:hAnsi="Arial" w:cs="Helvetica"/>
          <w:color w:val="000000"/>
          <w:sz w:val="24"/>
          <w:szCs w:val="24"/>
          <w:lang w:val="es-ES" w:eastAsia="es-ES"/>
        </w:rPr>
        <w:t xml:space="preserve">b) secuencia de actividades, inicio, desarrollo y cierre que son el conjunto de acciones sistematizadas y organizadas que apoyan la adquisición de contenido de estudio y se definen a partir de las características de alumnos, el contexto escolar y el nivel educativo; </w:t>
      </w:r>
    </w:p>
    <w:p w:rsidR="005E1BFC" w:rsidRDefault="005E1BFC" w:rsidP="005E1BFC">
      <w:pPr>
        <w:jc w:val="both"/>
        <w:rPr>
          <w:rFonts w:ascii="Arial" w:eastAsiaTheme="minorEastAsia" w:hAnsi="Arial" w:cs="Helvetica"/>
          <w:color w:val="000000"/>
          <w:sz w:val="24"/>
          <w:szCs w:val="24"/>
          <w:lang w:val="es-ES" w:eastAsia="es-ES"/>
        </w:rPr>
      </w:pPr>
      <w:r>
        <w:rPr>
          <w:rFonts w:ascii="Arial" w:eastAsiaTheme="minorEastAsia" w:hAnsi="Arial" w:cs="Helvetica"/>
          <w:color w:val="000000"/>
          <w:sz w:val="24"/>
          <w:szCs w:val="24"/>
          <w:lang w:val="es-ES" w:eastAsia="es-ES"/>
        </w:rPr>
        <w:t xml:space="preserve">c) instrumentos, indicadores y procedimientos de evaluación, se lleva a cabo el diseño o selección de instrumentos para obtener información acerca del logro de los propósitos de aprendizaje. Los instrumentos deben ser consistentes con los propósitos a lograr y con la secuencia de actividades </w:t>
      </w:r>
    </w:p>
    <w:p w:rsidR="005E1BFC" w:rsidRDefault="005E1BFC" w:rsidP="005E1BFC">
      <w:pPr>
        <w:jc w:val="both"/>
        <w:rPr>
          <w:rFonts w:ascii="Arial" w:eastAsiaTheme="minorEastAsia" w:hAnsi="Arial" w:cs="Helvetica"/>
          <w:color w:val="000000"/>
          <w:sz w:val="24"/>
          <w:szCs w:val="24"/>
          <w:lang w:val="es-ES" w:eastAsia="es-ES"/>
        </w:rPr>
      </w:pPr>
      <w:r>
        <w:rPr>
          <w:rFonts w:ascii="Arial" w:eastAsiaTheme="minorEastAsia" w:hAnsi="Arial" w:cs="Helvetica"/>
          <w:color w:val="000000"/>
          <w:sz w:val="24"/>
          <w:szCs w:val="24"/>
          <w:lang w:val="es-ES" w:eastAsia="es-ES"/>
        </w:rPr>
        <w:t>d) materiales de enseñanza y recursos didácticos, la selección debe hacerse con base en los propósitos, la conveniencia de su uso en las actividades y conforme al entorno social o contexto escolar de trabajo.</w:t>
      </w:r>
    </w:p>
    <w:p w:rsidR="005E1BFC" w:rsidRDefault="005E1BFC" w:rsidP="005E1BFC">
      <w:pPr>
        <w:jc w:val="both"/>
        <w:rPr>
          <w:rFonts w:ascii="Arial" w:eastAsiaTheme="minorEastAsia" w:hAnsi="Arial" w:cs="Helvetica"/>
          <w:color w:val="000000"/>
          <w:sz w:val="24"/>
          <w:szCs w:val="24"/>
          <w:lang w:val="es-ES" w:eastAsia="es-ES"/>
        </w:rPr>
      </w:pPr>
      <w:r>
        <w:rPr>
          <w:rFonts w:ascii="Arial" w:eastAsiaTheme="minorEastAsia" w:hAnsi="Arial" w:cs="Helvetica"/>
          <w:color w:val="000000"/>
          <w:sz w:val="24"/>
          <w:szCs w:val="24"/>
          <w:lang w:val="es-ES" w:eastAsia="es-ES"/>
        </w:rPr>
        <w:t>f) organización y tiempo</w:t>
      </w:r>
    </w:p>
    <w:p w:rsidR="005E1BFC" w:rsidRDefault="005E1BFC" w:rsidP="005E1BFC">
      <w:pPr>
        <w:jc w:val="both"/>
        <w:rPr>
          <w:rFonts w:ascii="Helvetica" w:eastAsiaTheme="minorEastAsia" w:hAnsi="Helvetica" w:cs="Helvetica"/>
          <w:color w:val="000000"/>
          <w:sz w:val="24"/>
          <w:szCs w:val="24"/>
          <w:lang w:val="es-ES" w:eastAsia="es-ES"/>
        </w:rPr>
      </w:pPr>
    </w:p>
    <w:p w:rsidR="005E1BFC" w:rsidRDefault="005E1BFC" w:rsidP="005E1BFC">
      <w:pPr>
        <w:jc w:val="both"/>
        <w:rPr>
          <w:rFonts w:ascii="Helvetica" w:eastAsiaTheme="minorEastAsia" w:hAnsi="Helvetica" w:cs="Helvetica"/>
          <w:color w:val="000000"/>
          <w:sz w:val="24"/>
          <w:szCs w:val="24"/>
          <w:lang w:val="es-ES" w:eastAsia="es-ES"/>
        </w:rPr>
      </w:pPr>
    </w:p>
    <w:p w:rsidR="001B4949" w:rsidRDefault="001B4949">
      <w:bookmarkStart w:id="0" w:name="_GoBack"/>
      <w:bookmarkEnd w:id="0"/>
    </w:p>
    <w:sectPr w:rsidR="001B49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terstate-Light">
    <w:altName w:val="Cambria"/>
    <w:panose1 w:val="00000000000000000000"/>
    <w:charset w:val="00"/>
    <w:family w:val="auto"/>
    <w:notTrueType/>
    <w:pitch w:val="default"/>
    <w:sig w:usb0="00000003" w:usb1="00000000" w:usb2="00000000" w:usb3="00000000" w:csb0="00000001" w:csb1="00000000"/>
  </w:font>
  <w:font w:name="Interstate-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DF3"/>
    <w:rsid w:val="001B4949"/>
    <w:rsid w:val="00460DF3"/>
    <w:rsid w:val="005E1B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B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B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5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1641</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dc:creator>
  <cp:keywords/>
  <dc:description/>
  <cp:lastModifiedBy>Garcia</cp:lastModifiedBy>
  <cp:revision>2</cp:revision>
  <dcterms:created xsi:type="dcterms:W3CDTF">2014-05-04T05:13:00Z</dcterms:created>
  <dcterms:modified xsi:type="dcterms:W3CDTF">2014-05-04T05:14:00Z</dcterms:modified>
</cp:coreProperties>
</file>