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40" w:rsidRPr="00301397" w:rsidRDefault="00F00D8C" w:rsidP="00301397">
      <w:pPr>
        <w:jc w:val="center"/>
        <w:rPr>
          <w:rFonts w:ascii="Berlin Sans FB" w:hAnsi="Berlin Sans FB" w:cs="Times New Roman"/>
          <w:b/>
          <w:color w:val="8EAADB" w:themeColor="accent5" w:themeTint="99"/>
          <w:sz w:val="32"/>
          <w:szCs w:val="24"/>
        </w:rPr>
      </w:pPr>
      <w:r w:rsidRPr="00301397">
        <w:rPr>
          <w:rFonts w:ascii="Berlin Sans FB" w:hAnsi="Berlin Sans FB" w:cs="Times New Roman"/>
          <w:b/>
          <w:color w:val="8EAADB" w:themeColor="accent5" w:themeTint="99"/>
          <w:sz w:val="32"/>
          <w:szCs w:val="24"/>
        </w:rPr>
        <w:t>El signo y los signos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 xml:space="preserve">Un signo es un hecho perceptible que nos da información sobre algo distinto de </w:t>
      </w:r>
      <w:r w:rsidR="00301397" w:rsidRPr="00301397">
        <w:rPr>
          <w:rFonts w:ascii="Berlin Sans FB" w:hAnsi="Berlin Sans FB" w:cs="Times New Roman"/>
          <w:sz w:val="24"/>
          <w:szCs w:val="24"/>
        </w:rPr>
        <w:t>sí</w:t>
      </w:r>
      <w:bookmarkStart w:id="0" w:name="_GoBack"/>
      <w:bookmarkEnd w:id="0"/>
      <w:r w:rsidRPr="00301397">
        <w:rPr>
          <w:rFonts w:ascii="Berlin Sans FB" w:hAnsi="Berlin Sans FB" w:cs="Times New Roman"/>
          <w:sz w:val="24"/>
          <w:szCs w:val="24"/>
        </w:rPr>
        <w:t xml:space="preserve"> mismo.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También son claramente signos las indicaciones que aparecen en las calles o carreteras para normar la circulación de los vehículos, o las palabras que empleamos para comunicarnos cuando hablamos o escribimos.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b/>
          <w:sz w:val="24"/>
          <w:szCs w:val="24"/>
        </w:rPr>
      </w:pPr>
      <w:r w:rsidRPr="00301397">
        <w:rPr>
          <w:rFonts w:ascii="Berlin Sans FB" w:hAnsi="Berlin Sans FB" w:cs="Times New Roman"/>
          <w:b/>
          <w:sz w:val="24"/>
          <w:szCs w:val="24"/>
        </w:rPr>
        <w:t>Signos primarios y secundarios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La finalidad de comunicar algo más allá del objeto mismo no es la función primaria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En la primaria su única función es comunicar y se producen voluntariamente para establecer la comunicación.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La diferencia entre estos dos es que en la primaria el receptor sabe que el emisor desea establecer la comunicación y conoce su intención comunicativa. Y en el secundario el receptor no percibe necesariamente la intención comunicativa del emisor.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b/>
          <w:sz w:val="24"/>
          <w:szCs w:val="24"/>
        </w:rPr>
      </w:pPr>
      <w:r w:rsidRPr="00301397">
        <w:rPr>
          <w:rFonts w:ascii="Berlin Sans FB" w:hAnsi="Berlin Sans FB" w:cs="Times New Roman"/>
          <w:b/>
          <w:sz w:val="24"/>
          <w:szCs w:val="24"/>
        </w:rPr>
        <w:t>Semiología y lingüística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La semiología de ocupa del estudio de los signos producidos por el hombre. El extenso abarca los signos primarios y secundarios y el limitado incluye únicamente el estudio de los signos primarios.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Dentro del campo de la semiología de la comunicación hay una clase de signos muy conocidos que son los que utilizamos todos los días al hablar y escribir.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La lengua es eficaz porque con los signos podemos transigir un número infinito de mensajes de acuerdo con la manera en que decidamos combinarlos y con la complejidad de los enunciados que utilicemos.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Es eficaz porque si el hablante y el oyente comparten el mismo código, los mensajes que se transmitan serán precisos o imprecisos.</w:t>
      </w:r>
    </w:p>
    <w:p w:rsidR="00F00D8C" w:rsidRPr="00301397" w:rsidRDefault="00F00D8C" w:rsidP="00301397">
      <w:pPr>
        <w:jc w:val="both"/>
        <w:rPr>
          <w:rFonts w:ascii="Berlin Sans FB" w:hAnsi="Berlin Sans FB" w:cs="Times New Roman"/>
          <w:b/>
          <w:sz w:val="24"/>
          <w:szCs w:val="24"/>
        </w:rPr>
      </w:pPr>
      <w:r w:rsidRPr="00301397">
        <w:rPr>
          <w:rFonts w:ascii="Berlin Sans FB" w:hAnsi="Berlin Sans FB" w:cs="Times New Roman"/>
          <w:b/>
          <w:sz w:val="24"/>
          <w:szCs w:val="24"/>
        </w:rPr>
        <w:t>El signo lingüístico</w:t>
      </w:r>
    </w:p>
    <w:p w:rsidR="00F00D8C" w:rsidRPr="00301397" w:rsidRDefault="00301397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Son de naturaleza oral. Su función esencial es la de establecer la comunicación.</w:t>
      </w:r>
    </w:p>
    <w:p w:rsidR="00301397" w:rsidRPr="00301397" w:rsidRDefault="00301397" w:rsidP="00301397">
      <w:pPr>
        <w:jc w:val="both"/>
        <w:rPr>
          <w:rFonts w:ascii="Berlin Sans FB" w:hAnsi="Berlin Sans FB" w:cs="Times New Roman"/>
          <w:b/>
          <w:sz w:val="24"/>
          <w:szCs w:val="24"/>
        </w:rPr>
      </w:pPr>
      <w:r w:rsidRPr="00301397">
        <w:rPr>
          <w:rFonts w:ascii="Berlin Sans FB" w:hAnsi="Berlin Sans FB" w:cs="Times New Roman"/>
          <w:b/>
          <w:sz w:val="24"/>
          <w:szCs w:val="24"/>
        </w:rPr>
        <w:t>Significante y significado</w:t>
      </w:r>
    </w:p>
    <w:p w:rsidR="00F00D8C" w:rsidRPr="00301397" w:rsidRDefault="00301397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La teoría del signo lingüístico fue desarrollada por Ferdinand de Saussure.</w:t>
      </w:r>
    </w:p>
    <w:p w:rsidR="00301397" w:rsidRPr="00301397" w:rsidRDefault="00301397" w:rsidP="00301397">
      <w:pPr>
        <w:jc w:val="both"/>
        <w:rPr>
          <w:rFonts w:ascii="Berlin Sans FB" w:hAnsi="Berlin Sans FB" w:cs="Times New Roman"/>
          <w:b/>
          <w:sz w:val="24"/>
          <w:szCs w:val="24"/>
        </w:rPr>
      </w:pPr>
      <w:r w:rsidRPr="00301397">
        <w:rPr>
          <w:rFonts w:ascii="Berlin Sans FB" w:hAnsi="Berlin Sans FB" w:cs="Times New Roman"/>
          <w:b/>
          <w:sz w:val="24"/>
          <w:szCs w:val="24"/>
        </w:rPr>
        <w:t>Onomatopeya:</w:t>
      </w:r>
    </w:p>
    <w:p w:rsidR="00301397" w:rsidRPr="00301397" w:rsidRDefault="00301397" w:rsidP="00301397">
      <w:pPr>
        <w:jc w:val="both"/>
        <w:rPr>
          <w:rFonts w:ascii="Berlin Sans FB" w:hAnsi="Berlin Sans FB" w:cs="Times New Roman"/>
          <w:sz w:val="24"/>
          <w:szCs w:val="24"/>
        </w:rPr>
      </w:pPr>
      <w:r w:rsidRPr="00301397">
        <w:rPr>
          <w:rFonts w:ascii="Berlin Sans FB" w:hAnsi="Berlin Sans FB" w:cs="Times New Roman"/>
          <w:sz w:val="24"/>
          <w:szCs w:val="24"/>
        </w:rPr>
        <w:t>Tienen cierta relación con la cosa o el fenómeno que designan.</w:t>
      </w:r>
    </w:p>
    <w:p w:rsidR="00F00D8C" w:rsidRDefault="00F00D8C"/>
    <w:sectPr w:rsidR="00F00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8C"/>
    <w:rsid w:val="002D4A40"/>
    <w:rsid w:val="00301397"/>
    <w:rsid w:val="00F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11A3-DE89-4A6E-943D-7D369E2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Gonzalez</dc:creator>
  <cp:keywords/>
  <dc:description/>
  <cp:lastModifiedBy>Ingrid Gonzalez</cp:lastModifiedBy>
  <cp:revision>1</cp:revision>
  <dcterms:created xsi:type="dcterms:W3CDTF">2016-09-30T04:18:00Z</dcterms:created>
  <dcterms:modified xsi:type="dcterms:W3CDTF">2016-09-30T04:33:00Z</dcterms:modified>
</cp:coreProperties>
</file>