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2746" w:type="dxa"/>
        <w:tblInd w:w="-431" w:type="dxa"/>
        <w:tblLook w:val="04A0" w:firstRow="1" w:lastRow="0" w:firstColumn="1" w:lastColumn="0" w:noHBand="0" w:noVBand="1"/>
      </w:tblPr>
      <w:tblGrid>
        <w:gridCol w:w="3828"/>
        <w:gridCol w:w="2268"/>
        <w:gridCol w:w="1985"/>
        <w:gridCol w:w="1984"/>
        <w:gridCol w:w="2681"/>
      </w:tblGrid>
      <w:tr w:rsidR="001E207A" w:rsidRPr="001E207A" w:rsidTr="001416B0">
        <w:trPr>
          <w:trHeight w:val="234"/>
        </w:trPr>
        <w:tc>
          <w:tcPr>
            <w:tcW w:w="38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56F9" w:rsidRPr="001416B0" w:rsidRDefault="00042963" w:rsidP="001416B0">
            <w:pPr>
              <w:spacing w:after="200" w:line="276" w:lineRule="auto"/>
              <w:jc w:val="center"/>
              <w:rPr>
                <w:b/>
                <w:sz w:val="24"/>
                <w:lang w:val="es-MX"/>
              </w:rPr>
            </w:pPr>
            <w:r w:rsidRPr="001416B0">
              <w:rPr>
                <w:b/>
                <w:sz w:val="24"/>
                <w:lang w:val="es-MX"/>
              </w:rPr>
              <w:t>Actividad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E207A" w:rsidRPr="001416B0" w:rsidRDefault="001E207A" w:rsidP="001416B0">
            <w:pPr>
              <w:spacing w:after="200" w:line="276" w:lineRule="auto"/>
              <w:jc w:val="center"/>
              <w:rPr>
                <w:b/>
                <w:sz w:val="24"/>
                <w:lang w:val="es-MX"/>
              </w:rPr>
            </w:pPr>
            <w:r w:rsidRPr="001416B0">
              <w:rPr>
                <w:b/>
                <w:sz w:val="24"/>
                <w:lang w:val="es-MX"/>
              </w:rPr>
              <w:t>Campo/ Competencia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E207A" w:rsidRPr="001416B0" w:rsidRDefault="001E207A" w:rsidP="001416B0">
            <w:pPr>
              <w:spacing w:after="200" w:line="276" w:lineRule="auto"/>
              <w:jc w:val="center"/>
              <w:rPr>
                <w:b/>
                <w:sz w:val="24"/>
                <w:lang w:val="es-MX"/>
              </w:rPr>
            </w:pPr>
            <w:r w:rsidRPr="001416B0">
              <w:rPr>
                <w:b/>
                <w:sz w:val="24"/>
                <w:lang w:val="es-MX"/>
              </w:rPr>
              <w:t>Ap. Esperado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E207A" w:rsidRPr="001416B0" w:rsidRDefault="001E207A" w:rsidP="001416B0">
            <w:pPr>
              <w:spacing w:after="200" w:line="276" w:lineRule="auto"/>
              <w:jc w:val="center"/>
              <w:rPr>
                <w:b/>
                <w:sz w:val="24"/>
                <w:lang w:val="es-MX"/>
              </w:rPr>
            </w:pPr>
            <w:r w:rsidRPr="001416B0">
              <w:rPr>
                <w:b/>
                <w:sz w:val="24"/>
                <w:lang w:val="es-MX"/>
              </w:rPr>
              <w:t>Recursos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:rsidR="001E207A" w:rsidRPr="001416B0" w:rsidRDefault="001E207A" w:rsidP="001416B0">
            <w:pPr>
              <w:spacing w:after="200" w:line="276" w:lineRule="auto"/>
              <w:jc w:val="center"/>
              <w:rPr>
                <w:b/>
                <w:sz w:val="24"/>
                <w:lang w:val="es-MX"/>
              </w:rPr>
            </w:pPr>
            <w:r w:rsidRPr="001416B0">
              <w:rPr>
                <w:b/>
                <w:sz w:val="24"/>
                <w:lang w:val="es-MX"/>
              </w:rPr>
              <w:t>Organización</w:t>
            </w:r>
          </w:p>
        </w:tc>
      </w:tr>
      <w:tr w:rsidR="001E207A" w:rsidRPr="001E207A" w:rsidTr="000C625A">
        <w:trPr>
          <w:trHeight w:val="234"/>
        </w:trPr>
        <w:tc>
          <w:tcPr>
            <w:tcW w:w="3828" w:type="dxa"/>
          </w:tcPr>
          <w:p w:rsidR="001E207A" w:rsidRPr="001E207A" w:rsidRDefault="001E207A" w:rsidP="001E207A">
            <w:pPr>
              <w:spacing w:after="200" w:line="276" w:lineRule="auto"/>
              <w:rPr>
                <w:b/>
                <w:lang w:val="es-MX"/>
              </w:rPr>
            </w:pPr>
            <w:r w:rsidRPr="001E207A">
              <w:rPr>
                <w:b/>
                <w:lang w:val="es-MX"/>
              </w:rPr>
              <w:t>Rompecabezas de números.</w:t>
            </w:r>
          </w:p>
          <w:p w:rsidR="001E207A" w:rsidRPr="001E207A" w:rsidRDefault="001E207A" w:rsidP="001E207A">
            <w:pPr>
              <w:spacing w:after="200" w:line="276" w:lineRule="auto"/>
              <w:rPr>
                <w:lang w:val="es-MX"/>
              </w:rPr>
            </w:pPr>
            <w:r w:rsidRPr="001E207A">
              <w:rPr>
                <w:b/>
                <w:u w:val="single"/>
                <w:lang w:val="es-MX"/>
              </w:rPr>
              <w:t>Inicio:</w:t>
            </w:r>
            <w:r w:rsidRPr="001E207A">
              <w:rPr>
                <w:lang w:val="es-MX"/>
              </w:rPr>
              <w:t xml:space="preserve"> Escucha atentamente las indicaciones de lo que va </w:t>
            </w:r>
            <w:commentRangeStart w:id="0"/>
            <w:r w:rsidRPr="001E207A">
              <w:rPr>
                <w:lang w:val="es-MX"/>
              </w:rPr>
              <w:t>a</w:t>
            </w:r>
            <w:commentRangeEnd w:id="0"/>
            <w:r w:rsidR="00DC2925">
              <w:rPr>
                <w:rStyle w:val="Refdecomentario"/>
              </w:rPr>
              <w:commentReference w:id="0"/>
            </w:r>
            <w:r w:rsidRPr="001E207A">
              <w:rPr>
                <w:lang w:val="es-MX"/>
              </w:rPr>
              <w:t xml:space="preserve"> realizar. Se </w:t>
            </w:r>
            <w:r w:rsidRPr="00DC2925">
              <w:rPr>
                <w:strike/>
                <w:lang w:val="es-MX"/>
              </w:rPr>
              <w:t>divide al grupo en equipos de 5 niños</w:t>
            </w:r>
            <w:r w:rsidRPr="001E207A">
              <w:rPr>
                <w:lang w:val="es-MX"/>
              </w:rPr>
              <w:t>, a cada uno de ellos se le entrega 3 partes numeradas del rompecabezas.</w:t>
            </w:r>
          </w:p>
          <w:p w:rsidR="001E207A" w:rsidRPr="001E207A" w:rsidRDefault="001E207A" w:rsidP="001E207A">
            <w:pPr>
              <w:spacing w:after="200" w:line="276" w:lineRule="auto"/>
              <w:rPr>
                <w:lang w:val="es-MX"/>
              </w:rPr>
            </w:pPr>
            <w:r w:rsidRPr="001E207A">
              <w:rPr>
                <w:b/>
                <w:u w:val="single"/>
                <w:lang w:val="es-MX"/>
              </w:rPr>
              <w:t>Desarrollo</w:t>
            </w:r>
            <w:r w:rsidRPr="001E207A">
              <w:rPr>
                <w:lang w:val="es-MX"/>
              </w:rPr>
              <w:t>: Observa los números proporcionados e indaga con su equipo la secuencia de cada uno de ellos, acomodándolos conforme sus atributos.</w:t>
            </w:r>
          </w:p>
          <w:p w:rsidR="001E207A" w:rsidRPr="001E207A" w:rsidRDefault="001E207A" w:rsidP="001E207A">
            <w:pPr>
              <w:spacing w:after="200" w:line="276" w:lineRule="auto"/>
              <w:rPr>
                <w:lang w:val="es-MX"/>
              </w:rPr>
            </w:pPr>
            <w:r w:rsidRPr="001E207A">
              <w:rPr>
                <w:b/>
                <w:u w:val="single"/>
                <w:lang w:val="es-MX"/>
              </w:rPr>
              <w:t>Cierre:</w:t>
            </w:r>
            <w:r w:rsidRPr="001E207A">
              <w:rPr>
                <w:lang w:val="es-MX"/>
              </w:rPr>
              <w:t xml:space="preserve"> Termina su rompecabezas </w:t>
            </w:r>
            <w:r w:rsidRPr="00DC2925">
              <w:rPr>
                <w:strike/>
                <w:lang w:val="es-MX"/>
              </w:rPr>
              <w:t>por equipo</w:t>
            </w:r>
            <w:r w:rsidRPr="001E207A">
              <w:rPr>
                <w:lang w:val="es-MX"/>
              </w:rPr>
              <w:t xml:space="preserve"> y se le reconoce. Explica como lo </w:t>
            </w:r>
            <w:r w:rsidR="00DC2925">
              <w:rPr>
                <w:lang w:val="es-MX"/>
              </w:rPr>
              <w:t>logró armarlo</w:t>
            </w:r>
            <w:r w:rsidRPr="001E207A">
              <w:rPr>
                <w:lang w:val="es-MX"/>
              </w:rPr>
              <w:t>.</w:t>
            </w:r>
          </w:p>
          <w:p w:rsidR="00DC2925" w:rsidRDefault="001E207A" w:rsidP="00DC2925">
            <w:pPr>
              <w:spacing w:after="200" w:line="276" w:lineRule="auto"/>
              <w:rPr>
                <w:lang w:val="es-MX"/>
              </w:rPr>
            </w:pPr>
            <w:r w:rsidRPr="001E207A">
              <w:rPr>
                <w:b/>
                <w:u w:val="single"/>
                <w:lang w:val="es-MX"/>
              </w:rPr>
              <w:t>Evaluación:</w:t>
            </w:r>
            <w:r w:rsidRPr="001E207A">
              <w:rPr>
                <w:lang w:val="es-MX"/>
              </w:rPr>
              <w:t xml:space="preserve"> </w:t>
            </w:r>
          </w:p>
          <w:p w:rsidR="001E207A" w:rsidRDefault="00DC2925" w:rsidP="00DC2925">
            <w:pPr>
              <w:spacing w:after="200" w:line="276" w:lineRule="auto"/>
              <w:rPr>
                <w:lang w:val="es-MX"/>
              </w:rPr>
            </w:pPr>
            <w:r>
              <w:rPr>
                <w:lang w:val="es-MX"/>
              </w:rPr>
              <w:t xml:space="preserve">Actitud positiva para enfrentar </w:t>
            </w:r>
            <w:commentRangeStart w:id="1"/>
            <w:r>
              <w:rPr>
                <w:lang w:val="es-MX"/>
              </w:rPr>
              <w:t>el</w:t>
            </w:r>
            <w:commentRangeEnd w:id="1"/>
            <w:r>
              <w:rPr>
                <w:rStyle w:val="Refdecomentario"/>
              </w:rPr>
              <w:commentReference w:id="1"/>
            </w:r>
            <w:r>
              <w:rPr>
                <w:lang w:val="es-MX"/>
              </w:rPr>
              <w:t xml:space="preserve"> reto de armar el rompecabezas</w:t>
            </w:r>
            <w:r w:rsidR="001E207A" w:rsidRPr="001E207A">
              <w:rPr>
                <w:lang w:val="es-MX"/>
              </w:rPr>
              <w:t>.</w:t>
            </w:r>
          </w:p>
          <w:p w:rsidR="00DC2925" w:rsidRDefault="00DC2925" w:rsidP="00DC2925">
            <w:pPr>
              <w:spacing w:after="200" w:line="276" w:lineRule="auto"/>
              <w:rPr>
                <w:lang w:val="es-MX"/>
              </w:rPr>
            </w:pPr>
            <w:r>
              <w:rPr>
                <w:lang w:val="es-MX"/>
              </w:rPr>
              <w:t xml:space="preserve">Experimenta diferentes estrategias individuales para armar el rompecabezas. </w:t>
            </w:r>
          </w:p>
          <w:p w:rsidR="00DC2925" w:rsidRPr="001E207A" w:rsidRDefault="00DC2925" w:rsidP="00DC2925">
            <w:pPr>
              <w:spacing w:after="200" w:line="276" w:lineRule="auto"/>
              <w:rPr>
                <w:lang w:val="es-MX"/>
              </w:rPr>
            </w:pPr>
            <w:r>
              <w:rPr>
                <w:lang w:val="es-MX"/>
              </w:rPr>
              <w:t xml:space="preserve">Comparte estrategias con sus </w:t>
            </w:r>
            <w:r>
              <w:rPr>
                <w:lang w:val="es-MX"/>
              </w:rPr>
              <w:lastRenderedPageBreak/>
              <w:t>compañeros.</w:t>
            </w:r>
          </w:p>
        </w:tc>
        <w:tc>
          <w:tcPr>
            <w:tcW w:w="2268" w:type="dxa"/>
          </w:tcPr>
          <w:p w:rsidR="001E207A" w:rsidRPr="001E207A" w:rsidRDefault="001E207A" w:rsidP="001E207A">
            <w:pPr>
              <w:spacing w:after="200" w:line="276" w:lineRule="auto"/>
              <w:rPr>
                <w:b/>
                <w:lang w:val="es-MX"/>
              </w:rPr>
            </w:pPr>
            <w:r w:rsidRPr="001E207A">
              <w:rPr>
                <w:b/>
                <w:lang w:val="es-MX"/>
              </w:rPr>
              <w:lastRenderedPageBreak/>
              <w:t xml:space="preserve">Desarrollo personal y social </w:t>
            </w:r>
          </w:p>
          <w:p w:rsidR="001E207A" w:rsidRPr="001E207A" w:rsidRDefault="001E207A" w:rsidP="001E207A">
            <w:pPr>
              <w:spacing w:after="200" w:line="276" w:lineRule="auto"/>
            </w:pPr>
            <w:r w:rsidRPr="001E207A">
              <w:t>Reconoce sus cualidades y capacidades, y desarrolla su sensibilidad hacia las cualidades y necesidades de otros</w:t>
            </w:r>
          </w:p>
        </w:tc>
        <w:tc>
          <w:tcPr>
            <w:tcW w:w="1985" w:type="dxa"/>
          </w:tcPr>
          <w:p w:rsidR="001E207A" w:rsidRPr="001E207A" w:rsidRDefault="001E207A" w:rsidP="001E207A">
            <w:pPr>
              <w:spacing w:after="200" w:line="276" w:lineRule="auto"/>
            </w:pPr>
            <w:r w:rsidRPr="00DC2925">
              <w:rPr>
                <w:highlight w:val="yellow"/>
              </w:rPr>
              <w:t xml:space="preserve">Enfrenta </w:t>
            </w:r>
            <w:commentRangeStart w:id="2"/>
            <w:r w:rsidRPr="00DC2925">
              <w:rPr>
                <w:highlight w:val="yellow"/>
              </w:rPr>
              <w:t>desafíos</w:t>
            </w:r>
            <w:commentRangeEnd w:id="2"/>
            <w:r w:rsidR="00DC2925">
              <w:rPr>
                <w:rStyle w:val="Refdecomentario"/>
              </w:rPr>
              <w:commentReference w:id="2"/>
            </w:r>
            <w:r w:rsidRPr="001E207A">
              <w:t xml:space="preserve"> y solo, o en colaboración, busca estrategias para superarlos, en situaciones como elaborar un carro con un juego de construcción: seleccionar piezas, organizarlas y ensamblarlas.</w:t>
            </w:r>
          </w:p>
        </w:tc>
        <w:tc>
          <w:tcPr>
            <w:tcW w:w="1984" w:type="dxa"/>
          </w:tcPr>
          <w:p w:rsidR="001E207A" w:rsidRPr="001E207A" w:rsidRDefault="001E207A" w:rsidP="001E207A">
            <w:pPr>
              <w:spacing w:after="200" w:line="276" w:lineRule="auto"/>
              <w:rPr>
                <w:lang w:val="es-MX"/>
              </w:rPr>
            </w:pPr>
            <w:r w:rsidRPr="001E207A">
              <w:rPr>
                <w:lang w:val="es-MX"/>
              </w:rPr>
              <w:t xml:space="preserve">Rompecabezas con números </w:t>
            </w:r>
            <w:commentRangeStart w:id="3"/>
            <w:r w:rsidRPr="001E207A">
              <w:rPr>
                <w:lang w:val="es-MX"/>
              </w:rPr>
              <w:t>diferentes</w:t>
            </w:r>
            <w:commentRangeEnd w:id="3"/>
            <w:r w:rsidR="00DC2925">
              <w:rPr>
                <w:rStyle w:val="Refdecomentario"/>
              </w:rPr>
              <w:commentReference w:id="3"/>
            </w:r>
            <w:r w:rsidRPr="001E207A">
              <w:rPr>
                <w:lang w:val="es-MX"/>
              </w:rPr>
              <w:t xml:space="preserve">. </w:t>
            </w:r>
          </w:p>
        </w:tc>
        <w:tc>
          <w:tcPr>
            <w:tcW w:w="2681" w:type="dxa"/>
          </w:tcPr>
          <w:p w:rsidR="001E207A" w:rsidRPr="001E207A" w:rsidRDefault="00DC2925" w:rsidP="001E207A">
            <w:pPr>
              <w:spacing w:after="200" w:line="276" w:lineRule="auto"/>
              <w:rPr>
                <w:lang w:val="es-MX"/>
              </w:rPr>
            </w:pPr>
            <w:r>
              <w:rPr>
                <w:lang w:val="es-MX"/>
              </w:rPr>
              <w:t>I</w:t>
            </w:r>
            <w:r w:rsidR="001E207A" w:rsidRPr="001E207A">
              <w:rPr>
                <w:lang w:val="es-MX"/>
              </w:rPr>
              <w:t xml:space="preserve">ndividual </w:t>
            </w:r>
          </w:p>
          <w:p w:rsidR="001E207A" w:rsidRPr="001E207A" w:rsidRDefault="001E207A" w:rsidP="001E207A">
            <w:pPr>
              <w:spacing w:after="200" w:line="276" w:lineRule="auto"/>
              <w:rPr>
                <w:lang w:val="es-MX"/>
              </w:rPr>
            </w:pPr>
            <w:r w:rsidRPr="001E207A">
              <w:rPr>
                <w:lang w:val="es-MX"/>
              </w:rPr>
              <w:t xml:space="preserve"> </w:t>
            </w:r>
          </w:p>
        </w:tc>
      </w:tr>
    </w:tbl>
    <w:p w:rsidR="0051646B" w:rsidRPr="0051646B" w:rsidRDefault="001416B0" w:rsidP="005164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</w:t>
      </w:r>
      <w:r w:rsidR="001E207A" w:rsidRPr="0051646B">
        <w:rPr>
          <w:rFonts w:ascii="Arial" w:hAnsi="Arial" w:cs="Arial"/>
          <w:b/>
          <w:sz w:val="24"/>
          <w:szCs w:val="24"/>
        </w:rPr>
        <w:t>ustificación:</w:t>
      </w:r>
    </w:p>
    <w:p w:rsidR="001E207A" w:rsidRPr="0051646B" w:rsidRDefault="001E207A" w:rsidP="0051646B">
      <w:pPr>
        <w:spacing w:line="360" w:lineRule="auto"/>
        <w:rPr>
          <w:rFonts w:ascii="Arial" w:hAnsi="Arial" w:cs="Arial"/>
          <w:sz w:val="24"/>
          <w:szCs w:val="24"/>
        </w:rPr>
      </w:pPr>
      <w:r w:rsidRPr="0051646B">
        <w:rPr>
          <w:rFonts w:ascii="Arial" w:hAnsi="Arial" w:cs="Arial"/>
          <w:sz w:val="24"/>
          <w:szCs w:val="24"/>
        </w:rPr>
        <w:t>Esta actividad la realicé con el fin de que la niña que estoy ayudando, aprenda a socializar por medio de este juego educativo</w:t>
      </w:r>
      <w:r w:rsidR="0051646B" w:rsidRPr="0051646B">
        <w:rPr>
          <w:rFonts w:ascii="Arial" w:hAnsi="Arial" w:cs="Arial"/>
          <w:sz w:val="24"/>
          <w:szCs w:val="24"/>
        </w:rPr>
        <w:t>, que le implica tener contacto con sus compañeros de una manera activa</w:t>
      </w:r>
      <w:r w:rsidR="0051646B">
        <w:rPr>
          <w:rFonts w:ascii="Arial" w:hAnsi="Arial" w:cs="Arial"/>
          <w:sz w:val="24"/>
          <w:szCs w:val="24"/>
        </w:rPr>
        <w:t>,</w:t>
      </w:r>
      <w:r w:rsidR="0051646B" w:rsidRPr="0051646B">
        <w:rPr>
          <w:rFonts w:ascii="Arial" w:hAnsi="Arial" w:cs="Arial"/>
          <w:sz w:val="24"/>
          <w:szCs w:val="24"/>
        </w:rPr>
        <w:t xml:space="preserve"> para juntos cumplir con la meta establecida.</w:t>
      </w:r>
      <w:r w:rsidR="0051646B">
        <w:rPr>
          <w:rFonts w:ascii="Arial" w:hAnsi="Arial" w:cs="Arial"/>
          <w:sz w:val="24"/>
          <w:szCs w:val="24"/>
        </w:rPr>
        <w:t xml:space="preserve"> En esta actividad también se favorece </w:t>
      </w:r>
      <w:r w:rsidR="0051646B" w:rsidRPr="001416B0">
        <w:rPr>
          <w:rFonts w:ascii="Arial" w:hAnsi="Arial" w:cs="Arial"/>
          <w:sz w:val="24"/>
          <w:szCs w:val="24"/>
          <w:highlight w:val="yellow"/>
        </w:rPr>
        <w:t>el campo de pensamiento matemático</w:t>
      </w:r>
      <w:r w:rsidR="0051646B">
        <w:rPr>
          <w:rFonts w:ascii="Arial" w:hAnsi="Arial" w:cs="Arial"/>
          <w:sz w:val="24"/>
          <w:szCs w:val="24"/>
        </w:rPr>
        <w:t>, pero se realiza el énfasis y la evaluación gira en torno a la sociabilización de la alumna.</w:t>
      </w:r>
    </w:p>
    <w:p w:rsidR="00E96322" w:rsidRDefault="001E207A" w:rsidP="00E963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commentRangeStart w:id="4"/>
      <w:r w:rsidRPr="00362445">
        <w:rPr>
          <w:rFonts w:ascii="Arial" w:hAnsi="Arial" w:cs="Arial"/>
          <w:b/>
          <w:sz w:val="24"/>
          <w:szCs w:val="24"/>
        </w:rPr>
        <w:t>A</w:t>
      </w:r>
      <w:r w:rsidR="00362445">
        <w:rPr>
          <w:rFonts w:ascii="Arial" w:hAnsi="Arial" w:cs="Arial"/>
          <w:b/>
          <w:sz w:val="24"/>
          <w:szCs w:val="24"/>
        </w:rPr>
        <w:t>decuaciones</w:t>
      </w:r>
    </w:p>
    <w:p w:rsidR="00E96322" w:rsidRPr="00E96322" w:rsidRDefault="0051646B" w:rsidP="00E9632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esta actividad sentaré a la niña con otras niñas</w:t>
      </w:r>
    </w:p>
    <w:p w:rsidR="00E96322" w:rsidRDefault="00E96322" w:rsidP="0051646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niñas la involucran y la ayudan a participar.</w:t>
      </w:r>
    </w:p>
    <w:p w:rsidR="001E207A" w:rsidRDefault="00E96322" w:rsidP="0051646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1646B">
        <w:rPr>
          <w:rFonts w:ascii="Arial" w:hAnsi="Arial" w:cs="Arial"/>
          <w:sz w:val="24"/>
          <w:szCs w:val="24"/>
        </w:rPr>
        <w:t>scogeré en especial a una alumn</w:t>
      </w:r>
      <w:r w:rsidR="00362445">
        <w:rPr>
          <w:rFonts w:ascii="Arial" w:hAnsi="Arial" w:cs="Arial"/>
          <w:sz w:val="24"/>
          <w:szCs w:val="24"/>
        </w:rPr>
        <w:t>a para que me ayude a motivarla, la cual es muy amigable y maternal.</w:t>
      </w:r>
    </w:p>
    <w:p w:rsidR="00E96322" w:rsidRDefault="00E96322" w:rsidP="0051646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alumna me ayudará a repartir el material a sus compañeros.</w:t>
      </w:r>
    </w:p>
    <w:commentRangeEnd w:id="4"/>
    <w:p w:rsidR="00362445" w:rsidRDefault="001416B0" w:rsidP="0051646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Style w:val="Refdecomentario"/>
        </w:rPr>
        <w:commentReference w:id="4"/>
      </w:r>
    </w:p>
    <w:p w:rsidR="00E96322" w:rsidRDefault="00E96322" w:rsidP="0051646B">
      <w:pPr>
        <w:spacing w:line="360" w:lineRule="auto"/>
        <w:rPr>
          <w:rFonts w:ascii="Arial" w:hAnsi="Arial" w:cs="Arial"/>
          <w:sz w:val="24"/>
          <w:szCs w:val="24"/>
        </w:rPr>
      </w:pPr>
    </w:p>
    <w:p w:rsidR="00362445" w:rsidRDefault="00362445" w:rsidP="0051646B">
      <w:pPr>
        <w:spacing w:line="360" w:lineRule="auto"/>
        <w:rPr>
          <w:rFonts w:ascii="Arial" w:hAnsi="Arial" w:cs="Arial"/>
          <w:sz w:val="24"/>
          <w:szCs w:val="24"/>
        </w:rPr>
      </w:pPr>
    </w:p>
    <w:p w:rsidR="00362445" w:rsidRDefault="00362445" w:rsidP="0051646B">
      <w:pPr>
        <w:spacing w:line="360" w:lineRule="auto"/>
        <w:rPr>
          <w:rFonts w:ascii="Arial" w:hAnsi="Arial" w:cs="Arial"/>
          <w:sz w:val="24"/>
          <w:szCs w:val="24"/>
        </w:rPr>
      </w:pPr>
    </w:p>
    <w:p w:rsidR="00362445" w:rsidRDefault="00362445" w:rsidP="0051646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746" w:type="dxa"/>
        <w:tblInd w:w="-431" w:type="dxa"/>
        <w:tblLook w:val="04A0" w:firstRow="1" w:lastRow="0" w:firstColumn="1" w:lastColumn="0" w:noHBand="0" w:noVBand="1"/>
      </w:tblPr>
      <w:tblGrid>
        <w:gridCol w:w="3828"/>
        <w:gridCol w:w="2268"/>
        <w:gridCol w:w="1985"/>
        <w:gridCol w:w="1984"/>
        <w:gridCol w:w="2681"/>
      </w:tblGrid>
      <w:tr w:rsidR="001416B0" w:rsidRPr="00362445" w:rsidTr="001416B0">
        <w:trPr>
          <w:trHeight w:val="23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1416B0" w:rsidRPr="001416B0" w:rsidRDefault="001416B0" w:rsidP="00043784">
            <w:pPr>
              <w:spacing w:after="200" w:line="276" w:lineRule="auto"/>
              <w:jc w:val="center"/>
              <w:rPr>
                <w:b/>
                <w:sz w:val="24"/>
                <w:lang w:val="es-MX"/>
              </w:rPr>
            </w:pPr>
            <w:r w:rsidRPr="001416B0">
              <w:rPr>
                <w:b/>
                <w:sz w:val="24"/>
                <w:lang w:val="es-MX"/>
              </w:rPr>
              <w:lastRenderedPageBreak/>
              <w:t>Actividad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416B0" w:rsidRPr="001416B0" w:rsidRDefault="001416B0" w:rsidP="00043784">
            <w:pPr>
              <w:spacing w:after="200" w:line="276" w:lineRule="auto"/>
              <w:jc w:val="center"/>
              <w:rPr>
                <w:b/>
                <w:sz w:val="24"/>
                <w:lang w:val="es-MX"/>
              </w:rPr>
            </w:pPr>
            <w:r w:rsidRPr="001416B0">
              <w:rPr>
                <w:b/>
                <w:sz w:val="24"/>
                <w:lang w:val="es-MX"/>
              </w:rPr>
              <w:t>Campo/ Competencia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416B0" w:rsidRPr="001416B0" w:rsidRDefault="001416B0" w:rsidP="00043784">
            <w:pPr>
              <w:spacing w:after="200" w:line="276" w:lineRule="auto"/>
              <w:jc w:val="center"/>
              <w:rPr>
                <w:b/>
                <w:sz w:val="24"/>
                <w:lang w:val="es-MX"/>
              </w:rPr>
            </w:pPr>
            <w:r w:rsidRPr="001416B0">
              <w:rPr>
                <w:b/>
                <w:sz w:val="24"/>
                <w:lang w:val="es-MX"/>
              </w:rPr>
              <w:t>Ap. Esperado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416B0" w:rsidRPr="001416B0" w:rsidRDefault="001416B0" w:rsidP="00043784">
            <w:pPr>
              <w:spacing w:after="200" w:line="276" w:lineRule="auto"/>
              <w:jc w:val="center"/>
              <w:rPr>
                <w:b/>
                <w:sz w:val="24"/>
                <w:lang w:val="es-MX"/>
              </w:rPr>
            </w:pPr>
            <w:r w:rsidRPr="001416B0">
              <w:rPr>
                <w:b/>
                <w:sz w:val="24"/>
                <w:lang w:val="es-MX"/>
              </w:rPr>
              <w:t>Recursos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:rsidR="001416B0" w:rsidRPr="001416B0" w:rsidRDefault="001416B0" w:rsidP="00043784">
            <w:pPr>
              <w:spacing w:after="200" w:line="276" w:lineRule="auto"/>
              <w:jc w:val="center"/>
              <w:rPr>
                <w:b/>
                <w:sz w:val="24"/>
                <w:lang w:val="es-MX"/>
              </w:rPr>
            </w:pPr>
            <w:r w:rsidRPr="001416B0">
              <w:rPr>
                <w:b/>
                <w:sz w:val="24"/>
                <w:lang w:val="es-MX"/>
              </w:rPr>
              <w:t>Organización</w:t>
            </w:r>
          </w:p>
        </w:tc>
      </w:tr>
      <w:tr w:rsidR="001416B0" w:rsidRPr="00362445" w:rsidTr="000C625A">
        <w:trPr>
          <w:trHeight w:val="234"/>
        </w:trPr>
        <w:tc>
          <w:tcPr>
            <w:tcW w:w="3828" w:type="dxa"/>
          </w:tcPr>
          <w:p w:rsidR="001416B0" w:rsidRPr="00362445" w:rsidRDefault="001416B0" w:rsidP="00043784">
            <w:pPr>
              <w:spacing w:after="200" w:line="360" w:lineRule="auto"/>
              <w:rPr>
                <w:rFonts w:ascii="Arial" w:hAnsi="Arial" w:cs="Arial"/>
                <w:b/>
                <w:lang w:val="es-MX"/>
              </w:rPr>
            </w:pPr>
            <w:r w:rsidRPr="00362445">
              <w:rPr>
                <w:rFonts w:ascii="Arial" w:hAnsi="Arial" w:cs="Arial"/>
                <w:b/>
                <w:lang w:val="es-MX"/>
              </w:rPr>
              <w:t>¿Qué hago si hay un incendio?</w:t>
            </w:r>
          </w:p>
          <w:p w:rsidR="001416B0" w:rsidRPr="00362445" w:rsidRDefault="001416B0" w:rsidP="00043784">
            <w:pPr>
              <w:spacing w:after="200" w:line="360" w:lineRule="auto"/>
              <w:rPr>
                <w:rFonts w:ascii="Arial" w:hAnsi="Arial" w:cs="Arial"/>
                <w:lang w:val="es-MX"/>
              </w:rPr>
            </w:pPr>
            <w:r w:rsidRPr="00362445">
              <w:rPr>
                <w:rFonts w:ascii="Arial" w:hAnsi="Arial" w:cs="Arial"/>
                <w:b/>
                <w:u w:val="single"/>
                <w:lang w:val="es-MX"/>
              </w:rPr>
              <w:t>Inicio:</w:t>
            </w:r>
            <w:r w:rsidRPr="00362445">
              <w:rPr>
                <w:rFonts w:ascii="Arial" w:hAnsi="Arial" w:cs="Arial"/>
                <w:lang w:val="es-MX"/>
              </w:rPr>
              <w:t xml:space="preserve"> Observa mediante un video las causas que provocan un incendio y como se ve uno real, así como también las acciones a seguir cuando éste se genera. </w:t>
            </w:r>
          </w:p>
          <w:p w:rsidR="001416B0" w:rsidRPr="00362445" w:rsidRDefault="001416B0" w:rsidP="00043784">
            <w:pPr>
              <w:spacing w:after="200" w:line="360" w:lineRule="auto"/>
              <w:rPr>
                <w:rFonts w:ascii="Arial" w:hAnsi="Arial" w:cs="Arial"/>
                <w:lang w:val="es-MX"/>
              </w:rPr>
            </w:pPr>
            <w:r w:rsidRPr="00362445">
              <w:rPr>
                <w:rFonts w:ascii="Arial" w:hAnsi="Arial" w:cs="Arial"/>
                <w:b/>
                <w:u w:val="single"/>
                <w:lang w:val="es-MX"/>
              </w:rPr>
              <w:t>Desarrollo:</w:t>
            </w:r>
            <w:r w:rsidRPr="00362445">
              <w:rPr>
                <w:rFonts w:ascii="Arial" w:hAnsi="Arial" w:cs="Arial"/>
                <w:lang w:val="es-MX"/>
              </w:rPr>
              <w:t xml:space="preserve"> Dramatiza con sus compañeros una situación de incendio en el aula, identifica causas y mediante el video presentado anteriormente, realiza acciones de seguimiento adecuadas. Ayuda a sus compañeros a realizarlas correctamente.</w:t>
            </w:r>
          </w:p>
          <w:p w:rsidR="001416B0" w:rsidRPr="00362445" w:rsidRDefault="001416B0" w:rsidP="00043784">
            <w:pPr>
              <w:spacing w:after="200" w:line="360" w:lineRule="auto"/>
              <w:rPr>
                <w:rFonts w:ascii="Arial" w:hAnsi="Arial" w:cs="Arial"/>
                <w:lang w:val="es-MX"/>
              </w:rPr>
            </w:pPr>
            <w:r w:rsidRPr="00362445">
              <w:rPr>
                <w:rFonts w:ascii="Arial" w:hAnsi="Arial" w:cs="Arial"/>
                <w:b/>
                <w:u w:val="single"/>
                <w:lang w:val="es-MX"/>
              </w:rPr>
              <w:t>Cierre:</w:t>
            </w:r>
            <w:r w:rsidRPr="00362445">
              <w:rPr>
                <w:rFonts w:ascii="Arial" w:hAnsi="Arial" w:cs="Arial"/>
                <w:lang w:val="es-MX"/>
              </w:rPr>
              <w:t xml:space="preserve"> Menciona lo que ocurriría si alguno no realiza las acciones correctamente y realiza un mural colectivamente para alertar e informar a sus compañeros de otros </w:t>
            </w:r>
            <w:r w:rsidRPr="00362445">
              <w:rPr>
                <w:rFonts w:ascii="Arial" w:hAnsi="Arial" w:cs="Arial"/>
                <w:lang w:val="es-MX"/>
              </w:rPr>
              <w:lastRenderedPageBreak/>
              <w:t>salones, mediante imágenes y/o algunas palabras.</w:t>
            </w:r>
          </w:p>
          <w:p w:rsidR="001416B0" w:rsidRPr="00362445" w:rsidRDefault="001416B0" w:rsidP="00043784">
            <w:pPr>
              <w:spacing w:after="200" w:line="360" w:lineRule="auto"/>
              <w:rPr>
                <w:rFonts w:ascii="Arial" w:hAnsi="Arial" w:cs="Arial"/>
                <w:b/>
                <w:u w:val="single"/>
                <w:lang w:val="es-MX"/>
              </w:rPr>
            </w:pPr>
            <w:r w:rsidRPr="00362445">
              <w:rPr>
                <w:rFonts w:ascii="Arial" w:hAnsi="Arial" w:cs="Arial"/>
                <w:b/>
                <w:u w:val="single"/>
                <w:lang w:val="es-MX"/>
              </w:rPr>
              <w:t xml:space="preserve">Evaluación: </w:t>
            </w:r>
            <w:r w:rsidRPr="00362445">
              <w:rPr>
                <w:rFonts w:ascii="Arial" w:hAnsi="Arial" w:cs="Arial"/>
                <w:lang w:val="es-MX"/>
              </w:rPr>
              <w:t>Trabaja en equipo para proporcionar una mejor colectiva, cuidando a sus compañeros y alertándolos ante una situación de riesgo.</w:t>
            </w:r>
          </w:p>
        </w:tc>
        <w:tc>
          <w:tcPr>
            <w:tcW w:w="2268" w:type="dxa"/>
          </w:tcPr>
          <w:p w:rsidR="001416B0" w:rsidRPr="00362445" w:rsidRDefault="001416B0" w:rsidP="00043784">
            <w:pPr>
              <w:spacing w:after="200" w:line="360" w:lineRule="auto"/>
              <w:rPr>
                <w:rFonts w:ascii="Arial" w:hAnsi="Arial" w:cs="Arial"/>
                <w:b/>
              </w:rPr>
            </w:pPr>
            <w:r w:rsidRPr="00362445">
              <w:rPr>
                <w:rFonts w:ascii="Arial" w:hAnsi="Arial" w:cs="Arial"/>
                <w:b/>
              </w:rPr>
              <w:lastRenderedPageBreak/>
              <w:t xml:space="preserve">Desarrollo personal y social </w:t>
            </w:r>
          </w:p>
          <w:p w:rsidR="001416B0" w:rsidRPr="00362445" w:rsidRDefault="001416B0" w:rsidP="00043784">
            <w:pPr>
              <w:spacing w:after="200" w:line="360" w:lineRule="auto"/>
              <w:rPr>
                <w:rFonts w:ascii="Arial" w:hAnsi="Arial" w:cs="Arial"/>
              </w:rPr>
            </w:pPr>
            <w:r w:rsidRPr="00362445">
              <w:rPr>
                <w:rFonts w:ascii="Arial" w:hAnsi="Arial" w:cs="Arial"/>
              </w:rPr>
              <w:t>Actúa gradualmente con mayor confianza y control de acuerdo con criterios, reglas y convenciones externas que regulan su conducta en los diferentes ámbitos en que participa</w:t>
            </w:r>
          </w:p>
        </w:tc>
        <w:tc>
          <w:tcPr>
            <w:tcW w:w="1985" w:type="dxa"/>
          </w:tcPr>
          <w:p w:rsidR="001416B0" w:rsidRPr="00362445" w:rsidRDefault="001416B0" w:rsidP="00043784">
            <w:pPr>
              <w:spacing w:after="200" w:line="360" w:lineRule="auto"/>
              <w:rPr>
                <w:rFonts w:ascii="Arial" w:hAnsi="Arial" w:cs="Arial"/>
              </w:rPr>
            </w:pPr>
            <w:r w:rsidRPr="00362445">
              <w:rPr>
                <w:rFonts w:ascii="Arial" w:hAnsi="Arial" w:cs="Arial"/>
              </w:rPr>
              <w:t>Se involucra y compromete con actividades individuales y colectivas que son acordadas en el grupo, o que él mismo propone.</w:t>
            </w:r>
          </w:p>
        </w:tc>
        <w:tc>
          <w:tcPr>
            <w:tcW w:w="1984" w:type="dxa"/>
          </w:tcPr>
          <w:p w:rsidR="001416B0" w:rsidRPr="00362445" w:rsidRDefault="001416B0" w:rsidP="00043784">
            <w:pPr>
              <w:spacing w:after="200" w:line="360" w:lineRule="auto"/>
              <w:rPr>
                <w:rFonts w:ascii="Arial" w:hAnsi="Arial" w:cs="Arial"/>
                <w:lang w:val="es-MX"/>
              </w:rPr>
            </w:pPr>
            <w:r w:rsidRPr="00362445">
              <w:rPr>
                <w:rFonts w:ascii="Arial" w:hAnsi="Arial" w:cs="Arial"/>
                <w:lang w:val="es-MX"/>
              </w:rPr>
              <w:t xml:space="preserve">Manta negra que simule </w:t>
            </w:r>
            <w:commentRangeStart w:id="5"/>
            <w:r w:rsidRPr="00362445">
              <w:rPr>
                <w:rFonts w:ascii="Arial" w:hAnsi="Arial" w:cs="Arial"/>
                <w:lang w:val="es-MX"/>
              </w:rPr>
              <w:t>el</w:t>
            </w:r>
            <w:commentRangeEnd w:id="5"/>
            <w:r>
              <w:rPr>
                <w:rStyle w:val="Refdecomentario"/>
              </w:rPr>
              <w:commentReference w:id="5"/>
            </w:r>
            <w:r w:rsidRPr="00362445">
              <w:rPr>
                <w:rFonts w:ascii="Arial" w:hAnsi="Arial" w:cs="Arial"/>
                <w:lang w:val="es-MX"/>
              </w:rPr>
              <w:t xml:space="preserve"> humo</w:t>
            </w:r>
          </w:p>
          <w:p w:rsidR="001416B0" w:rsidRPr="00362445" w:rsidRDefault="001416B0" w:rsidP="00043784">
            <w:pPr>
              <w:spacing w:after="200" w:line="360" w:lineRule="auto"/>
              <w:rPr>
                <w:rFonts w:ascii="Arial" w:hAnsi="Arial" w:cs="Arial"/>
                <w:lang w:val="es-MX"/>
              </w:rPr>
            </w:pPr>
          </w:p>
          <w:p w:rsidR="001416B0" w:rsidRPr="00362445" w:rsidRDefault="001416B0" w:rsidP="00043784">
            <w:pPr>
              <w:spacing w:after="200" w:line="360" w:lineRule="auto"/>
              <w:rPr>
                <w:rFonts w:ascii="Arial" w:hAnsi="Arial" w:cs="Arial"/>
                <w:lang w:val="es-MX"/>
              </w:rPr>
            </w:pPr>
            <w:r w:rsidRPr="00362445">
              <w:rPr>
                <w:rFonts w:ascii="Arial" w:hAnsi="Arial" w:cs="Arial"/>
                <w:lang w:val="es-MX"/>
              </w:rPr>
              <w:t xml:space="preserve">Papel estraza y pinturas </w:t>
            </w:r>
          </w:p>
        </w:tc>
        <w:tc>
          <w:tcPr>
            <w:tcW w:w="2681" w:type="dxa"/>
          </w:tcPr>
          <w:p w:rsidR="001416B0" w:rsidRPr="00362445" w:rsidRDefault="001416B0" w:rsidP="00043784">
            <w:pPr>
              <w:spacing w:after="200" w:line="360" w:lineRule="auto"/>
              <w:rPr>
                <w:rFonts w:ascii="Arial" w:hAnsi="Arial" w:cs="Arial"/>
                <w:lang w:val="es-MX"/>
              </w:rPr>
            </w:pPr>
            <w:r w:rsidRPr="00362445">
              <w:rPr>
                <w:rFonts w:ascii="Arial" w:hAnsi="Arial" w:cs="Arial"/>
                <w:lang w:val="es-MX"/>
              </w:rPr>
              <w:t xml:space="preserve">Grupal </w:t>
            </w:r>
          </w:p>
        </w:tc>
      </w:tr>
    </w:tbl>
    <w:p w:rsidR="00362445" w:rsidRDefault="00362445" w:rsidP="0051646B">
      <w:pPr>
        <w:spacing w:line="360" w:lineRule="auto"/>
        <w:rPr>
          <w:rFonts w:ascii="Arial" w:hAnsi="Arial" w:cs="Arial"/>
        </w:rPr>
      </w:pPr>
    </w:p>
    <w:p w:rsidR="00274787" w:rsidRPr="00A724B4" w:rsidRDefault="00362445" w:rsidP="00A724B4">
      <w:pPr>
        <w:spacing w:line="360" w:lineRule="auto"/>
        <w:jc w:val="center"/>
        <w:rPr>
          <w:rFonts w:ascii="Arial" w:hAnsi="Arial" w:cs="Arial"/>
          <w:b/>
        </w:rPr>
      </w:pPr>
      <w:r w:rsidRPr="00A724B4">
        <w:rPr>
          <w:rFonts w:ascii="Arial" w:hAnsi="Arial" w:cs="Arial"/>
          <w:b/>
        </w:rPr>
        <w:t>Justificación:</w:t>
      </w:r>
    </w:p>
    <w:p w:rsidR="00274787" w:rsidRDefault="00274787" w:rsidP="005164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esta actividad el alumno colaborativamente, promueve actividades las cuales van enfocadas a la prevención de incendios, comparando con sus compañeros sus ideas y e porque de cada una de ellas. La alumna convivirá con </w:t>
      </w:r>
      <w:r w:rsidR="00A724B4">
        <w:rPr>
          <w:rFonts w:ascii="Arial" w:hAnsi="Arial" w:cs="Arial"/>
        </w:rPr>
        <w:t>sus compañeros</w:t>
      </w:r>
      <w:r>
        <w:rPr>
          <w:rFonts w:ascii="Arial" w:hAnsi="Arial" w:cs="Arial"/>
        </w:rPr>
        <w:t xml:space="preserve"> para lograr un control de </w:t>
      </w:r>
      <w:r w:rsidR="00A724B4">
        <w:rPr>
          <w:rFonts w:ascii="Arial" w:hAnsi="Arial" w:cs="Arial"/>
        </w:rPr>
        <w:t>l</w:t>
      </w:r>
      <w:r w:rsidR="00042963">
        <w:rPr>
          <w:rFonts w:ascii="Arial" w:hAnsi="Arial" w:cs="Arial"/>
        </w:rPr>
        <w:t>a situación, así mismo la realización del mural de una manera congruente.</w:t>
      </w:r>
    </w:p>
    <w:p w:rsidR="00E96322" w:rsidRDefault="00E96322" w:rsidP="0051646B">
      <w:pPr>
        <w:spacing w:line="360" w:lineRule="auto"/>
        <w:rPr>
          <w:rFonts w:ascii="Arial" w:hAnsi="Arial" w:cs="Arial"/>
        </w:rPr>
      </w:pPr>
    </w:p>
    <w:p w:rsidR="00362445" w:rsidRDefault="00A724B4" w:rsidP="00A724B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Adecuaciones</w:t>
      </w:r>
    </w:p>
    <w:p w:rsidR="00A724B4" w:rsidRPr="00A724B4" w:rsidRDefault="00A724B4" w:rsidP="00A724B4">
      <w:pPr>
        <w:spacing w:line="360" w:lineRule="auto"/>
        <w:rPr>
          <w:rFonts w:ascii="Arial" w:hAnsi="Arial" w:cs="Arial"/>
        </w:rPr>
      </w:pPr>
      <w:r w:rsidRPr="00A724B4">
        <w:rPr>
          <w:rFonts w:ascii="Arial" w:hAnsi="Arial" w:cs="Arial"/>
        </w:rPr>
        <w:t>Se motiva a la alumna a realizar la actividad.</w:t>
      </w:r>
    </w:p>
    <w:p w:rsidR="00A724B4" w:rsidRDefault="00A724B4" w:rsidP="00A724B4">
      <w:pPr>
        <w:spacing w:line="360" w:lineRule="auto"/>
        <w:rPr>
          <w:rFonts w:ascii="Arial" w:hAnsi="Arial" w:cs="Arial"/>
        </w:rPr>
      </w:pPr>
      <w:r w:rsidRPr="00A724B4">
        <w:rPr>
          <w:rFonts w:ascii="Arial" w:hAnsi="Arial" w:cs="Arial"/>
        </w:rPr>
        <w:t>Se le pedirá a la alumna que ayude a sus compañeros.</w:t>
      </w:r>
    </w:p>
    <w:p w:rsidR="00A724B4" w:rsidRDefault="00042963" w:rsidP="00A72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Realiza una socialización conforme sus ideas.</w:t>
      </w:r>
    </w:p>
    <w:p w:rsidR="00042963" w:rsidRPr="00A724B4" w:rsidRDefault="00042963" w:rsidP="00A724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Aporta ideas y materiales al mural conforme a sus compañeros.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223ADA" w:rsidTr="00223ADA">
        <w:tc>
          <w:tcPr>
            <w:tcW w:w="6573" w:type="dxa"/>
            <w:shd w:val="clear" w:color="auto" w:fill="D9D9D9" w:themeFill="background1" w:themeFillShade="D9"/>
            <w:vAlign w:val="center"/>
          </w:tcPr>
          <w:p w:rsidR="00223ADA" w:rsidRDefault="00223ADA" w:rsidP="00223A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Semana</w:t>
            </w:r>
          </w:p>
        </w:tc>
        <w:tc>
          <w:tcPr>
            <w:tcW w:w="6573" w:type="dxa"/>
            <w:shd w:val="clear" w:color="auto" w:fill="D9D9D9" w:themeFill="background1" w:themeFillShade="D9"/>
            <w:vAlign w:val="center"/>
          </w:tcPr>
          <w:p w:rsidR="00223ADA" w:rsidRDefault="00223ADA" w:rsidP="00223A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Adecuaciones de acceso</w:t>
            </w:r>
          </w:p>
        </w:tc>
      </w:tr>
      <w:tr w:rsidR="00223ADA" w:rsidTr="00223ADA">
        <w:tc>
          <w:tcPr>
            <w:tcW w:w="6573" w:type="dxa"/>
            <w:vAlign w:val="center"/>
          </w:tcPr>
          <w:p w:rsidR="00223ADA" w:rsidRPr="00223ADA" w:rsidRDefault="00223ADA" w:rsidP="00223A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23ADA">
              <w:rPr>
                <w:rFonts w:ascii="Arial" w:hAnsi="Arial" w:cs="Arial"/>
              </w:rPr>
              <w:t>17-21 de Octubre</w:t>
            </w:r>
          </w:p>
        </w:tc>
        <w:tc>
          <w:tcPr>
            <w:tcW w:w="6573" w:type="dxa"/>
          </w:tcPr>
          <w:p w:rsidR="00223ADA" w:rsidRDefault="00223ADA" w:rsidP="00A724B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23ADA" w:rsidTr="00223ADA">
        <w:tc>
          <w:tcPr>
            <w:tcW w:w="6573" w:type="dxa"/>
            <w:vAlign w:val="center"/>
          </w:tcPr>
          <w:p w:rsidR="00223ADA" w:rsidRPr="00223ADA" w:rsidRDefault="00223ADA" w:rsidP="00223A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23ADA">
              <w:rPr>
                <w:rFonts w:ascii="Arial" w:hAnsi="Arial" w:cs="Arial"/>
              </w:rPr>
              <w:t xml:space="preserve">24-28 de </w:t>
            </w:r>
            <w:proofErr w:type="spellStart"/>
            <w:r w:rsidRPr="00223ADA">
              <w:rPr>
                <w:rFonts w:ascii="Arial" w:hAnsi="Arial" w:cs="Arial"/>
              </w:rPr>
              <w:t>Octube</w:t>
            </w:r>
            <w:proofErr w:type="spellEnd"/>
          </w:p>
        </w:tc>
        <w:tc>
          <w:tcPr>
            <w:tcW w:w="6573" w:type="dxa"/>
          </w:tcPr>
          <w:p w:rsidR="00223ADA" w:rsidRDefault="00223ADA" w:rsidP="00A724B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23ADA" w:rsidTr="00223ADA">
        <w:tc>
          <w:tcPr>
            <w:tcW w:w="6573" w:type="dxa"/>
            <w:vAlign w:val="center"/>
          </w:tcPr>
          <w:p w:rsidR="00223ADA" w:rsidRPr="00223ADA" w:rsidRDefault="00223ADA" w:rsidP="00223A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23ADA">
              <w:rPr>
                <w:rFonts w:ascii="Arial" w:hAnsi="Arial" w:cs="Arial"/>
              </w:rPr>
              <w:t>31 de Octubre – 4 de Diciembre</w:t>
            </w:r>
          </w:p>
        </w:tc>
        <w:tc>
          <w:tcPr>
            <w:tcW w:w="6573" w:type="dxa"/>
          </w:tcPr>
          <w:p w:rsidR="00223ADA" w:rsidRDefault="00223ADA" w:rsidP="00A724B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23ADA" w:rsidTr="00223ADA">
        <w:tc>
          <w:tcPr>
            <w:tcW w:w="6573" w:type="dxa"/>
            <w:vAlign w:val="center"/>
          </w:tcPr>
          <w:p w:rsidR="00223ADA" w:rsidRPr="00223ADA" w:rsidRDefault="00223ADA" w:rsidP="00223A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23ADA">
              <w:rPr>
                <w:rFonts w:ascii="Arial" w:hAnsi="Arial" w:cs="Arial"/>
              </w:rPr>
              <w:t>7 de Diciembre – 11 de Diciembre</w:t>
            </w:r>
          </w:p>
        </w:tc>
        <w:tc>
          <w:tcPr>
            <w:tcW w:w="6573" w:type="dxa"/>
          </w:tcPr>
          <w:p w:rsidR="00223ADA" w:rsidRDefault="00223ADA" w:rsidP="00A724B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A724B4" w:rsidRDefault="00A724B4" w:rsidP="00A724B4">
      <w:pPr>
        <w:spacing w:line="360" w:lineRule="auto"/>
        <w:rPr>
          <w:rFonts w:ascii="Arial" w:hAnsi="Arial" w:cs="Arial"/>
          <w:b/>
        </w:rPr>
      </w:pPr>
      <w:bookmarkStart w:id="6" w:name="_GoBack"/>
      <w:bookmarkEnd w:id="6"/>
    </w:p>
    <w:p w:rsidR="00A724B4" w:rsidRDefault="00A724B4" w:rsidP="00A724B4">
      <w:pPr>
        <w:spacing w:line="360" w:lineRule="auto"/>
        <w:rPr>
          <w:rFonts w:ascii="Arial" w:hAnsi="Arial" w:cs="Arial"/>
          <w:b/>
        </w:rPr>
      </w:pPr>
    </w:p>
    <w:p w:rsidR="00A724B4" w:rsidRDefault="00A724B4" w:rsidP="00A724B4">
      <w:pPr>
        <w:spacing w:line="360" w:lineRule="auto"/>
        <w:rPr>
          <w:rFonts w:ascii="Arial" w:hAnsi="Arial" w:cs="Arial"/>
          <w:b/>
        </w:rPr>
      </w:pPr>
    </w:p>
    <w:p w:rsidR="00A724B4" w:rsidRDefault="00A724B4" w:rsidP="00A724B4">
      <w:pPr>
        <w:spacing w:line="360" w:lineRule="auto"/>
        <w:rPr>
          <w:rFonts w:ascii="Arial" w:hAnsi="Arial" w:cs="Arial"/>
          <w:b/>
        </w:rPr>
      </w:pPr>
    </w:p>
    <w:p w:rsidR="00A724B4" w:rsidRDefault="00A724B4" w:rsidP="00A724B4">
      <w:pPr>
        <w:spacing w:line="360" w:lineRule="auto"/>
        <w:jc w:val="center"/>
        <w:rPr>
          <w:rFonts w:ascii="Arial" w:hAnsi="Arial" w:cs="Arial"/>
          <w:b/>
        </w:rPr>
      </w:pPr>
    </w:p>
    <w:p w:rsidR="00A724B4" w:rsidRPr="00A724B4" w:rsidRDefault="00A724B4" w:rsidP="00A724B4">
      <w:pPr>
        <w:spacing w:line="360" w:lineRule="auto"/>
        <w:jc w:val="center"/>
        <w:rPr>
          <w:rFonts w:ascii="Arial" w:hAnsi="Arial" w:cs="Arial"/>
          <w:b/>
        </w:rPr>
      </w:pPr>
    </w:p>
    <w:sectPr w:rsidR="00A724B4" w:rsidRPr="00A724B4" w:rsidSect="001E207A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OfficeDepot" w:date="2016-10-16T20:39:00Z" w:initials="O">
    <w:p w:rsidR="00DC2925" w:rsidRDefault="00DC2925">
      <w:pPr>
        <w:pStyle w:val="Textocomentario"/>
      </w:pPr>
      <w:r>
        <w:rPr>
          <w:rStyle w:val="Refdecomentario"/>
        </w:rPr>
        <w:annotationRef/>
      </w:r>
      <w:r>
        <w:t>Describe brevemente las indicaciones</w:t>
      </w:r>
    </w:p>
  </w:comment>
  <w:comment w:id="1" w:author="OfficeDepot" w:date="2016-10-16T20:49:00Z" w:initials="O">
    <w:p w:rsidR="00DC2925" w:rsidRDefault="00DC2925">
      <w:pPr>
        <w:pStyle w:val="Textocomentario"/>
      </w:pPr>
      <w:r>
        <w:rPr>
          <w:rStyle w:val="Refdecomentario"/>
        </w:rPr>
        <w:annotationRef/>
      </w:r>
      <w:r>
        <w:t xml:space="preserve">Revisa la evaluación, te la cambie. Si observas los indicadores y el AE tienen relación. Es la manera más recomendable. </w:t>
      </w:r>
    </w:p>
  </w:comment>
  <w:comment w:id="2" w:author="OfficeDepot" w:date="2016-10-16T20:44:00Z" w:initials="O">
    <w:p w:rsidR="00DC2925" w:rsidRDefault="00DC2925">
      <w:pPr>
        <w:pStyle w:val="Textocomentario"/>
      </w:pPr>
      <w:r>
        <w:rPr>
          <w:rStyle w:val="Refdecomentario"/>
        </w:rPr>
        <w:annotationRef/>
      </w:r>
      <w:r>
        <w:t xml:space="preserve">El AE habla de que enfrenta desafíos (de manera individual) es decir, que el arme el rompecabezas y si no puede busque estrategias, ya sean individuales o con otros, por lo tanto sugiero que la actividad sea </w:t>
      </w:r>
      <w:r w:rsidRPr="00DC2925">
        <w:rPr>
          <w:b/>
          <w:u w:val="single"/>
        </w:rPr>
        <w:t>individual</w:t>
      </w:r>
      <w:r>
        <w:rPr>
          <w:b/>
          <w:u w:val="single"/>
        </w:rPr>
        <w:t xml:space="preserve"> </w:t>
      </w:r>
      <w:r>
        <w:t>para que el busque la manera de armarlo</w:t>
      </w:r>
    </w:p>
  </w:comment>
  <w:comment w:id="3" w:author="OfficeDepot" w:date="2016-10-16T20:51:00Z" w:initials="O">
    <w:p w:rsidR="00DC2925" w:rsidRDefault="00DC2925">
      <w:pPr>
        <w:pStyle w:val="Textocomentario"/>
        <w:rPr>
          <w:lang w:val="es-MX"/>
        </w:rPr>
      </w:pPr>
      <w:r>
        <w:rPr>
          <w:rStyle w:val="Refdecomentario"/>
        </w:rPr>
        <w:annotationRef/>
      </w:r>
      <w:r>
        <w:t xml:space="preserve">Cuál es la </w:t>
      </w:r>
      <w:proofErr w:type="spellStart"/>
      <w:r>
        <w:t>ra</w:t>
      </w:r>
      <w:r>
        <w:rPr>
          <w:lang w:val="es-MX"/>
        </w:rPr>
        <w:t>z</w:t>
      </w:r>
      <w:r>
        <w:rPr>
          <w:lang w:val="es-MX"/>
        </w:rPr>
        <w:t>ón</w:t>
      </w:r>
      <w:proofErr w:type="spellEnd"/>
      <w:r>
        <w:rPr>
          <w:lang w:val="es-MX"/>
        </w:rPr>
        <w:t xml:space="preserve"> delos números?</w:t>
      </w:r>
    </w:p>
    <w:p w:rsidR="001416B0" w:rsidRDefault="001416B0">
      <w:pPr>
        <w:pStyle w:val="Textocomentario"/>
        <w:rPr>
          <w:lang w:val="es-MX"/>
        </w:rPr>
      </w:pPr>
    </w:p>
    <w:p w:rsidR="001416B0" w:rsidRDefault="001416B0">
      <w:pPr>
        <w:pStyle w:val="Textocomentario"/>
      </w:pPr>
      <w:r>
        <w:rPr>
          <w:lang w:val="es-MX"/>
        </w:rPr>
        <w:t>Sugiero que lo valores.</w:t>
      </w:r>
    </w:p>
  </w:comment>
  <w:comment w:id="4" w:author="OfficeDepot" w:date="2016-10-16T20:54:00Z" w:initials="O">
    <w:p w:rsidR="001416B0" w:rsidRDefault="001416B0">
      <w:pPr>
        <w:pStyle w:val="Textocomentario"/>
      </w:pPr>
      <w:r>
        <w:rPr>
          <w:rStyle w:val="Refdecomentario"/>
        </w:rPr>
        <w:annotationRef/>
      </w:r>
      <w:r>
        <w:t xml:space="preserve">Las adecuaciones que se solicitaron son de manera general para implementar a lo largo de la primer semana; otras para la segunda; otras </w:t>
      </w:r>
      <w:proofErr w:type="spellStart"/>
      <w:r>
        <w:t>parfa</w:t>
      </w:r>
      <w:proofErr w:type="spellEnd"/>
      <w:r>
        <w:t xml:space="preserve"> la tercera y otras para la cuarta.</w:t>
      </w:r>
    </w:p>
  </w:comment>
  <w:comment w:id="5" w:author="OfficeDepot" w:date="2016-10-16T20:58:00Z" w:initials="O">
    <w:p w:rsidR="001416B0" w:rsidRDefault="001416B0">
      <w:pPr>
        <w:pStyle w:val="Textocomentario"/>
      </w:pPr>
      <w:r>
        <w:rPr>
          <w:rStyle w:val="Refdecomentario"/>
        </w:rPr>
        <w:annotationRef/>
      </w:r>
      <w:r>
        <w:t>Te sugiero que les pidas que lleven un sombrero de bomberos o ropa rojas,  para hacerla más atractiva.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7A"/>
    <w:rsid w:val="00042963"/>
    <w:rsid w:val="001416B0"/>
    <w:rsid w:val="001E207A"/>
    <w:rsid w:val="00223ADA"/>
    <w:rsid w:val="00274787"/>
    <w:rsid w:val="00362445"/>
    <w:rsid w:val="0051646B"/>
    <w:rsid w:val="0092067A"/>
    <w:rsid w:val="00A724B4"/>
    <w:rsid w:val="00AF66D8"/>
    <w:rsid w:val="00DC2925"/>
    <w:rsid w:val="00E96322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C29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29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29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29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292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C29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29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29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29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292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OfficeDepot</cp:lastModifiedBy>
  <cp:revision>4</cp:revision>
  <dcterms:created xsi:type="dcterms:W3CDTF">2016-10-15T03:54:00Z</dcterms:created>
  <dcterms:modified xsi:type="dcterms:W3CDTF">2016-10-17T02:01:00Z</dcterms:modified>
</cp:coreProperties>
</file>