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5B" w:rsidRDefault="0014485B" w:rsidP="0014485B">
      <w:pPr>
        <w:jc w:val="center"/>
        <w:rPr>
          <w:rFonts w:ascii="Times New Roman" w:hAnsi="Times New Roman" w:cs="Times New Roman"/>
          <w:sz w:val="32"/>
          <w:szCs w:val="32"/>
        </w:rPr>
      </w:pPr>
      <w:r>
        <w:rPr>
          <w:rFonts w:ascii="Times New Roman" w:hAnsi="Times New Roman" w:cs="Times New Roman"/>
          <w:sz w:val="32"/>
          <w:szCs w:val="32"/>
        </w:rPr>
        <w:t>ESCUELA NORMAL DE EDUCACIÓN PREESCOLAR</w:t>
      </w:r>
    </w:p>
    <w:p w:rsidR="0014485B" w:rsidRDefault="0014485B" w:rsidP="0014485B">
      <w:pPr>
        <w:jc w:val="center"/>
        <w:rPr>
          <w:rFonts w:ascii="Times New Roman" w:hAnsi="Times New Roman" w:cs="Times New Roman"/>
          <w:sz w:val="32"/>
          <w:szCs w:val="32"/>
        </w:rPr>
      </w:pPr>
      <w:r w:rsidRPr="00AC1AE1">
        <w:rPr>
          <w:b/>
          <w:noProof/>
          <w:sz w:val="20"/>
          <w:lang w:eastAsia="es-MX"/>
        </w:rPr>
        <w:drawing>
          <wp:anchor distT="0" distB="0" distL="114300" distR="114300" simplePos="0" relativeHeight="251659264" behindDoc="0" locked="0" layoutInCell="1" allowOverlap="1" wp14:anchorId="4D90DD92" wp14:editId="499105E7">
            <wp:simplePos x="0" y="0"/>
            <wp:positionH relativeFrom="margin">
              <wp:posOffset>2092960</wp:posOffset>
            </wp:positionH>
            <wp:positionV relativeFrom="margin">
              <wp:posOffset>742950</wp:posOffset>
            </wp:positionV>
            <wp:extent cx="1439545" cy="2149475"/>
            <wp:effectExtent l="0" t="0" r="8255" b="3175"/>
            <wp:wrapSquare wrapText="bothSides"/>
            <wp:docPr id="1" name="Imagen 2" descr="http://web.sec-coahuila.gob.mx/cidies/BIBLIOTECA_DIGITAL%5CDB%5CL%5CLOGOENEP.GIF"/>
            <wp:cNvGraphicFramePr/>
            <a:graphic xmlns:a="http://schemas.openxmlformats.org/drawingml/2006/main">
              <a:graphicData uri="http://schemas.openxmlformats.org/drawingml/2006/picture">
                <pic:pic xmlns:pic="http://schemas.openxmlformats.org/drawingml/2006/picture">
                  <pic:nvPicPr>
                    <pic:cNvPr id="26625" name="Imagen 7" descr="http://web.sec-coahuila.gob.mx/cidies/BIBLIOTECA_DIGITAL%5CDB%5CL%5CLOGOENEP.GIF"/>
                    <pic:cNvPicPr>
                      <a:picLocks noChangeAspect="1" noChangeArrowheads="1"/>
                    </pic:cNvPicPr>
                  </pic:nvPicPr>
                  <pic:blipFill rotWithShape="1">
                    <a:blip r:embed="rId6"/>
                    <a:srcRect l="22380" r="19118"/>
                    <a:stretch/>
                  </pic:blipFill>
                  <pic:spPr bwMode="auto">
                    <a:xfrm>
                      <a:off x="0" y="0"/>
                      <a:ext cx="1439545" cy="2149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485B" w:rsidRPr="002863B6" w:rsidRDefault="0014485B" w:rsidP="0014485B">
      <w:pPr>
        <w:rPr>
          <w:rFonts w:ascii="Times New Roman" w:hAnsi="Times New Roman" w:cs="Times New Roman"/>
          <w:sz w:val="32"/>
          <w:szCs w:val="32"/>
        </w:rPr>
      </w:pPr>
    </w:p>
    <w:p w:rsidR="0014485B" w:rsidRPr="002863B6" w:rsidRDefault="0014485B" w:rsidP="0014485B">
      <w:pPr>
        <w:rPr>
          <w:rFonts w:ascii="Times New Roman" w:hAnsi="Times New Roman" w:cs="Times New Roman"/>
          <w:sz w:val="32"/>
          <w:szCs w:val="32"/>
        </w:rPr>
      </w:pPr>
    </w:p>
    <w:p w:rsidR="0014485B" w:rsidRPr="002863B6" w:rsidRDefault="0014485B" w:rsidP="0014485B">
      <w:pPr>
        <w:rPr>
          <w:rFonts w:ascii="Times New Roman" w:hAnsi="Times New Roman" w:cs="Times New Roman"/>
          <w:sz w:val="32"/>
          <w:szCs w:val="32"/>
        </w:rPr>
      </w:pPr>
    </w:p>
    <w:p w:rsidR="0014485B" w:rsidRDefault="0014485B" w:rsidP="0014485B">
      <w:pPr>
        <w:spacing w:line="360" w:lineRule="auto"/>
        <w:rPr>
          <w:rFonts w:ascii="Times New Roman" w:hAnsi="Times New Roman" w:cs="Times New Roman"/>
          <w:sz w:val="32"/>
          <w:szCs w:val="32"/>
        </w:rPr>
      </w:pPr>
    </w:p>
    <w:p w:rsidR="0014485B" w:rsidRDefault="0014485B" w:rsidP="0014485B">
      <w:pPr>
        <w:spacing w:line="360" w:lineRule="auto"/>
        <w:rPr>
          <w:rFonts w:ascii="Times New Roman" w:hAnsi="Times New Roman" w:cs="Times New Roman"/>
          <w:sz w:val="32"/>
          <w:szCs w:val="32"/>
        </w:rPr>
      </w:pPr>
    </w:p>
    <w:p w:rsidR="0014485B" w:rsidRDefault="0014485B" w:rsidP="0014485B">
      <w:pPr>
        <w:spacing w:line="360" w:lineRule="auto"/>
        <w:rPr>
          <w:rFonts w:ascii="Times New Roman" w:hAnsi="Times New Roman" w:cs="Times New Roman"/>
          <w:sz w:val="32"/>
          <w:szCs w:val="32"/>
        </w:rPr>
      </w:pPr>
    </w:p>
    <w:p w:rsidR="0014485B" w:rsidRDefault="0014485B" w:rsidP="0014485B">
      <w:pPr>
        <w:jc w:val="center"/>
        <w:rPr>
          <w:rFonts w:ascii="Times New Roman" w:hAnsi="Times New Roman" w:cs="Times New Roman"/>
          <w:sz w:val="32"/>
          <w:szCs w:val="32"/>
        </w:rPr>
      </w:pPr>
      <w:r>
        <w:rPr>
          <w:rFonts w:ascii="Times New Roman" w:hAnsi="Times New Roman" w:cs="Times New Roman"/>
          <w:sz w:val="32"/>
          <w:szCs w:val="32"/>
        </w:rPr>
        <w:t>ATENCIÓN EDUCATIVA PARA LA INCLUSIÓN</w:t>
      </w:r>
    </w:p>
    <w:p w:rsidR="0014485B" w:rsidRDefault="0014485B" w:rsidP="0014485B">
      <w:pPr>
        <w:jc w:val="center"/>
        <w:rPr>
          <w:rFonts w:ascii="Times New Roman" w:hAnsi="Times New Roman" w:cs="Times New Roman"/>
          <w:sz w:val="32"/>
          <w:szCs w:val="32"/>
        </w:rPr>
      </w:pPr>
      <w:r>
        <w:rPr>
          <w:rFonts w:ascii="Times New Roman" w:hAnsi="Times New Roman" w:cs="Times New Roman"/>
          <w:sz w:val="32"/>
          <w:szCs w:val="32"/>
        </w:rPr>
        <w:t xml:space="preserve">Mtro. </w:t>
      </w:r>
      <w:r w:rsidR="00E50669">
        <w:rPr>
          <w:rFonts w:ascii="Times New Roman" w:hAnsi="Times New Roman" w:cs="Times New Roman"/>
          <w:sz w:val="32"/>
          <w:szCs w:val="32"/>
        </w:rPr>
        <w:t>Héctor</w:t>
      </w:r>
      <w:r>
        <w:rPr>
          <w:rFonts w:ascii="Times New Roman" w:hAnsi="Times New Roman" w:cs="Times New Roman"/>
          <w:sz w:val="32"/>
          <w:szCs w:val="32"/>
        </w:rPr>
        <w:t xml:space="preserve"> Homero de la Rosa Fuentes</w:t>
      </w:r>
    </w:p>
    <w:p w:rsidR="007041FF" w:rsidRPr="0013630D" w:rsidRDefault="007041FF" w:rsidP="0014485B">
      <w:pPr>
        <w:jc w:val="center"/>
        <w:rPr>
          <w:rFonts w:ascii="Times New Roman" w:hAnsi="Times New Roman" w:cs="Times New Roman"/>
          <w:sz w:val="32"/>
          <w:szCs w:val="32"/>
        </w:rPr>
      </w:pPr>
    </w:p>
    <w:p w:rsidR="0014485B" w:rsidRPr="0013630D" w:rsidRDefault="0014485B" w:rsidP="0014485B">
      <w:pPr>
        <w:tabs>
          <w:tab w:val="left" w:pos="1075"/>
        </w:tabs>
        <w:spacing w:line="360" w:lineRule="auto"/>
        <w:jc w:val="center"/>
        <w:rPr>
          <w:rFonts w:ascii="Times New Roman" w:hAnsi="Times New Roman" w:cs="Times New Roman"/>
          <w:b/>
          <w:sz w:val="32"/>
          <w:szCs w:val="32"/>
        </w:rPr>
      </w:pPr>
      <w:r w:rsidRPr="0013630D">
        <w:rPr>
          <w:rFonts w:ascii="Times New Roman" w:hAnsi="Times New Roman" w:cs="Times New Roman"/>
          <w:b/>
          <w:sz w:val="32"/>
          <w:szCs w:val="32"/>
        </w:rPr>
        <w:t>TITULO DEL TRABAJO</w:t>
      </w:r>
    </w:p>
    <w:p w:rsidR="0014485B" w:rsidRPr="0013630D" w:rsidRDefault="00E50669" w:rsidP="007041FF">
      <w:pPr>
        <w:tabs>
          <w:tab w:val="left" w:pos="1075"/>
        </w:tabs>
        <w:spacing w:line="360" w:lineRule="auto"/>
        <w:jc w:val="center"/>
        <w:rPr>
          <w:rFonts w:ascii="Times New Roman" w:hAnsi="Times New Roman" w:cs="Times New Roman"/>
          <w:sz w:val="32"/>
          <w:szCs w:val="32"/>
        </w:rPr>
      </w:pPr>
      <w:r>
        <w:rPr>
          <w:rFonts w:ascii="Times New Roman" w:hAnsi="Times New Roman" w:cs="Times New Roman"/>
          <w:sz w:val="32"/>
          <w:szCs w:val="32"/>
        </w:rPr>
        <w:t>Ensayo”</w:t>
      </w:r>
      <w:r w:rsidR="00F546AB" w:rsidRPr="00F546AB">
        <w:rPr>
          <w:rFonts w:ascii="Times New Roman" w:hAnsi="Times New Roman" w:cs="Times New Roman"/>
          <w:sz w:val="32"/>
          <w:szCs w:val="32"/>
        </w:rPr>
        <w:t xml:space="preserve"> </w:t>
      </w:r>
      <w:r>
        <w:rPr>
          <w:rFonts w:ascii="Times New Roman" w:hAnsi="Times New Roman" w:cs="Times New Roman"/>
          <w:sz w:val="32"/>
          <w:szCs w:val="32"/>
        </w:rPr>
        <w:t>Políticas</w:t>
      </w:r>
      <w:r w:rsidR="00F546AB">
        <w:rPr>
          <w:rFonts w:ascii="Times New Roman" w:hAnsi="Times New Roman" w:cs="Times New Roman"/>
          <w:sz w:val="32"/>
          <w:szCs w:val="32"/>
        </w:rPr>
        <w:t xml:space="preserve">, orientaciones y modificaciones recientes a la gestión educativa en </w:t>
      </w:r>
      <w:r>
        <w:rPr>
          <w:rFonts w:ascii="Times New Roman" w:hAnsi="Times New Roman" w:cs="Times New Roman"/>
          <w:sz w:val="32"/>
          <w:szCs w:val="32"/>
        </w:rPr>
        <w:t>educación</w:t>
      </w:r>
      <w:r w:rsidR="00F546AB">
        <w:rPr>
          <w:rFonts w:ascii="Times New Roman" w:hAnsi="Times New Roman" w:cs="Times New Roman"/>
          <w:sz w:val="32"/>
          <w:szCs w:val="32"/>
        </w:rPr>
        <w:t xml:space="preserve"> básica y su eventual impacto en las escuelas</w:t>
      </w:r>
      <w:r w:rsidR="007041FF">
        <w:rPr>
          <w:rFonts w:ascii="Times New Roman" w:hAnsi="Times New Roman" w:cs="Times New Roman"/>
          <w:sz w:val="32"/>
          <w:szCs w:val="32"/>
        </w:rPr>
        <w:t>”</w:t>
      </w:r>
      <w:r w:rsidR="007041FF" w:rsidRPr="0013630D">
        <w:rPr>
          <w:rFonts w:ascii="Times New Roman" w:hAnsi="Times New Roman" w:cs="Times New Roman"/>
          <w:sz w:val="32"/>
          <w:szCs w:val="32"/>
        </w:rPr>
        <w:t xml:space="preserve"> </w:t>
      </w:r>
    </w:p>
    <w:p w:rsidR="0014485B" w:rsidRPr="002863B6" w:rsidRDefault="0014485B" w:rsidP="0014485B">
      <w:pPr>
        <w:tabs>
          <w:tab w:val="left" w:pos="1075"/>
        </w:tabs>
        <w:spacing w:line="360" w:lineRule="auto"/>
        <w:jc w:val="center"/>
        <w:rPr>
          <w:rFonts w:ascii="Times New Roman" w:hAnsi="Times New Roman" w:cs="Times New Roman"/>
          <w:b/>
          <w:sz w:val="28"/>
          <w:szCs w:val="28"/>
        </w:rPr>
      </w:pPr>
      <w:r w:rsidRPr="002863B6">
        <w:rPr>
          <w:rFonts w:ascii="Times New Roman" w:hAnsi="Times New Roman" w:cs="Times New Roman"/>
          <w:b/>
          <w:sz w:val="28"/>
          <w:szCs w:val="28"/>
        </w:rPr>
        <w:t>PRESENTADO POR</w:t>
      </w:r>
    </w:p>
    <w:p w:rsidR="0014485B" w:rsidRDefault="0014485B" w:rsidP="0014485B">
      <w:pPr>
        <w:tabs>
          <w:tab w:val="left" w:pos="1075"/>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YESSICA ORTEGA MEDRANO </w:t>
      </w:r>
    </w:p>
    <w:p w:rsidR="0014485B" w:rsidRDefault="0014485B" w:rsidP="0014485B">
      <w:pPr>
        <w:tabs>
          <w:tab w:val="left" w:pos="1075"/>
          <w:tab w:val="left" w:pos="3632"/>
        </w:tabs>
        <w:rPr>
          <w:rFonts w:ascii="Times New Roman" w:hAnsi="Times New Roman" w:cs="Times New Roman"/>
          <w:b/>
          <w:sz w:val="28"/>
          <w:szCs w:val="28"/>
        </w:rPr>
      </w:pPr>
    </w:p>
    <w:p w:rsidR="0014485B" w:rsidRDefault="0014485B" w:rsidP="0014485B">
      <w:pPr>
        <w:tabs>
          <w:tab w:val="left" w:pos="1075"/>
          <w:tab w:val="left" w:pos="3632"/>
        </w:tabs>
        <w:rPr>
          <w:rFonts w:ascii="Times New Roman" w:hAnsi="Times New Roman" w:cs="Times New Roman"/>
          <w:b/>
          <w:sz w:val="28"/>
          <w:szCs w:val="28"/>
        </w:rPr>
      </w:pPr>
    </w:p>
    <w:p w:rsidR="00B25A6A" w:rsidRDefault="0014485B" w:rsidP="007041FF">
      <w:pPr>
        <w:tabs>
          <w:tab w:val="left" w:pos="1075"/>
          <w:tab w:val="left" w:pos="3632"/>
        </w:tabs>
        <w:rPr>
          <w:rFonts w:ascii="Times New Roman" w:hAnsi="Times New Roman" w:cs="Times New Roman"/>
          <w:b/>
          <w:sz w:val="24"/>
          <w:szCs w:val="24"/>
        </w:rPr>
      </w:pPr>
      <w:r w:rsidRPr="002863B6">
        <w:rPr>
          <w:rFonts w:ascii="Times New Roman" w:hAnsi="Times New Roman" w:cs="Times New Roman"/>
          <w:b/>
          <w:sz w:val="24"/>
          <w:szCs w:val="24"/>
        </w:rPr>
        <w:t>SALTILLO, COAHUILA DE ZARAGOZA</w:t>
      </w:r>
      <w:r w:rsidRPr="002863B6">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sidR="007041FF">
        <w:rPr>
          <w:rFonts w:ascii="Times New Roman" w:hAnsi="Times New Roman" w:cs="Times New Roman"/>
          <w:b/>
          <w:sz w:val="24"/>
          <w:szCs w:val="24"/>
        </w:rPr>
        <w:t xml:space="preserve">     OCTUBR</w:t>
      </w:r>
      <w:r>
        <w:rPr>
          <w:rFonts w:ascii="Times New Roman" w:hAnsi="Times New Roman" w:cs="Times New Roman"/>
          <w:b/>
          <w:sz w:val="24"/>
          <w:szCs w:val="24"/>
        </w:rPr>
        <w:t>E</w:t>
      </w:r>
      <w:r w:rsidRPr="002863B6">
        <w:rPr>
          <w:rFonts w:ascii="Times New Roman" w:hAnsi="Times New Roman" w:cs="Times New Roman"/>
          <w:b/>
          <w:sz w:val="24"/>
          <w:szCs w:val="24"/>
        </w:rPr>
        <w:t xml:space="preserve"> 2016</w:t>
      </w:r>
    </w:p>
    <w:p w:rsidR="00F471F2" w:rsidRPr="004C57BF" w:rsidRDefault="00A907AF"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lastRenderedPageBreak/>
        <w:t xml:space="preserve">En el presente ensayo se presenta información acerca de las políticas, orientaciones y modificaciones recientes a la gestión educativa en </w:t>
      </w:r>
      <w:r w:rsidR="00E50669" w:rsidRPr="004C57BF">
        <w:rPr>
          <w:rFonts w:ascii="Arial" w:hAnsi="Arial" w:cs="Arial"/>
          <w:sz w:val="24"/>
          <w:szCs w:val="24"/>
        </w:rPr>
        <w:t>educación</w:t>
      </w:r>
      <w:r w:rsidRPr="004C57BF">
        <w:rPr>
          <w:rFonts w:ascii="Arial" w:hAnsi="Arial" w:cs="Arial"/>
          <w:sz w:val="24"/>
          <w:szCs w:val="24"/>
        </w:rPr>
        <w:t xml:space="preserve"> básica y s el impacto en las escuelas</w:t>
      </w:r>
      <w:r w:rsidR="00F471F2" w:rsidRPr="004C57BF">
        <w:rPr>
          <w:rFonts w:ascii="Arial" w:hAnsi="Arial" w:cs="Arial"/>
          <w:sz w:val="24"/>
          <w:szCs w:val="24"/>
        </w:rPr>
        <w:t xml:space="preserve">. </w:t>
      </w:r>
    </w:p>
    <w:p w:rsidR="00F546AB" w:rsidRPr="004C57BF" w:rsidRDefault="00F546AB"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De la misma manera, </w:t>
      </w:r>
      <w:r w:rsidR="00F471F2" w:rsidRPr="004C57BF">
        <w:rPr>
          <w:rFonts w:ascii="Arial" w:hAnsi="Arial" w:cs="Arial"/>
          <w:sz w:val="24"/>
          <w:szCs w:val="24"/>
        </w:rPr>
        <w:t>es necesario retomar la importancia de la gestión como parte de la autonomía que una institución tiene</w:t>
      </w:r>
      <w:r w:rsidRPr="004C57BF">
        <w:rPr>
          <w:rFonts w:ascii="Arial" w:hAnsi="Arial" w:cs="Arial"/>
          <w:sz w:val="24"/>
          <w:szCs w:val="24"/>
        </w:rPr>
        <w:t>,</w:t>
      </w:r>
      <w:r w:rsidR="00F471F2" w:rsidRPr="004C57BF">
        <w:rPr>
          <w:rFonts w:ascii="Arial" w:hAnsi="Arial" w:cs="Arial"/>
          <w:sz w:val="24"/>
          <w:szCs w:val="24"/>
        </w:rPr>
        <w:t xml:space="preserve"> como respuesta a la mejo</w:t>
      </w:r>
      <w:r w:rsidRPr="004C57BF">
        <w:rPr>
          <w:rFonts w:ascii="Arial" w:hAnsi="Arial" w:cs="Arial"/>
          <w:sz w:val="24"/>
          <w:szCs w:val="24"/>
        </w:rPr>
        <w:t>ra de su organización y la solución de problemas que se encuentran en la misma.</w:t>
      </w:r>
    </w:p>
    <w:p w:rsidR="00F546AB" w:rsidRPr="004C57BF" w:rsidRDefault="00F546AB"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La gestión es la organización que se tiene en una institución para poder conseguir algunos objetivos, ayuda en la resolución de problemas. Es necesario que en esta organización se cuente con un líder que es quien llevará a cabo las funciones </w:t>
      </w:r>
      <w:r w:rsidR="00E50669" w:rsidRPr="004C57BF">
        <w:rPr>
          <w:rFonts w:ascii="Arial" w:hAnsi="Arial" w:cs="Arial"/>
          <w:sz w:val="24"/>
          <w:szCs w:val="24"/>
        </w:rPr>
        <w:t>administrativas,</w:t>
      </w:r>
      <w:r w:rsidR="00AA5D14" w:rsidRPr="004C57BF">
        <w:rPr>
          <w:rFonts w:ascii="Arial" w:hAnsi="Arial" w:cs="Arial"/>
          <w:sz w:val="24"/>
          <w:szCs w:val="24"/>
        </w:rPr>
        <w:t xml:space="preserve"> tomando en </w:t>
      </w:r>
      <w:r w:rsidRPr="004C57BF">
        <w:rPr>
          <w:rFonts w:ascii="Arial" w:hAnsi="Arial" w:cs="Arial"/>
          <w:sz w:val="24"/>
          <w:szCs w:val="24"/>
        </w:rPr>
        <w:t>cuenta las opiniones de sus colaboradores</w:t>
      </w:r>
      <w:r w:rsidR="00AA5D14" w:rsidRPr="004C57BF">
        <w:rPr>
          <w:rFonts w:ascii="Arial" w:hAnsi="Arial" w:cs="Arial"/>
          <w:sz w:val="24"/>
          <w:szCs w:val="24"/>
        </w:rPr>
        <w:t xml:space="preserve">, para buscar beneficios y mejorías para </w:t>
      </w:r>
      <w:r w:rsidR="00E50669" w:rsidRPr="004C57BF">
        <w:rPr>
          <w:rFonts w:ascii="Arial" w:hAnsi="Arial" w:cs="Arial"/>
          <w:sz w:val="24"/>
          <w:szCs w:val="24"/>
        </w:rPr>
        <w:t>las instituciones</w:t>
      </w:r>
      <w:r w:rsidR="00AA5D14" w:rsidRPr="004C57BF">
        <w:rPr>
          <w:rFonts w:ascii="Arial" w:hAnsi="Arial" w:cs="Arial"/>
          <w:sz w:val="24"/>
          <w:szCs w:val="24"/>
        </w:rPr>
        <w:t xml:space="preserve"> y </w:t>
      </w:r>
      <w:r w:rsidR="00E50669" w:rsidRPr="004C57BF">
        <w:rPr>
          <w:rFonts w:ascii="Arial" w:hAnsi="Arial" w:cs="Arial"/>
          <w:sz w:val="24"/>
          <w:szCs w:val="24"/>
        </w:rPr>
        <w:t>así</w:t>
      </w:r>
      <w:r w:rsidR="00AA5D14" w:rsidRPr="004C57BF">
        <w:rPr>
          <w:rFonts w:ascii="Arial" w:hAnsi="Arial" w:cs="Arial"/>
          <w:sz w:val="24"/>
          <w:szCs w:val="24"/>
        </w:rPr>
        <w:t xml:space="preserve"> poder llevar </w:t>
      </w:r>
      <w:r w:rsidR="00E50669" w:rsidRPr="004C57BF">
        <w:rPr>
          <w:rFonts w:ascii="Arial" w:hAnsi="Arial" w:cs="Arial"/>
          <w:sz w:val="24"/>
          <w:szCs w:val="24"/>
        </w:rPr>
        <w:t>a cabo</w:t>
      </w:r>
      <w:r w:rsidR="00AA5D14" w:rsidRPr="004C57BF">
        <w:rPr>
          <w:rFonts w:ascii="Arial" w:hAnsi="Arial" w:cs="Arial"/>
          <w:sz w:val="24"/>
          <w:szCs w:val="24"/>
        </w:rPr>
        <w:t xml:space="preserve"> una mejor </w:t>
      </w:r>
      <w:r w:rsidR="00E50669" w:rsidRPr="004C57BF">
        <w:rPr>
          <w:rFonts w:ascii="Arial" w:hAnsi="Arial" w:cs="Arial"/>
          <w:sz w:val="24"/>
          <w:szCs w:val="24"/>
        </w:rPr>
        <w:t>práctica</w:t>
      </w:r>
      <w:r w:rsidR="00AA5D14" w:rsidRPr="004C57BF">
        <w:rPr>
          <w:rFonts w:ascii="Arial" w:hAnsi="Arial" w:cs="Arial"/>
          <w:sz w:val="24"/>
          <w:szCs w:val="24"/>
        </w:rPr>
        <w:t xml:space="preserve"> docente.</w:t>
      </w:r>
    </w:p>
    <w:p w:rsidR="00AA5D14" w:rsidRPr="004C57BF" w:rsidRDefault="00AA5D14" w:rsidP="004C57BF">
      <w:pPr>
        <w:tabs>
          <w:tab w:val="left" w:pos="1075"/>
          <w:tab w:val="left" w:pos="3632"/>
        </w:tabs>
        <w:spacing w:line="360" w:lineRule="auto"/>
        <w:jc w:val="both"/>
        <w:rPr>
          <w:rFonts w:ascii="Arial" w:hAnsi="Arial" w:cs="Arial"/>
          <w:sz w:val="24"/>
          <w:szCs w:val="24"/>
        </w:rPr>
      </w:pPr>
      <w:r w:rsidRPr="004C57BF">
        <w:rPr>
          <w:rFonts w:ascii="Arial" w:hAnsi="Arial" w:cs="Arial"/>
          <w:sz w:val="24"/>
          <w:szCs w:val="24"/>
        </w:rPr>
        <w:t xml:space="preserve">El concepto de </w:t>
      </w:r>
      <w:r w:rsidRPr="004C57BF">
        <w:rPr>
          <w:rFonts w:ascii="Arial" w:hAnsi="Arial" w:cs="Arial"/>
          <w:i/>
          <w:sz w:val="24"/>
          <w:szCs w:val="24"/>
        </w:rPr>
        <w:t xml:space="preserve">gestión, </w:t>
      </w:r>
      <w:r w:rsidRPr="004C57BF">
        <w:rPr>
          <w:rFonts w:ascii="Arial" w:hAnsi="Arial" w:cs="Arial"/>
          <w:sz w:val="24"/>
          <w:szCs w:val="24"/>
        </w:rPr>
        <w:t xml:space="preserve">hace referencia a la acción y </w:t>
      </w:r>
      <w:r w:rsidR="00E50669" w:rsidRPr="004C57BF">
        <w:rPr>
          <w:rFonts w:ascii="Arial" w:hAnsi="Arial" w:cs="Arial"/>
          <w:sz w:val="24"/>
          <w:szCs w:val="24"/>
        </w:rPr>
        <w:t>consecuencia</w:t>
      </w:r>
      <w:r w:rsidRPr="004C57BF">
        <w:rPr>
          <w:rFonts w:ascii="Arial" w:hAnsi="Arial" w:cs="Arial"/>
          <w:sz w:val="24"/>
          <w:szCs w:val="24"/>
        </w:rPr>
        <w:t xml:space="preserve"> de administrar o gestionar algo, es decir el llevar </w:t>
      </w:r>
      <w:r w:rsidR="00E50669" w:rsidRPr="004C57BF">
        <w:rPr>
          <w:rFonts w:ascii="Arial" w:hAnsi="Arial" w:cs="Arial"/>
          <w:sz w:val="24"/>
          <w:szCs w:val="24"/>
        </w:rPr>
        <w:t>a cabo</w:t>
      </w:r>
      <w:r w:rsidRPr="004C57BF">
        <w:rPr>
          <w:rFonts w:ascii="Arial" w:hAnsi="Arial" w:cs="Arial"/>
          <w:sz w:val="24"/>
          <w:szCs w:val="24"/>
        </w:rPr>
        <w:t xml:space="preserve"> acciones que hacen posible la realización de una operación.</w:t>
      </w:r>
    </w:p>
    <w:p w:rsidR="004C57BF" w:rsidRDefault="00AA5D14" w:rsidP="004C57BF">
      <w:pPr>
        <w:tabs>
          <w:tab w:val="left" w:pos="1075"/>
          <w:tab w:val="left" w:pos="3632"/>
        </w:tabs>
        <w:spacing w:line="360" w:lineRule="auto"/>
        <w:jc w:val="both"/>
        <w:rPr>
          <w:rFonts w:ascii="Arial" w:hAnsi="Arial" w:cs="Arial"/>
          <w:sz w:val="24"/>
          <w:szCs w:val="24"/>
        </w:rPr>
      </w:pPr>
      <w:r w:rsidRPr="004C57BF">
        <w:rPr>
          <w:rFonts w:ascii="Arial" w:hAnsi="Arial" w:cs="Arial"/>
          <w:sz w:val="24"/>
          <w:szCs w:val="24"/>
        </w:rPr>
        <w:t>Por otro lado, el líder tiene que administrar, dirigir, disponer, ordenar y organizar las determinadas acciones</w:t>
      </w:r>
      <w:r w:rsidR="001C3F00" w:rsidRPr="004C57BF">
        <w:rPr>
          <w:rFonts w:ascii="Arial" w:hAnsi="Arial" w:cs="Arial"/>
          <w:sz w:val="24"/>
          <w:szCs w:val="24"/>
        </w:rPr>
        <w:t>, de igual manera, promueve el aprendizaje de los estudiantes, docentes y la comunidad escolar mediante la creación de unidades de aprendizaje, en donde se pueden abordar diversas situaciones didácticas que impliquen la resolución de problemas en situaciones reales del contexto.</w:t>
      </w:r>
    </w:p>
    <w:p w:rsidR="004C57BF" w:rsidRDefault="004C57BF" w:rsidP="004C57BF">
      <w:pPr>
        <w:tabs>
          <w:tab w:val="left" w:pos="1075"/>
          <w:tab w:val="left" w:pos="3632"/>
        </w:tabs>
        <w:spacing w:line="360" w:lineRule="auto"/>
        <w:jc w:val="both"/>
        <w:rPr>
          <w:rFonts w:ascii="Arial" w:hAnsi="Arial" w:cs="Arial"/>
          <w:sz w:val="24"/>
          <w:szCs w:val="24"/>
        </w:rPr>
      </w:pPr>
    </w:p>
    <w:p w:rsidR="004C57BF" w:rsidRPr="004C57BF" w:rsidRDefault="004C57BF" w:rsidP="004C57BF">
      <w:pPr>
        <w:tabs>
          <w:tab w:val="left" w:pos="1075"/>
          <w:tab w:val="left" w:pos="3632"/>
        </w:tabs>
        <w:spacing w:line="360" w:lineRule="auto"/>
        <w:jc w:val="both"/>
        <w:rPr>
          <w:rFonts w:ascii="Arial" w:hAnsi="Arial" w:cs="Arial"/>
          <w:sz w:val="24"/>
          <w:szCs w:val="24"/>
        </w:rPr>
      </w:pPr>
    </w:p>
    <w:p w:rsidR="004C57BF" w:rsidRDefault="004C57BF" w:rsidP="004C57BF">
      <w:pPr>
        <w:tabs>
          <w:tab w:val="left" w:pos="1075"/>
          <w:tab w:val="left" w:pos="3632"/>
        </w:tabs>
        <w:spacing w:line="360" w:lineRule="auto"/>
        <w:jc w:val="center"/>
        <w:rPr>
          <w:rFonts w:asciiTheme="majorHAnsi" w:hAnsiTheme="majorHAnsi" w:cs="Times New Roman"/>
          <w:b/>
          <w:sz w:val="32"/>
          <w:szCs w:val="32"/>
        </w:rPr>
      </w:pPr>
    </w:p>
    <w:p w:rsidR="004C57BF" w:rsidRDefault="004C57BF" w:rsidP="004C57BF">
      <w:pPr>
        <w:tabs>
          <w:tab w:val="left" w:pos="1075"/>
          <w:tab w:val="left" w:pos="3632"/>
        </w:tabs>
        <w:spacing w:line="360" w:lineRule="auto"/>
        <w:jc w:val="center"/>
        <w:rPr>
          <w:rFonts w:asciiTheme="majorHAnsi" w:hAnsiTheme="majorHAnsi" w:cs="Times New Roman"/>
          <w:b/>
          <w:sz w:val="32"/>
          <w:szCs w:val="32"/>
        </w:rPr>
      </w:pPr>
    </w:p>
    <w:p w:rsidR="004C57BF" w:rsidRDefault="00E50669" w:rsidP="004C57BF">
      <w:pPr>
        <w:tabs>
          <w:tab w:val="left" w:pos="1075"/>
          <w:tab w:val="left" w:pos="3632"/>
        </w:tabs>
        <w:spacing w:line="360" w:lineRule="auto"/>
        <w:jc w:val="center"/>
        <w:rPr>
          <w:rFonts w:asciiTheme="majorHAnsi" w:hAnsiTheme="majorHAnsi" w:cs="Times New Roman"/>
          <w:b/>
          <w:sz w:val="32"/>
          <w:szCs w:val="32"/>
        </w:rPr>
      </w:pPr>
      <w:r w:rsidRPr="00A907AF">
        <w:rPr>
          <w:rFonts w:asciiTheme="majorHAnsi" w:hAnsiTheme="majorHAnsi" w:cs="Times New Roman"/>
          <w:b/>
          <w:sz w:val="32"/>
          <w:szCs w:val="32"/>
        </w:rPr>
        <w:lastRenderedPageBreak/>
        <w:t>Políticas</w:t>
      </w:r>
      <w:r w:rsidR="004C57BF" w:rsidRPr="00A907AF">
        <w:rPr>
          <w:rFonts w:asciiTheme="majorHAnsi" w:hAnsiTheme="majorHAnsi" w:cs="Times New Roman"/>
          <w:b/>
          <w:sz w:val="32"/>
          <w:szCs w:val="32"/>
        </w:rPr>
        <w:t xml:space="preserve">, orientaciones y modificaciones recientes a la gestión educativa en </w:t>
      </w:r>
      <w:r w:rsidRPr="00A907AF">
        <w:rPr>
          <w:rFonts w:asciiTheme="majorHAnsi" w:hAnsiTheme="majorHAnsi" w:cs="Times New Roman"/>
          <w:b/>
          <w:sz w:val="32"/>
          <w:szCs w:val="32"/>
        </w:rPr>
        <w:t>educación</w:t>
      </w:r>
      <w:r w:rsidR="004C57BF" w:rsidRPr="00A907AF">
        <w:rPr>
          <w:rFonts w:asciiTheme="majorHAnsi" w:hAnsiTheme="majorHAnsi" w:cs="Times New Roman"/>
          <w:b/>
          <w:sz w:val="32"/>
          <w:szCs w:val="32"/>
        </w:rPr>
        <w:t xml:space="preserve"> básica y su eventual impacto en las escuelas</w:t>
      </w:r>
    </w:p>
    <w:p w:rsidR="004C57BF" w:rsidRPr="00A907AF" w:rsidRDefault="004C57BF" w:rsidP="004C57BF">
      <w:pPr>
        <w:tabs>
          <w:tab w:val="left" w:pos="1075"/>
          <w:tab w:val="left" w:pos="3632"/>
        </w:tabs>
        <w:spacing w:line="360" w:lineRule="auto"/>
        <w:rPr>
          <w:rFonts w:cs="Times New Roman"/>
          <w:sz w:val="24"/>
          <w:szCs w:val="24"/>
        </w:rPr>
      </w:pPr>
    </w:p>
    <w:p w:rsidR="00B71BBA" w:rsidRPr="004C57BF" w:rsidRDefault="00B71BBA"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La gestión se da como parte de la formación inicial de los profesores, se habla acerca de organización escolar el cual es el conjunto de las acciones relacionadas entre </w:t>
      </w:r>
      <w:r w:rsidR="00E50669" w:rsidRPr="004C57BF">
        <w:rPr>
          <w:rFonts w:ascii="Arial" w:hAnsi="Arial" w:cs="Arial"/>
          <w:sz w:val="24"/>
          <w:szCs w:val="24"/>
        </w:rPr>
        <w:t>sí,</w:t>
      </w:r>
      <w:r w:rsidRPr="004C57BF">
        <w:rPr>
          <w:rFonts w:ascii="Arial" w:hAnsi="Arial" w:cs="Arial"/>
          <w:sz w:val="24"/>
          <w:szCs w:val="24"/>
        </w:rPr>
        <w:t xml:space="preserve"> mismas que hacen y promueven el equipo directivo de la escuela o institución.</w:t>
      </w:r>
    </w:p>
    <w:p w:rsidR="00ED4721" w:rsidRPr="004C57BF" w:rsidRDefault="00ED472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Si la gestión educativa es un proceso orientado al desarrollo y fortalecimiento de los proyectos educativos que se llevan </w:t>
      </w:r>
      <w:r w:rsidR="00E50669" w:rsidRPr="004C57BF">
        <w:rPr>
          <w:rFonts w:ascii="Arial" w:hAnsi="Arial" w:cs="Arial"/>
          <w:sz w:val="24"/>
          <w:szCs w:val="24"/>
        </w:rPr>
        <w:t>a cabo</w:t>
      </w:r>
      <w:r w:rsidRPr="004C57BF">
        <w:rPr>
          <w:rFonts w:ascii="Arial" w:hAnsi="Arial" w:cs="Arial"/>
          <w:sz w:val="24"/>
          <w:szCs w:val="24"/>
        </w:rPr>
        <w:t xml:space="preserve"> en las instituciones, ayudan a mantener la autonomía institucional, en el marco de las políticas </w:t>
      </w:r>
      <w:r w:rsidR="00E50669" w:rsidRPr="004C57BF">
        <w:rPr>
          <w:rFonts w:ascii="Arial" w:hAnsi="Arial" w:cs="Arial"/>
          <w:sz w:val="24"/>
          <w:szCs w:val="24"/>
        </w:rPr>
        <w:t>públicas</w:t>
      </w:r>
      <w:r w:rsidRPr="004C57BF">
        <w:rPr>
          <w:rFonts w:ascii="Arial" w:hAnsi="Arial" w:cs="Arial"/>
          <w:sz w:val="24"/>
          <w:szCs w:val="24"/>
        </w:rPr>
        <w:t xml:space="preserve"> y que además enriquece y sirve como apoyo en los procesos pedagógicos con el fin de responder a las necesidades educativas presentadas en el aula y fuera del aula, en toda la institución.</w:t>
      </w:r>
    </w:p>
    <w:p w:rsidR="00ED4721" w:rsidRPr="004C57BF" w:rsidRDefault="00ED472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El concepto de gestión, </w:t>
      </w:r>
      <w:r w:rsidR="00E50669" w:rsidRPr="004C57BF">
        <w:rPr>
          <w:rFonts w:ascii="Arial" w:hAnsi="Arial" w:cs="Arial"/>
          <w:sz w:val="24"/>
          <w:szCs w:val="24"/>
        </w:rPr>
        <w:t>también</w:t>
      </w:r>
      <w:r w:rsidRPr="004C57BF">
        <w:rPr>
          <w:rFonts w:ascii="Arial" w:hAnsi="Arial" w:cs="Arial"/>
          <w:sz w:val="24"/>
          <w:szCs w:val="24"/>
        </w:rPr>
        <w:t xml:space="preserve"> es definido como la ejecución y el monitoreo de los mecanismos, las acciones y las medidas necesarios para la consecución de los objetivos de la institución: implica un fuerte compromiso de sus colaboradores con la institución.</w:t>
      </w:r>
    </w:p>
    <w:p w:rsidR="00ED4721" w:rsidRPr="004C57BF" w:rsidRDefault="00ED472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La </w:t>
      </w:r>
      <w:r w:rsidR="00E50669" w:rsidRPr="004C57BF">
        <w:rPr>
          <w:rFonts w:ascii="Arial" w:hAnsi="Arial" w:cs="Arial"/>
          <w:sz w:val="24"/>
          <w:szCs w:val="24"/>
        </w:rPr>
        <w:t>educación</w:t>
      </w:r>
      <w:r w:rsidRPr="004C57BF">
        <w:rPr>
          <w:rFonts w:ascii="Arial" w:hAnsi="Arial" w:cs="Arial"/>
          <w:sz w:val="24"/>
          <w:szCs w:val="24"/>
        </w:rPr>
        <w:t xml:space="preserve"> </w:t>
      </w:r>
      <w:r w:rsidR="00E50669" w:rsidRPr="004C57BF">
        <w:rPr>
          <w:rFonts w:ascii="Arial" w:hAnsi="Arial" w:cs="Arial"/>
          <w:sz w:val="24"/>
          <w:szCs w:val="24"/>
        </w:rPr>
        <w:t>está</w:t>
      </w:r>
      <w:r w:rsidRPr="004C57BF">
        <w:rPr>
          <w:rFonts w:ascii="Arial" w:hAnsi="Arial" w:cs="Arial"/>
          <w:sz w:val="24"/>
          <w:szCs w:val="24"/>
        </w:rPr>
        <w:t xml:space="preserve"> sumamente relacionada con la gestión porque se conoce que es necesario establecer distinciones conceptuales entre la gestión educativa y la gestión escolar.</w:t>
      </w:r>
    </w:p>
    <w:p w:rsidR="00ED4721" w:rsidRPr="004C57BF" w:rsidRDefault="00ED472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Los procesos de gestión educativa y los procesos de gestión escolar son secuencias de acciones elegidas y planificadas en función de determinados objetivos que posibilitan la tarea de conducción.</w:t>
      </w:r>
    </w:p>
    <w:p w:rsidR="00ED4721" w:rsidRPr="004C57BF" w:rsidRDefault="00ED472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La gestión educativa, involucra las acciones y decisiones que provienen de las autoridades políticas y administrativas que influyen en el desarrollo de las instituciones educativas de una sociedad en particular.</w:t>
      </w:r>
    </w:p>
    <w:p w:rsidR="00037F81" w:rsidRPr="004C57BF" w:rsidRDefault="00037F8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lastRenderedPageBreak/>
        <w:t xml:space="preserve">David Arellano menciona que la gestión estratégica para el sector </w:t>
      </w:r>
      <w:r w:rsidR="00E50669" w:rsidRPr="004C57BF">
        <w:rPr>
          <w:rFonts w:ascii="Arial" w:hAnsi="Arial" w:cs="Arial"/>
          <w:sz w:val="24"/>
          <w:szCs w:val="24"/>
        </w:rPr>
        <w:t>público</w:t>
      </w:r>
      <w:r w:rsidRPr="004C57BF">
        <w:rPr>
          <w:rFonts w:ascii="Arial" w:hAnsi="Arial" w:cs="Arial"/>
          <w:sz w:val="24"/>
          <w:szCs w:val="24"/>
        </w:rPr>
        <w:t xml:space="preserve"> es capaz de aplicarse a sociedades heterogéneas para poder dar respuesta a como incidir en las organizaciones gubernamentales para poder lograr transformaciones tomando en cuento los acuerdos y objetivos establecidos, se busca orientación social dentro de las organizaciones que </w:t>
      </w:r>
      <w:r w:rsidR="00E50669" w:rsidRPr="004C57BF">
        <w:rPr>
          <w:rFonts w:ascii="Arial" w:hAnsi="Arial" w:cs="Arial"/>
          <w:sz w:val="24"/>
          <w:szCs w:val="24"/>
        </w:rPr>
        <w:t>están</w:t>
      </w:r>
      <w:r w:rsidRPr="004C57BF">
        <w:rPr>
          <w:rFonts w:ascii="Arial" w:hAnsi="Arial" w:cs="Arial"/>
          <w:sz w:val="24"/>
          <w:szCs w:val="24"/>
        </w:rPr>
        <w:t xml:space="preserve"> en busca de transformaciones en la realidad.</w:t>
      </w:r>
    </w:p>
    <w:p w:rsidR="00037F81" w:rsidRPr="004C57BF" w:rsidRDefault="00037F8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Es importante reconocer el papel que tiene el líder (directivo) dentro de la gestión educativa, debido </w:t>
      </w:r>
      <w:r w:rsidR="00E50669" w:rsidRPr="004C57BF">
        <w:rPr>
          <w:rFonts w:ascii="Arial" w:hAnsi="Arial" w:cs="Arial"/>
          <w:sz w:val="24"/>
          <w:szCs w:val="24"/>
        </w:rPr>
        <w:t>a</w:t>
      </w:r>
      <w:r w:rsidRPr="004C57BF">
        <w:rPr>
          <w:rFonts w:ascii="Arial" w:hAnsi="Arial" w:cs="Arial"/>
          <w:sz w:val="24"/>
          <w:szCs w:val="24"/>
        </w:rPr>
        <w:t xml:space="preserve"> que son los que ejercen cada una de las acciones establecidas, ya sea favoreciendo su realización o entorpeciéndola, toma en cuenta las opiniones de su equipo de trabajo los cuales pueden ser maestros, alumnos, o comunidad escolar.</w:t>
      </w:r>
    </w:p>
    <w:p w:rsidR="00037F81" w:rsidRPr="004C57BF" w:rsidRDefault="00037F8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De igual manera es el responsable de poder realizar acciones </w:t>
      </w:r>
      <w:r w:rsidR="00E50669" w:rsidRPr="004C57BF">
        <w:rPr>
          <w:rFonts w:ascii="Arial" w:hAnsi="Arial" w:cs="Arial"/>
          <w:sz w:val="24"/>
          <w:szCs w:val="24"/>
        </w:rPr>
        <w:t>innovadoras</w:t>
      </w:r>
      <w:r w:rsidRPr="004C57BF">
        <w:rPr>
          <w:rFonts w:ascii="Arial" w:hAnsi="Arial" w:cs="Arial"/>
          <w:sz w:val="24"/>
          <w:szCs w:val="24"/>
        </w:rPr>
        <w:t xml:space="preserve">, construir un trabajo colaborativo tomando en cuenta la participación de los padres de familia, ya que de esta manera ellos, se involucran en la realización de los proyectos llevados </w:t>
      </w:r>
      <w:r w:rsidR="00E50669" w:rsidRPr="004C57BF">
        <w:rPr>
          <w:rFonts w:ascii="Arial" w:hAnsi="Arial" w:cs="Arial"/>
          <w:sz w:val="24"/>
          <w:szCs w:val="24"/>
        </w:rPr>
        <w:t>a cabo</w:t>
      </w:r>
      <w:r w:rsidRPr="004C57BF">
        <w:rPr>
          <w:rFonts w:ascii="Arial" w:hAnsi="Arial" w:cs="Arial"/>
          <w:sz w:val="24"/>
          <w:szCs w:val="24"/>
        </w:rPr>
        <w:t xml:space="preserve"> y comienzan a tomar responsabilidades en </w:t>
      </w:r>
      <w:r w:rsidR="00E50669" w:rsidRPr="004C57BF">
        <w:rPr>
          <w:rFonts w:ascii="Arial" w:hAnsi="Arial" w:cs="Arial"/>
          <w:sz w:val="24"/>
          <w:szCs w:val="24"/>
        </w:rPr>
        <w:t>él</w:t>
      </w:r>
      <w:r w:rsidRPr="004C57BF">
        <w:rPr>
          <w:rFonts w:ascii="Arial" w:hAnsi="Arial" w:cs="Arial"/>
          <w:sz w:val="24"/>
          <w:szCs w:val="24"/>
        </w:rPr>
        <w:t>. Es un líder que guía y orienta todas las acciones, mismas que deberán dar soluciones a las problemáticas identificadas.</w:t>
      </w:r>
    </w:p>
    <w:p w:rsidR="00037F81" w:rsidRPr="004C57BF" w:rsidRDefault="00037F8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Para tener una buena gestión es necesario que todos los participantes trabajen en coordinación (</w:t>
      </w:r>
      <w:r w:rsidR="00E50669" w:rsidRPr="004C57BF">
        <w:rPr>
          <w:rFonts w:ascii="Arial" w:hAnsi="Arial" w:cs="Arial"/>
          <w:sz w:val="24"/>
          <w:szCs w:val="24"/>
        </w:rPr>
        <w:t>docentes</w:t>
      </w:r>
      <w:r w:rsidRPr="004C57BF">
        <w:rPr>
          <w:rFonts w:ascii="Arial" w:hAnsi="Arial" w:cs="Arial"/>
          <w:sz w:val="24"/>
          <w:szCs w:val="24"/>
        </w:rPr>
        <w:t xml:space="preserve">, padres de familia y autoridades), </w:t>
      </w:r>
      <w:r w:rsidR="00E50669" w:rsidRPr="004C57BF">
        <w:rPr>
          <w:rFonts w:ascii="Arial" w:hAnsi="Arial" w:cs="Arial"/>
          <w:sz w:val="24"/>
          <w:szCs w:val="24"/>
        </w:rPr>
        <w:t>fortalecer</w:t>
      </w:r>
      <w:r w:rsidRPr="004C57BF">
        <w:rPr>
          <w:rFonts w:ascii="Arial" w:hAnsi="Arial" w:cs="Arial"/>
          <w:sz w:val="24"/>
          <w:szCs w:val="24"/>
        </w:rPr>
        <w:t xml:space="preserve"> la </w:t>
      </w:r>
      <w:r w:rsidR="00E50669" w:rsidRPr="004C57BF">
        <w:rPr>
          <w:rFonts w:ascii="Arial" w:hAnsi="Arial" w:cs="Arial"/>
          <w:sz w:val="24"/>
          <w:szCs w:val="24"/>
        </w:rPr>
        <w:t>autonomía</w:t>
      </w:r>
      <w:r w:rsidRPr="004C57BF">
        <w:rPr>
          <w:rFonts w:ascii="Arial" w:hAnsi="Arial" w:cs="Arial"/>
          <w:sz w:val="24"/>
          <w:szCs w:val="24"/>
        </w:rPr>
        <w:t xml:space="preserve"> dentro de la institución y crear un bue ambiente de trabajo con cada uno.</w:t>
      </w:r>
    </w:p>
    <w:p w:rsidR="001C3F00" w:rsidRPr="004C57BF" w:rsidRDefault="00E50669"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Anteriormente</w:t>
      </w:r>
      <w:r w:rsidR="00037F81" w:rsidRPr="004C57BF">
        <w:rPr>
          <w:rFonts w:ascii="Arial" w:hAnsi="Arial" w:cs="Arial"/>
          <w:sz w:val="24"/>
          <w:szCs w:val="24"/>
        </w:rPr>
        <w:t xml:space="preserve"> en el </w:t>
      </w:r>
      <w:r w:rsidRPr="004C57BF">
        <w:rPr>
          <w:rFonts w:ascii="Arial" w:hAnsi="Arial" w:cs="Arial"/>
          <w:sz w:val="24"/>
          <w:szCs w:val="24"/>
        </w:rPr>
        <w:t>trabajo</w:t>
      </w:r>
      <w:r w:rsidR="00037F81" w:rsidRPr="004C57BF">
        <w:rPr>
          <w:rFonts w:ascii="Arial" w:hAnsi="Arial" w:cs="Arial"/>
          <w:sz w:val="24"/>
          <w:szCs w:val="24"/>
        </w:rPr>
        <w:t xml:space="preserve"> de las escuelas no se </w:t>
      </w:r>
      <w:r w:rsidRPr="004C57BF">
        <w:rPr>
          <w:rFonts w:ascii="Arial" w:hAnsi="Arial" w:cs="Arial"/>
          <w:sz w:val="24"/>
          <w:szCs w:val="24"/>
        </w:rPr>
        <w:t>considera</w:t>
      </w:r>
      <w:r w:rsidR="00037F81" w:rsidRPr="004C57BF">
        <w:rPr>
          <w:rFonts w:ascii="Arial" w:hAnsi="Arial" w:cs="Arial"/>
          <w:sz w:val="24"/>
          <w:szCs w:val="24"/>
        </w:rPr>
        <w:t xml:space="preserve"> la participación de los </w:t>
      </w:r>
      <w:r w:rsidRPr="004C57BF">
        <w:rPr>
          <w:rFonts w:ascii="Arial" w:hAnsi="Arial" w:cs="Arial"/>
          <w:sz w:val="24"/>
          <w:szCs w:val="24"/>
        </w:rPr>
        <w:t>padres</w:t>
      </w:r>
      <w:r w:rsidR="00037F81" w:rsidRPr="004C57BF">
        <w:rPr>
          <w:rFonts w:ascii="Arial" w:hAnsi="Arial" w:cs="Arial"/>
          <w:sz w:val="24"/>
          <w:szCs w:val="24"/>
        </w:rPr>
        <w:t xml:space="preserve"> de familia o de las autoridades como una estrategia de mejora, ahora lo que se busca es la colaboración entre todos para poder t</w:t>
      </w:r>
      <w:r w:rsidR="00280CD6" w:rsidRPr="004C57BF">
        <w:rPr>
          <w:rFonts w:ascii="Arial" w:hAnsi="Arial" w:cs="Arial"/>
          <w:sz w:val="24"/>
          <w:szCs w:val="24"/>
        </w:rPr>
        <w:t xml:space="preserve">ener logros </w:t>
      </w:r>
      <w:r w:rsidRPr="004C57BF">
        <w:rPr>
          <w:rFonts w:ascii="Arial" w:hAnsi="Arial" w:cs="Arial"/>
          <w:sz w:val="24"/>
          <w:szCs w:val="24"/>
        </w:rPr>
        <w:t>más</w:t>
      </w:r>
      <w:r w:rsidR="00280CD6" w:rsidRPr="004C57BF">
        <w:rPr>
          <w:rFonts w:ascii="Arial" w:hAnsi="Arial" w:cs="Arial"/>
          <w:sz w:val="24"/>
          <w:szCs w:val="24"/>
        </w:rPr>
        <w:t xml:space="preserve"> significativos.</w:t>
      </w:r>
    </w:p>
    <w:p w:rsidR="00280CD6" w:rsidRPr="004C57BF" w:rsidRDefault="00280CD6"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La gestión escolar puede ser definida solamente con fines introductorios, por ello tiene un bajo nivel de especificidad y de estructuración. Por estar en un proceso de búsqueda de identidad y ser aún una disciplina en gestación, constituye en un caso interesante de </w:t>
      </w:r>
      <w:r w:rsidR="00E50669" w:rsidRPr="004C57BF">
        <w:rPr>
          <w:rFonts w:ascii="Arial" w:hAnsi="Arial" w:cs="Arial"/>
          <w:sz w:val="24"/>
          <w:szCs w:val="24"/>
        </w:rPr>
        <w:t>relación</w:t>
      </w:r>
      <w:r w:rsidRPr="004C57BF">
        <w:rPr>
          <w:rFonts w:ascii="Arial" w:hAnsi="Arial" w:cs="Arial"/>
          <w:sz w:val="24"/>
          <w:szCs w:val="24"/>
        </w:rPr>
        <w:t xml:space="preserve"> entre </w:t>
      </w:r>
      <w:r w:rsidR="00E50669" w:rsidRPr="004C57BF">
        <w:rPr>
          <w:rFonts w:ascii="Arial" w:hAnsi="Arial" w:cs="Arial"/>
          <w:sz w:val="24"/>
          <w:szCs w:val="24"/>
        </w:rPr>
        <w:t>teoría</w:t>
      </w:r>
      <w:r w:rsidRPr="004C57BF">
        <w:rPr>
          <w:rFonts w:ascii="Arial" w:hAnsi="Arial" w:cs="Arial"/>
          <w:sz w:val="24"/>
          <w:szCs w:val="24"/>
        </w:rPr>
        <w:t xml:space="preserve"> y </w:t>
      </w:r>
      <w:bookmarkStart w:id="0" w:name="_GoBack"/>
      <w:bookmarkEnd w:id="0"/>
      <w:r w:rsidR="00E50669" w:rsidRPr="004C57BF">
        <w:rPr>
          <w:rFonts w:ascii="Arial" w:hAnsi="Arial" w:cs="Arial"/>
          <w:sz w:val="24"/>
          <w:szCs w:val="24"/>
        </w:rPr>
        <w:t>práctica</w:t>
      </w:r>
      <w:r w:rsidRPr="004C57BF">
        <w:rPr>
          <w:rFonts w:ascii="Arial" w:hAnsi="Arial" w:cs="Arial"/>
          <w:sz w:val="24"/>
          <w:szCs w:val="24"/>
        </w:rPr>
        <w:t>. (Cassasus, 2000;p.2)</w:t>
      </w:r>
    </w:p>
    <w:p w:rsidR="00280CD6" w:rsidRPr="004C57BF" w:rsidRDefault="00536EE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lastRenderedPageBreak/>
        <w:t xml:space="preserve">Todo lo anterior es de gran importancia para una institución escolar, es lo que define la imagen de una </w:t>
      </w:r>
      <w:r w:rsidR="00E50669" w:rsidRPr="004C57BF">
        <w:rPr>
          <w:rFonts w:ascii="Arial" w:hAnsi="Arial" w:cs="Arial"/>
          <w:sz w:val="24"/>
          <w:szCs w:val="24"/>
        </w:rPr>
        <w:t>institución</w:t>
      </w:r>
      <w:r w:rsidRPr="004C57BF">
        <w:rPr>
          <w:rFonts w:ascii="Arial" w:hAnsi="Arial" w:cs="Arial"/>
          <w:sz w:val="24"/>
          <w:szCs w:val="24"/>
        </w:rPr>
        <w:t xml:space="preserve"> y de quienes </w:t>
      </w:r>
      <w:r w:rsidR="00E50669" w:rsidRPr="004C57BF">
        <w:rPr>
          <w:rFonts w:ascii="Arial" w:hAnsi="Arial" w:cs="Arial"/>
          <w:sz w:val="24"/>
          <w:szCs w:val="24"/>
        </w:rPr>
        <w:t>pertenecen</w:t>
      </w:r>
      <w:r w:rsidRPr="004C57BF">
        <w:rPr>
          <w:rFonts w:ascii="Arial" w:hAnsi="Arial" w:cs="Arial"/>
          <w:sz w:val="24"/>
          <w:szCs w:val="24"/>
        </w:rPr>
        <w:t xml:space="preserve"> a ella. La calidad de la </w:t>
      </w:r>
      <w:r w:rsidR="00E50669" w:rsidRPr="004C57BF">
        <w:rPr>
          <w:rFonts w:ascii="Arial" w:hAnsi="Arial" w:cs="Arial"/>
          <w:sz w:val="24"/>
          <w:szCs w:val="24"/>
        </w:rPr>
        <w:t>educación</w:t>
      </w:r>
      <w:r w:rsidRPr="004C57BF">
        <w:rPr>
          <w:rFonts w:ascii="Arial" w:hAnsi="Arial" w:cs="Arial"/>
          <w:sz w:val="24"/>
          <w:szCs w:val="24"/>
        </w:rPr>
        <w:t xml:space="preserve"> siempre </w:t>
      </w:r>
      <w:r w:rsidR="00E50669" w:rsidRPr="004C57BF">
        <w:rPr>
          <w:rFonts w:ascii="Arial" w:hAnsi="Arial" w:cs="Arial"/>
          <w:sz w:val="24"/>
          <w:szCs w:val="24"/>
        </w:rPr>
        <w:t>deberá</w:t>
      </w:r>
      <w:r w:rsidRPr="004C57BF">
        <w:rPr>
          <w:rFonts w:ascii="Arial" w:hAnsi="Arial" w:cs="Arial"/>
          <w:sz w:val="24"/>
          <w:szCs w:val="24"/>
        </w:rPr>
        <w:t xml:space="preserve"> de conformarse con algunos elementos principales los cuales son la relevancia, </w:t>
      </w:r>
      <w:r w:rsidR="00E50669" w:rsidRPr="004C57BF">
        <w:rPr>
          <w:rFonts w:ascii="Arial" w:hAnsi="Arial" w:cs="Arial"/>
          <w:sz w:val="24"/>
          <w:szCs w:val="24"/>
        </w:rPr>
        <w:t>eficiencia</w:t>
      </w:r>
      <w:r w:rsidRPr="004C57BF">
        <w:rPr>
          <w:rFonts w:ascii="Arial" w:hAnsi="Arial" w:cs="Arial"/>
          <w:sz w:val="24"/>
          <w:szCs w:val="24"/>
        </w:rPr>
        <w:t xml:space="preserve"> y la equidad.</w:t>
      </w:r>
    </w:p>
    <w:p w:rsidR="00536EE1" w:rsidRPr="004C57BF" w:rsidRDefault="00536EE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Por </w:t>
      </w:r>
      <w:r w:rsidR="00E50669" w:rsidRPr="004C57BF">
        <w:rPr>
          <w:rFonts w:ascii="Arial" w:hAnsi="Arial" w:cs="Arial"/>
          <w:sz w:val="24"/>
          <w:szCs w:val="24"/>
        </w:rPr>
        <w:t>último</w:t>
      </w:r>
      <w:r w:rsidRPr="004C57BF">
        <w:rPr>
          <w:rFonts w:ascii="Arial" w:hAnsi="Arial" w:cs="Arial"/>
          <w:sz w:val="24"/>
          <w:szCs w:val="24"/>
        </w:rPr>
        <w:t xml:space="preserve">, la gestión escolar en la </w:t>
      </w:r>
      <w:r w:rsidR="00E50669" w:rsidRPr="004C57BF">
        <w:rPr>
          <w:rFonts w:ascii="Arial" w:hAnsi="Arial" w:cs="Arial"/>
          <w:sz w:val="24"/>
          <w:szCs w:val="24"/>
        </w:rPr>
        <w:t>educación</w:t>
      </w:r>
      <w:r w:rsidRPr="004C57BF">
        <w:rPr>
          <w:rFonts w:ascii="Arial" w:hAnsi="Arial" w:cs="Arial"/>
          <w:sz w:val="24"/>
          <w:szCs w:val="24"/>
        </w:rPr>
        <w:t xml:space="preserve"> siempre será un proceso </w:t>
      </w:r>
      <w:r w:rsidR="00E50669" w:rsidRPr="004C57BF">
        <w:rPr>
          <w:rFonts w:ascii="Arial" w:hAnsi="Arial" w:cs="Arial"/>
          <w:sz w:val="24"/>
          <w:szCs w:val="24"/>
        </w:rPr>
        <w:t>sistemático</w:t>
      </w:r>
      <w:r w:rsidRPr="004C57BF">
        <w:rPr>
          <w:rFonts w:ascii="Arial" w:hAnsi="Arial" w:cs="Arial"/>
          <w:sz w:val="24"/>
          <w:szCs w:val="24"/>
        </w:rPr>
        <w:t xml:space="preserve"> que </w:t>
      </w:r>
      <w:r w:rsidR="00E50669" w:rsidRPr="004C57BF">
        <w:rPr>
          <w:rFonts w:ascii="Arial" w:hAnsi="Arial" w:cs="Arial"/>
          <w:sz w:val="24"/>
          <w:szCs w:val="24"/>
        </w:rPr>
        <w:t>está</w:t>
      </w:r>
      <w:r w:rsidRPr="004C57BF">
        <w:rPr>
          <w:rFonts w:ascii="Arial" w:hAnsi="Arial" w:cs="Arial"/>
          <w:sz w:val="24"/>
          <w:szCs w:val="24"/>
        </w:rPr>
        <w:t xml:space="preserve"> orientado al fortalecimiento de todas las instituciones educativas y a sus proyectos, todo con el único fin de enriquecer las practicas pedagógicas realizadas en las diversas aulas, conservar y aumentar la autonomía </w:t>
      </w:r>
      <w:r w:rsidR="00E50669" w:rsidRPr="004C57BF">
        <w:rPr>
          <w:rFonts w:ascii="Arial" w:hAnsi="Arial" w:cs="Arial"/>
          <w:sz w:val="24"/>
          <w:szCs w:val="24"/>
        </w:rPr>
        <w:t>institucional</w:t>
      </w:r>
      <w:r w:rsidRPr="004C57BF">
        <w:rPr>
          <w:rFonts w:ascii="Arial" w:hAnsi="Arial" w:cs="Arial"/>
          <w:sz w:val="24"/>
          <w:szCs w:val="24"/>
        </w:rPr>
        <w:t xml:space="preserve"> y de esta manera estar </w:t>
      </w:r>
      <w:r w:rsidR="00E50669" w:rsidRPr="004C57BF">
        <w:rPr>
          <w:rFonts w:ascii="Arial" w:hAnsi="Arial" w:cs="Arial"/>
          <w:sz w:val="24"/>
          <w:szCs w:val="24"/>
        </w:rPr>
        <w:t>aún</w:t>
      </w:r>
      <w:r w:rsidRPr="004C57BF">
        <w:rPr>
          <w:rFonts w:ascii="Arial" w:hAnsi="Arial" w:cs="Arial"/>
          <w:sz w:val="24"/>
          <w:szCs w:val="24"/>
        </w:rPr>
        <w:t xml:space="preserve"> </w:t>
      </w:r>
      <w:r w:rsidR="00E50669" w:rsidRPr="004C57BF">
        <w:rPr>
          <w:rFonts w:ascii="Arial" w:hAnsi="Arial" w:cs="Arial"/>
          <w:sz w:val="24"/>
          <w:szCs w:val="24"/>
        </w:rPr>
        <w:t>más</w:t>
      </w:r>
      <w:r w:rsidRPr="004C57BF">
        <w:rPr>
          <w:rFonts w:ascii="Arial" w:hAnsi="Arial" w:cs="Arial"/>
          <w:sz w:val="24"/>
          <w:szCs w:val="24"/>
        </w:rPr>
        <w:t xml:space="preserve"> preparados para poder responder a las necesidades educativas que se presentan.</w:t>
      </w:r>
    </w:p>
    <w:p w:rsidR="00536EE1" w:rsidRPr="004C57BF" w:rsidRDefault="00536EE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La gestión escolar </w:t>
      </w:r>
      <w:r w:rsidR="00E50669" w:rsidRPr="004C57BF">
        <w:rPr>
          <w:rFonts w:ascii="Arial" w:hAnsi="Arial" w:cs="Arial"/>
          <w:sz w:val="24"/>
          <w:szCs w:val="24"/>
        </w:rPr>
        <w:t>está</w:t>
      </w:r>
      <w:r w:rsidRPr="004C57BF">
        <w:rPr>
          <w:rFonts w:ascii="Arial" w:hAnsi="Arial" w:cs="Arial"/>
          <w:sz w:val="24"/>
          <w:szCs w:val="24"/>
        </w:rPr>
        <w:t xml:space="preserve"> constituida por cuatro áreas de gestión las cuales son: directiva, pedagógica, gestión de la comunidad y are de gestión administrativa y financiera.</w:t>
      </w:r>
    </w:p>
    <w:p w:rsidR="00536EE1" w:rsidRPr="004C57BF" w:rsidRDefault="00536EE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Es importante el tener un </w:t>
      </w:r>
      <w:r w:rsidR="00E50669" w:rsidRPr="004C57BF">
        <w:rPr>
          <w:rFonts w:ascii="Arial" w:hAnsi="Arial" w:cs="Arial"/>
          <w:sz w:val="24"/>
          <w:szCs w:val="24"/>
        </w:rPr>
        <w:t>diagnóstico</w:t>
      </w:r>
      <w:r w:rsidRPr="004C57BF">
        <w:rPr>
          <w:rFonts w:ascii="Arial" w:hAnsi="Arial" w:cs="Arial"/>
          <w:sz w:val="24"/>
          <w:szCs w:val="24"/>
        </w:rPr>
        <w:t xml:space="preserve"> de la comunidad escolar en la que nos encontramos, ya que de aquí se parte para poder establecer las acciones y estrategias que </w:t>
      </w:r>
      <w:r w:rsidR="00E50669" w:rsidRPr="004C57BF">
        <w:rPr>
          <w:rFonts w:ascii="Arial" w:hAnsi="Arial" w:cs="Arial"/>
          <w:sz w:val="24"/>
          <w:szCs w:val="24"/>
        </w:rPr>
        <w:t>serán</w:t>
      </w:r>
      <w:r w:rsidRPr="004C57BF">
        <w:rPr>
          <w:rFonts w:ascii="Arial" w:hAnsi="Arial" w:cs="Arial"/>
          <w:sz w:val="24"/>
          <w:szCs w:val="24"/>
        </w:rPr>
        <w:t xml:space="preserve"> parte de un proyecto y se comenzara con la gestión.</w:t>
      </w:r>
    </w:p>
    <w:p w:rsidR="004C57BF" w:rsidRPr="004C57BF" w:rsidRDefault="00536EE1"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Se debe de reflexionar acerca del punto anterior para poder llevar </w:t>
      </w:r>
      <w:r w:rsidR="00E50669" w:rsidRPr="004C57BF">
        <w:rPr>
          <w:rFonts w:ascii="Arial" w:hAnsi="Arial" w:cs="Arial"/>
          <w:sz w:val="24"/>
          <w:szCs w:val="24"/>
        </w:rPr>
        <w:t>prácticas</w:t>
      </w:r>
      <w:r w:rsidRPr="004C57BF">
        <w:rPr>
          <w:rFonts w:ascii="Arial" w:hAnsi="Arial" w:cs="Arial"/>
          <w:sz w:val="24"/>
          <w:szCs w:val="24"/>
        </w:rPr>
        <w:t xml:space="preserve"> pedagógicas de acuerdo al contexto, que no se encuentren desfasadas de en donde los alumnos se desenvuelven.</w:t>
      </w:r>
    </w:p>
    <w:p w:rsidR="004C57BF" w:rsidRDefault="004C57BF"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t xml:space="preserve">Finalmente, debido a la gran amplitud del tema es muy </w:t>
      </w:r>
      <w:r w:rsidR="00E50669" w:rsidRPr="004C57BF">
        <w:rPr>
          <w:rFonts w:ascii="Arial" w:hAnsi="Arial" w:cs="Arial"/>
          <w:sz w:val="24"/>
          <w:szCs w:val="24"/>
        </w:rPr>
        <w:t>importante</w:t>
      </w:r>
      <w:r w:rsidRPr="004C57BF">
        <w:rPr>
          <w:rFonts w:ascii="Arial" w:hAnsi="Arial" w:cs="Arial"/>
          <w:sz w:val="24"/>
          <w:szCs w:val="24"/>
        </w:rPr>
        <w:t xml:space="preserve"> que siempre se trabaje en colaboración institucional, tomando en cuenta las necesidades que presenta la misma y se tenga como principal objetivo la búsqueda de una mejoría </w:t>
      </w:r>
      <w:r>
        <w:rPr>
          <w:rFonts w:ascii="Arial" w:hAnsi="Arial" w:cs="Arial"/>
          <w:sz w:val="24"/>
          <w:szCs w:val="24"/>
        </w:rPr>
        <w:t>dentro de la escuela.</w:t>
      </w:r>
    </w:p>
    <w:p w:rsidR="004C57BF" w:rsidRDefault="004C57BF" w:rsidP="004C57BF">
      <w:pPr>
        <w:tabs>
          <w:tab w:val="left" w:pos="1075"/>
          <w:tab w:val="left" w:pos="3632"/>
        </w:tabs>
        <w:spacing w:line="360" w:lineRule="auto"/>
        <w:rPr>
          <w:rFonts w:ascii="Arial" w:hAnsi="Arial" w:cs="Arial"/>
          <w:sz w:val="24"/>
          <w:szCs w:val="24"/>
        </w:rPr>
      </w:pPr>
    </w:p>
    <w:p w:rsidR="004C57BF" w:rsidRDefault="004C57BF" w:rsidP="004C57BF">
      <w:pPr>
        <w:tabs>
          <w:tab w:val="left" w:pos="1075"/>
          <w:tab w:val="left" w:pos="3632"/>
        </w:tabs>
        <w:spacing w:line="360" w:lineRule="auto"/>
        <w:rPr>
          <w:rFonts w:ascii="Arial" w:hAnsi="Arial" w:cs="Arial"/>
          <w:sz w:val="24"/>
          <w:szCs w:val="24"/>
        </w:rPr>
      </w:pPr>
    </w:p>
    <w:p w:rsidR="004C57BF" w:rsidRDefault="004C57BF" w:rsidP="004C57BF">
      <w:pPr>
        <w:tabs>
          <w:tab w:val="left" w:pos="1075"/>
          <w:tab w:val="left" w:pos="3632"/>
        </w:tabs>
        <w:spacing w:line="360" w:lineRule="auto"/>
        <w:rPr>
          <w:rFonts w:ascii="Arial" w:hAnsi="Arial" w:cs="Arial"/>
          <w:sz w:val="24"/>
          <w:szCs w:val="24"/>
        </w:rPr>
      </w:pPr>
    </w:p>
    <w:p w:rsidR="004C57BF" w:rsidRPr="004C57BF" w:rsidRDefault="004C57BF" w:rsidP="004C57BF">
      <w:pPr>
        <w:tabs>
          <w:tab w:val="left" w:pos="1075"/>
          <w:tab w:val="left" w:pos="3632"/>
        </w:tabs>
        <w:spacing w:line="360" w:lineRule="auto"/>
        <w:rPr>
          <w:rFonts w:ascii="Arial" w:hAnsi="Arial" w:cs="Arial"/>
          <w:sz w:val="24"/>
          <w:szCs w:val="24"/>
        </w:rPr>
      </w:pPr>
    </w:p>
    <w:p w:rsidR="004C57BF" w:rsidRPr="004C57BF" w:rsidRDefault="00E50669" w:rsidP="004C57BF">
      <w:pPr>
        <w:tabs>
          <w:tab w:val="left" w:pos="1075"/>
          <w:tab w:val="left" w:pos="3632"/>
        </w:tabs>
        <w:spacing w:line="360" w:lineRule="auto"/>
        <w:rPr>
          <w:rFonts w:ascii="Arial" w:hAnsi="Arial" w:cs="Arial"/>
          <w:sz w:val="24"/>
          <w:szCs w:val="24"/>
        </w:rPr>
      </w:pPr>
      <w:r w:rsidRPr="004C57BF">
        <w:rPr>
          <w:rFonts w:ascii="Arial" w:hAnsi="Arial" w:cs="Arial"/>
          <w:sz w:val="24"/>
          <w:szCs w:val="24"/>
        </w:rPr>
        <w:lastRenderedPageBreak/>
        <w:t>Bibliografía</w:t>
      </w:r>
    </w:p>
    <w:p w:rsidR="004C57BF" w:rsidRPr="004C57BF" w:rsidRDefault="004C57BF" w:rsidP="004C57BF">
      <w:pPr>
        <w:pStyle w:val="Default"/>
        <w:numPr>
          <w:ilvl w:val="0"/>
          <w:numId w:val="1"/>
        </w:numPr>
        <w:spacing w:line="360" w:lineRule="auto"/>
        <w:ind w:right="176"/>
        <w:jc w:val="both"/>
        <w:rPr>
          <w:rFonts w:ascii="Arial" w:hAnsi="Arial" w:cs="Arial"/>
          <w:color w:val="auto"/>
        </w:rPr>
      </w:pPr>
      <w:r w:rsidRPr="004C57BF">
        <w:rPr>
          <w:rFonts w:ascii="Arial" w:hAnsi="Arial" w:cs="Arial"/>
          <w:color w:val="auto"/>
        </w:rPr>
        <w:t xml:space="preserve">Arellano, D. (2004) </w:t>
      </w:r>
      <w:r w:rsidRPr="004C57BF">
        <w:rPr>
          <w:rFonts w:ascii="Arial" w:hAnsi="Arial" w:cs="Arial"/>
          <w:iCs/>
          <w:color w:val="auto"/>
        </w:rPr>
        <w:t>Gestión estratégica para el sector público. Del pensamiento estratégico al cambio organizacional</w:t>
      </w:r>
      <w:r w:rsidRPr="004C57BF">
        <w:rPr>
          <w:rFonts w:ascii="Arial" w:hAnsi="Arial" w:cs="Arial"/>
          <w:color w:val="auto"/>
        </w:rPr>
        <w:t xml:space="preserve">. México: Fondo de Cultura Económica. </w:t>
      </w:r>
    </w:p>
    <w:p w:rsidR="004C57BF" w:rsidRPr="004C57BF" w:rsidRDefault="004C57BF" w:rsidP="004C57BF">
      <w:pPr>
        <w:pStyle w:val="Prrafodelista"/>
        <w:numPr>
          <w:ilvl w:val="0"/>
          <w:numId w:val="1"/>
        </w:numPr>
        <w:tabs>
          <w:tab w:val="left" w:pos="1075"/>
          <w:tab w:val="left" w:pos="3632"/>
        </w:tabs>
        <w:spacing w:line="360" w:lineRule="auto"/>
        <w:rPr>
          <w:rFonts w:cs="Times New Roman"/>
          <w:sz w:val="24"/>
          <w:szCs w:val="24"/>
        </w:rPr>
      </w:pPr>
      <w:r w:rsidRPr="004C57BF">
        <w:rPr>
          <w:rFonts w:ascii="Arial" w:hAnsi="Arial" w:cs="Arial"/>
          <w:sz w:val="24"/>
          <w:szCs w:val="24"/>
        </w:rPr>
        <w:t>CASASSUS, J. (2000). Problemas de la gestión educativa en América Latina. La tensión entre los paradigmas de tipo A y el tipo B. Santiago de Chile: UNESCO</w:t>
      </w:r>
      <w:r w:rsidRPr="004C57BF">
        <w:rPr>
          <w:rFonts w:cs="Times New Roman"/>
          <w:sz w:val="24"/>
          <w:szCs w:val="24"/>
        </w:rPr>
        <w:t xml:space="preserve"> </w:t>
      </w:r>
    </w:p>
    <w:p w:rsidR="00A907AF" w:rsidRPr="00A907AF" w:rsidRDefault="00F7166A" w:rsidP="00A907AF">
      <w:pPr>
        <w:tabs>
          <w:tab w:val="left" w:pos="1075"/>
          <w:tab w:val="left" w:pos="3632"/>
        </w:tabs>
        <w:spacing w:line="360" w:lineRule="auto"/>
        <w:rPr>
          <w:rFonts w:cs="Times New Roman"/>
          <w:sz w:val="24"/>
          <w:szCs w:val="24"/>
        </w:rPr>
      </w:pPr>
      <w:r>
        <w:rPr>
          <w:noProof/>
          <w:lang w:eastAsia="es-MX"/>
        </w:rPr>
        <w:lastRenderedPageBreak/>
        <w:drawing>
          <wp:anchor distT="0" distB="0" distL="114300" distR="114300" simplePos="0" relativeHeight="251660288" behindDoc="0" locked="0" layoutInCell="1" allowOverlap="1" wp14:anchorId="1F2C4AA2" wp14:editId="0137F97B">
            <wp:simplePos x="0" y="0"/>
            <wp:positionH relativeFrom="margin">
              <wp:posOffset>-1784985</wp:posOffset>
            </wp:positionH>
            <wp:positionV relativeFrom="margin">
              <wp:posOffset>215265</wp:posOffset>
            </wp:positionV>
            <wp:extent cx="9145905" cy="7771765"/>
            <wp:effectExtent l="127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3390" t="22765" r="23729" b="12791"/>
                    <a:stretch/>
                  </pic:blipFill>
                  <pic:spPr bwMode="auto">
                    <a:xfrm rot="16200000">
                      <a:off x="0" y="0"/>
                      <a:ext cx="9145905" cy="7771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907AF" w:rsidRPr="00A907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331D"/>
    <w:multiLevelType w:val="hybridMultilevel"/>
    <w:tmpl w:val="CB2C13B2"/>
    <w:lvl w:ilvl="0" w:tplc="6AE08F10">
      <w:start w:val="4"/>
      <w:numFmt w:val="bullet"/>
      <w:lvlText w:val="-"/>
      <w:lvlJc w:val="left"/>
      <w:pPr>
        <w:ind w:left="394" w:hanging="360"/>
      </w:pPr>
      <w:rPr>
        <w:rFonts w:ascii="Arial" w:eastAsiaTheme="minorHAnsi" w:hAnsi="Arial" w:cs="Arial" w:hint="default"/>
        <w:b/>
        <w:color w:val="FF0000"/>
      </w:rPr>
    </w:lvl>
    <w:lvl w:ilvl="1" w:tplc="080A0003" w:tentative="1">
      <w:start w:val="1"/>
      <w:numFmt w:val="bullet"/>
      <w:lvlText w:val="o"/>
      <w:lvlJc w:val="left"/>
      <w:pPr>
        <w:ind w:left="1114" w:hanging="360"/>
      </w:pPr>
      <w:rPr>
        <w:rFonts w:ascii="Courier New" w:hAnsi="Courier New" w:cs="Courier New" w:hint="default"/>
      </w:rPr>
    </w:lvl>
    <w:lvl w:ilvl="2" w:tplc="080A0005" w:tentative="1">
      <w:start w:val="1"/>
      <w:numFmt w:val="bullet"/>
      <w:lvlText w:val=""/>
      <w:lvlJc w:val="left"/>
      <w:pPr>
        <w:ind w:left="1834" w:hanging="360"/>
      </w:pPr>
      <w:rPr>
        <w:rFonts w:ascii="Wingdings" w:hAnsi="Wingdings" w:hint="default"/>
      </w:rPr>
    </w:lvl>
    <w:lvl w:ilvl="3" w:tplc="080A0001" w:tentative="1">
      <w:start w:val="1"/>
      <w:numFmt w:val="bullet"/>
      <w:lvlText w:val=""/>
      <w:lvlJc w:val="left"/>
      <w:pPr>
        <w:ind w:left="2554" w:hanging="360"/>
      </w:pPr>
      <w:rPr>
        <w:rFonts w:ascii="Symbol" w:hAnsi="Symbol" w:hint="default"/>
      </w:rPr>
    </w:lvl>
    <w:lvl w:ilvl="4" w:tplc="080A0003" w:tentative="1">
      <w:start w:val="1"/>
      <w:numFmt w:val="bullet"/>
      <w:lvlText w:val="o"/>
      <w:lvlJc w:val="left"/>
      <w:pPr>
        <w:ind w:left="3274" w:hanging="360"/>
      </w:pPr>
      <w:rPr>
        <w:rFonts w:ascii="Courier New" w:hAnsi="Courier New" w:cs="Courier New" w:hint="default"/>
      </w:rPr>
    </w:lvl>
    <w:lvl w:ilvl="5" w:tplc="080A0005" w:tentative="1">
      <w:start w:val="1"/>
      <w:numFmt w:val="bullet"/>
      <w:lvlText w:val=""/>
      <w:lvlJc w:val="left"/>
      <w:pPr>
        <w:ind w:left="3994" w:hanging="360"/>
      </w:pPr>
      <w:rPr>
        <w:rFonts w:ascii="Wingdings" w:hAnsi="Wingdings" w:hint="default"/>
      </w:rPr>
    </w:lvl>
    <w:lvl w:ilvl="6" w:tplc="080A0001" w:tentative="1">
      <w:start w:val="1"/>
      <w:numFmt w:val="bullet"/>
      <w:lvlText w:val=""/>
      <w:lvlJc w:val="left"/>
      <w:pPr>
        <w:ind w:left="4714" w:hanging="360"/>
      </w:pPr>
      <w:rPr>
        <w:rFonts w:ascii="Symbol" w:hAnsi="Symbol" w:hint="default"/>
      </w:rPr>
    </w:lvl>
    <w:lvl w:ilvl="7" w:tplc="080A0003" w:tentative="1">
      <w:start w:val="1"/>
      <w:numFmt w:val="bullet"/>
      <w:lvlText w:val="o"/>
      <w:lvlJc w:val="left"/>
      <w:pPr>
        <w:ind w:left="5434" w:hanging="360"/>
      </w:pPr>
      <w:rPr>
        <w:rFonts w:ascii="Courier New" w:hAnsi="Courier New" w:cs="Courier New" w:hint="default"/>
      </w:rPr>
    </w:lvl>
    <w:lvl w:ilvl="8" w:tplc="080A0005" w:tentative="1">
      <w:start w:val="1"/>
      <w:numFmt w:val="bullet"/>
      <w:lvlText w:val=""/>
      <w:lvlJc w:val="left"/>
      <w:pPr>
        <w:ind w:left="61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5B"/>
    <w:rsid w:val="00037F81"/>
    <w:rsid w:val="0014485B"/>
    <w:rsid w:val="001C3F00"/>
    <w:rsid w:val="00280CD6"/>
    <w:rsid w:val="004C57BF"/>
    <w:rsid w:val="00536EE1"/>
    <w:rsid w:val="007041FF"/>
    <w:rsid w:val="00A907AF"/>
    <w:rsid w:val="00AA5D14"/>
    <w:rsid w:val="00B25A6A"/>
    <w:rsid w:val="00B71BBA"/>
    <w:rsid w:val="00E50669"/>
    <w:rsid w:val="00ED4721"/>
    <w:rsid w:val="00F16800"/>
    <w:rsid w:val="00F471F2"/>
    <w:rsid w:val="00F546AB"/>
    <w:rsid w:val="00F71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C57BF"/>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4C57BF"/>
    <w:pPr>
      <w:ind w:left="720"/>
      <w:contextualSpacing/>
    </w:pPr>
  </w:style>
  <w:style w:type="paragraph" w:styleId="Textodeglobo">
    <w:name w:val="Balloon Text"/>
    <w:basedOn w:val="Normal"/>
    <w:link w:val="TextodegloboCar"/>
    <w:uiPriority w:val="99"/>
    <w:semiHidden/>
    <w:unhideWhenUsed/>
    <w:rsid w:val="00F168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8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C57BF"/>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4C57BF"/>
    <w:pPr>
      <w:ind w:left="720"/>
      <w:contextualSpacing/>
    </w:pPr>
  </w:style>
  <w:style w:type="paragraph" w:styleId="Textodeglobo">
    <w:name w:val="Balloon Text"/>
    <w:basedOn w:val="Normal"/>
    <w:link w:val="TextodegloboCar"/>
    <w:uiPriority w:val="99"/>
    <w:semiHidden/>
    <w:unhideWhenUsed/>
    <w:rsid w:val="00F168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7</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 O</dc:creator>
  <cp:lastModifiedBy>Yessi O</cp:lastModifiedBy>
  <cp:revision>4</cp:revision>
  <dcterms:created xsi:type="dcterms:W3CDTF">2016-10-12T17:20:00Z</dcterms:created>
  <dcterms:modified xsi:type="dcterms:W3CDTF">2016-10-14T00:40:00Z</dcterms:modified>
</cp:coreProperties>
</file>