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7D" w:rsidRPr="00CD068D" w:rsidRDefault="00957D7D" w:rsidP="00CD068D">
      <w:pPr>
        <w:spacing w:after="0" w:line="240" w:lineRule="auto"/>
        <w:jc w:val="center"/>
        <w:rPr>
          <w:rFonts w:ascii="Arial" w:hAnsi="Arial" w:cs="Arial"/>
          <w:b/>
          <w:sz w:val="48"/>
          <w:szCs w:val="42"/>
        </w:rPr>
      </w:pPr>
      <w:r w:rsidRPr="00CD068D">
        <w:rPr>
          <w:rFonts w:ascii="Arial" w:hAnsi="Arial" w:cs="Arial"/>
          <w:b/>
          <w:sz w:val="48"/>
          <w:szCs w:val="42"/>
        </w:rPr>
        <w:t>Escuela Normal de Educación Preescolar</w:t>
      </w:r>
    </w:p>
    <w:p w:rsidR="00957D7D" w:rsidRPr="00CD068D" w:rsidRDefault="00957D7D" w:rsidP="00CD068D">
      <w:pPr>
        <w:spacing w:after="0" w:line="240" w:lineRule="auto"/>
        <w:jc w:val="center"/>
        <w:rPr>
          <w:rFonts w:ascii="Arial" w:hAnsi="Arial" w:cs="Arial"/>
          <w:b/>
          <w:sz w:val="48"/>
          <w:szCs w:val="42"/>
        </w:rPr>
      </w:pPr>
      <w:r w:rsidRPr="00CD068D">
        <w:rPr>
          <w:noProof/>
          <w:sz w:val="28"/>
        </w:rPr>
        <w:drawing>
          <wp:anchor distT="0" distB="0" distL="114300" distR="114300" simplePos="0" relativeHeight="251659264" behindDoc="0" locked="0" layoutInCell="1" allowOverlap="1" wp14:anchorId="64333A49" wp14:editId="1C4FE1E8">
            <wp:simplePos x="0" y="0"/>
            <wp:positionH relativeFrom="column">
              <wp:posOffset>1545829</wp:posOffset>
            </wp:positionH>
            <wp:positionV relativeFrom="paragraph">
              <wp:posOffset>170568</wp:posOffset>
            </wp:positionV>
            <wp:extent cx="2505710" cy="19596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710" cy="1959610"/>
                    </a:xfrm>
                    <a:prstGeom prst="rect">
                      <a:avLst/>
                    </a:prstGeom>
                    <a:noFill/>
                  </pic:spPr>
                </pic:pic>
              </a:graphicData>
            </a:graphic>
            <wp14:sizeRelH relativeFrom="page">
              <wp14:pctWidth>0</wp14:pctWidth>
            </wp14:sizeRelH>
            <wp14:sizeRelV relativeFrom="page">
              <wp14:pctHeight>0</wp14:pctHeight>
            </wp14:sizeRelV>
          </wp:anchor>
        </w:drawing>
      </w:r>
    </w:p>
    <w:p w:rsidR="00957D7D" w:rsidRPr="00CD068D" w:rsidRDefault="00957D7D" w:rsidP="00CD068D">
      <w:pPr>
        <w:spacing w:after="0" w:line="240" w:lineRule="auto"/>
        <w:jc w:val="center"/>
        <w:rPr>
          <w:rFonts w:ascii="Arial" w:hAnsi="Arial" w:cs="Arial"/>
          <w:b/>
          <w:sz w:val="48"/>
          <w:szCs w:val="42"/>
        </w:rPr>
      </w:pPr>
    </w:p>
    <w:p w:rsidR="00957D7D" w:rsidRPr="00CD068D" w:rsidRDefault="00957D7D" w:rsidP="00CD068D">
      <w:pPr>
        <w:spacing w:after="0" w:line="240" w:lineRule="auto"/>
        <w:jc w:val="center"/>
        <w:rPr>
          <w:rFonts w:ascii="Arial" w:hAnsi="Arial" w:cs="Arial"/>
          <w:b/>
          <w:sz w:val="48"/>
          <w:szCs w:val="42"/>
        </w:rPr>
      </w:pPr>
    </w:p>
    <w:p w:rsidR="00957D7D" w:rsidRPr="00CD068D" w:rsidRDefault="00957D7D" w:rsidP="00CD068D">
      <w:pPr>
        <w:spacing w:after="0" w:line="240" w:lineRule="auto"/>
        <w:jc w:val="center"/>
        <w:rPr>
          <w:rFonts w:ascii="Arial" w:hAnsi="Arial" w:cs="Arial"/>
          <w:b/>
          <w:sz w:val="48"/>
          <w:szCs w:val="42"/>
        </w:rPr>
      </w:pPr>
    </w:p>
    <w:p w:rsidR="00957D7D" w:rsidRPr="00CD068D" w:rsidRDefault="00957D7D" w:rsidP="00CD068D">
      <w:pPr>
        <w:spacing w:after="0" w:line="240" w:lineRule="auto"/>
        <w:jc w:val="center"/>
        <w:rPr>
          <w:rFonts w:ascii="Arial" w:hAnsi="Arial" w:cs="Arial"/>
          <w:b/>
          <w:sz w:val="48"/>
          <w:szCs w:val="42"/>
        </w:rPr>
      </w:pPr>
    </w:p>
    <w:p w:rsidR="00957D7D" w:rsidRPr="00CD068D" w:rsidRDefault="00957D7D" w:rsidP="00CD068D">
      <w:pPr>
        <w:spacing w:after="0" w:line="240" w:lineRule="auto"/>
        <w:jc w:val="center"/>
        <w:rPr>
          <w:rFonts w:ascii="Arial" w:hAnsi="Arial" w:cs="Arial"/>
          <w:b/>
          <w:sz w:val="48"/>
          <w:szCs w:val="42"/>
        </w:rPr>
      </w:pPr>
    </w:p>
    <w:p w:rsidR="00957D7D" w:rsidRPr="00CD068D" w:rsidRDefault="00957D7D" w:rsidP="00CD068D">
      <w:pPr>
        <w:spacing w:after="0" w:line="240" w:lineRule="auto"/>
        <w:jc w:val="center"/>
        <w:rPr>
          <w:rFonts w:ascii="Arial" w:hAnsi="Arial" w:cs="Arial"/>
          <w:b/>
          <w:sz w:val="48"/>
          <w:szCs w:val="42"/>
        </w:rPr>
      </w:pPr>
    </w:p>
    <w:p w:rsidR="00957D7D" w:rsidRPr="00CD068D" w:rsidRDefault="00CD068D" w:rsidP="00CD068D">
      <w:pPr>
        <w:spacing w:after="0" w:line="240" w:lineRule="auto"/>
        <w:jc w:val="center"/>
        <w:rPr>
          <w:rFonts w:ascii="Arial" w:hAnsi="Arial" w:cs="Arial"/>
          <w:b/>
          <w:sz w:val="48"/>
          <w:szCs w:val="40"/>
        </w:rPr>
      </w:pPr>
      <w:r w:rsidRPr="00CD068D">
        <w:rPr>
          <w:rFonts w:ascii="Arial" w:hAnsi="Arial" w:cs="Arial"/>
          <w:b/>
          <w:sz w:val="48"/>
          <w:szCs w:val="40"/>
        </w:rPr>
        <w:t>Planeación y gestión educativa</w:t>
      </w:r>
    </w:p>
    <w:p w:rsidR="00957D7D" w:rsidRPr="00CD068D" w:rsidRDefault="00957D7D" w:rsidP="00CD068D">
      <w:pPr>
        <w:autoSpaceDE w:val="0"/>
        <w:autoSpaceDN w:val="0"/>
        <w:adjustRightInd w:val="0"/>
        <w:spacing w:after="0" w:line="240" w:lineRule="auto"/>
        <w:jc w:val="center"/>
        <w:rPr>
          <w:rFonts w:ascii="Arial" w:hAnsi="Arial" w:cs="Arial"/>
          <w:b/>
          <w:sz w:val="48"/>
          <w:szCs w:val="40"/>
        </w:rPr>
      </w:pPr>
    </w:p>
    <w:p w:rsidR="00CD068D" w:rsidRPr="00CD068D" w:rsidRDefault="00CD068D" w:rsidP="00CD068D">
      <w:pPr>
        <w:autoSpaceDE w:val="0"/>
        <w:autoSpaceDN w:val="0"/>
        <w:adjustRightInd w:val="0"/>
        <w:spacing w:after="0" w:line="240" w:lineRule="auto"/>
        <w:jc w:val="center"/>
        <w:rPr>
          <w:rFonts w:ascii="Arial" w:hAnsi="Arial" w:cs="Arial"/>
          <w:b/>
          <w:sz w:val="40"/>
          <w:szCs w:val="32"/>
        </w:rPr>
      </w:pPr>
      <w:r w:rsidRPr="00CD068D">
        <w:rPr>
          <w:rFonts w:ascii="Arial" w:hAnsi="Arial" w:cs="Arial"/>
          <w:b/>
          <w:sz w:val="40"/>
          <w:szCs w:val="32"/>
        </w:rPr>
        <w:t>Unidad de aprendizaje 1</w:t>
      </w:r>
    </w:p>
    <w:p w:rsidR="00957D7D" w:rsidRPr="00CD068D" w:rsidRDefault="00CD068D" w:rsidP="00CD068D">
      <w:pPr>
        <w:autoSpaceDE w:val="0"/>
        <w:autoSpaceDN w:val="0"/>
        <w:adjustRightInd w:val="0"/>
        <w:spacing w:after="0" w:line="240" w:lineRule="auto"/>
        <w:jc w:val="center"/>
        <w:rPr>
          <w:rFonts w:ascii="Arial" w:hAnsi="Arial" w:cs="Arial"/>
          <w:b/>
          <w:sz w:val="40"/>
          <w:szCs w:val="32"/>
        </w:rPr>
      </w:pPr>
      <w:r w:rsidRPr="00CD068D">
        <w:rPr>
          <w:rFonts w:ascii="Arial" w:hAnsi="Arial" w:cs="Arial"/>
          <w:b/>
          <w:sz w:val="40"/>
          <w:szCs w:val="32"/>
        </w:rPr>
        <w:t>Ensayo “Políticas, orientaciones, y modificaciones a la gestión escolar”</w:t>
      </w:r>
    </w:p>
    <w:p w:rsidR="00957D7D" w:rsidRPr="00CD068D" w:rsidRDefault="00957D7D" w:rsidP="00CD068D">
      <w:pPr>
        <w:autoSpaceDE w:val="0"/>
        <w:autoSpaceDN w:val="0"/>
        <w:adjustRightInd w:val="0"/>
        <w:spacing w:after="0" w:line="240" w:lineRule="auto"/>
        <w:jc w:val="center"/>
        <w:rPr>
          <w:rFonts w:ascii="Arial" w:hAnsi="Arial" w:cs="Arial"/>
          <w:b/>
          <w:sz w:val="40"/>
          <w:szCs w:val="32"/>
        </w:rPr>
      </w:pPr>
    </w:p>
    <w:p w:rsidR="00957D7D" w:rsidRPr="00CD068D" w:rsidRDefault="00CD068D" w:rsidP="00CD068D">
      <w:pPr>
        <w:autoSpaceDE w:val="0"/>
        <w:autoSpaceDN w:val="0"/>
        <w:adjustRightInd w:val="0"/>
        <w:spacing w:after="0" w:line="240" w:lineRule="auto"/>
        <w:jc w:val="center"/>
        <w:rPr>
          <w:rFonts w:ascii="Arial" w:hAnsi="Arial" w:cs="Arial"/>
          <w:b/>
          <w:sz w:val="40"/>
          <w:szCs w:val="32"/>
        </w:rPr>
      </w:pPr>
      <w:r w:rsidRPr="00CD068D">
        <w:rPr>
          <w:rFonts w:ascii="Arial" w:hAnsi="Arial" w:cs="Arial"/>
          <w:b/>
          <w:sz w:val="40"/>
          <w:szCs w:val="32"/>
        </w:rPr>
        <w:t>Profesor Héctor Homero De la Rosa Fuentes</w:t>
      </w:r>
      <w:r w:rsidRPr="00CD068D">
        <w:rPr>
          <w:rFonts w:ascii="Arial" w:hAnsi="Arial" w:cs="Arial"/>
          <w:b/>
          <w:sz w:val="40"/>
          <w:szCs w:val="32"/>
        </w:rPr>
        <w:cr/>
      </w:r>
    </w:p>
    <w:p w:rsidR="00957D7D" w:rsidRPr="00CD068D" w:rsidRDefault="00957D7D" w:rsidP="00CD068D">
      <w:pPr>
        <w:autoSpaceDE w:val="0"/>
        <w:autoSpaceDN w:val="0"/>
        <w:adjustRightInd w:val="0"/>
        <w:spacing w:after="0" w:line="240" w:lineRule="auto"/>
        <w:jc w:val="center"/>
        <w:rPr>
          <w:rFonts w:ascii="Arial" w:hAnsi="Arial" w:cs="Arial"/>
          <w:b/>
          <w:sz w:val="40"/>
          <w:szCs w:val="32"/>
        </w:rPr>
      </w:pPr>
    </w:p>
    <w:p w:rsidR="00957D7D" w:rsidRPr="00CD068D" w:rsidRDefault="00957D7D" w:rsidP="00CD068D">
      <w:pPr>
        <w:autoSpaceDE w:val="0"/>
        <w:autoSpaceDN w:val="0"/>
        <w:adjustRightInd w:val="0"/>
        <w:spacing w:after="0" w:line="240" w:lineRule="auto"/>
        <w:jc w:val="center"/>
        <w:rPr>
          <w:rFonts w:ascii="Arial" w:hAnsi="Arial" w:cs="Arial"/>
          <w:b/>
          <w:sz w:val="40"/>
          <w:szCs w:val="32"/>
          <w:lang w:val="es-419"/>
        </w:rPr>
      </w:pPr>
      <w:r w:rsidRPr="00CD068D">
        <w:rPr>
          <w:rFonts w:ascii="Arial" w:hAnsi="Arial" w:cs="Arial"/>
          <w:b/>
          <w:sz w:val="40"/>
          <w:szCs w:val="32"/>
        </w:rPr>
        <w:t>Alumna:</w:t>
      </w:r>
      <w:r w:rsidRPr="00CD068D">
        <w:rPr>
          <w:rFonts w:ascii="Arial" w:hAnsi="Arial" w:cs="Arial"/>
          <w:b/>
          <w:sz w:val="40"/>
          <w:szCs w:val="32"/>
          <w:lang w:val="es-419"/>
        </w:rPr>
        <w:t xml:space="preserve"> Andrea Paola Quiroz Hernández</w:t>
      </w:r>
    </w:p>
    <w:p w:rsidR="00957D7D" w:rsidRPr="00CD068D" w:rsidRDefault="00957D7D" w:rsidP="00CD068D">
      <w:pPr>
        <w:autoSpaceDE w:val="0"/>
        <w:autoSpaceDN w:val="0"/>
        <w:adjustRightInd w:val="0"/>
        <w:spacing w:after="0" w:line="240" w:lineRule="auto"/>
        <w:jc w:val="center"/>
        <w:rPr>
          <w:rFonts w:ascii="Arial" w:hAnsi="Arial" w:cs="Arial"/>
          <w:b/>
          <w:sz w:val="40"/>
          <w:szCs w:val="32"/>
        </w:rPr>
      </w:pPr>
    </w:p>
    <w:p w:rsidR="00957D7D" w:rsidRPr="00CD068D" w:rsidRDefault="00957D7D" w:rsidP="00CD068D">
      <w:pPr>
        <w:autoSpaceDE w:val="0"/>
        <w:autoSpaceDN w:val="0"/>
        <w:adjustRightInd w:val="0"/>
        <w:spacing w:after="0" w:line="240" w:lineRule="auto"/>
        <w:jc w:val="center"/>
        <w:rPr>
          <w:rFonts w:ascii="Arial" w:hAnsi="Arial" w:cs="Arial"/>
          <w:b/>
          <w:sz w:val="40"/>
          <w:szCs w:val="32"/>
          <w:lang w:val="es-419"/>
        </w:rPr>
      </w:pPr>
      <w:r w:rsidRPr="00CD068D">
        <w:rPr>
          <w:rFonts w:ascii="Arial" w:hAnsi="Arial" w:cs="Arial"/>
          <w:b/>
          <w:sz w:val="40"/>
          <w:szCs w:val="32"/>
        </w:rPr>
        <w:t>#</w:t>
      </w:r>
      <w:r w:rsidRPr="00CD068D">
        <w:rPr>
          <w:rFonts w:ascii="Arial" w:hAnsi="Arial" w:cs="Arial"/>
          <w:b/>
          <w:sz w:val="40"/>
          <w:szCs w:val="32"/>
          <w:lang w:val="es-419"/>
        </w:rPr>
        <w:t>1</w:t>
      </w:r>
      <w:r w:rsidR="00CD068D" w:rsidRPr="00CD068D">
        <w:rPr>
          <w:rFonts w:ascii="Arial" w:hAnsi="Arial" w:cs="Arial"/>
          <w:b/>
          <w:sz w:val="40"/>
          <w:szCs w:val="32"/>
          <w:lang w:val="es-MX"/>
        </w:rPr>
        <w:t>2</w:t>
      </w:r>
      <w:r w:rsidR="00CD068D" w:rsidRPr="00CD068D">
        <w:rPr>
          <w:rFonts w:ascii="Arial" w:hAnsi="Arial" w:cs="Arial"/>
          <w:b/>
          <w:sz w:val="40"/>
          <w:szCs w:val="32"/>
          <w:lang w:val="es-419"/>
        </w:rPr>
        <w:t xml:space="preserve">    </w:t>
      </w:r>
      <w:r w:rsidR="00CD068D" w:rsidRPr="00CD068D">
        <w:rPr>
          <w:rFonts w:ascii="Arial" w:hAnsi="Arial" w:cs="Arial"/>
          <w:b/>
          <w:sz w:val="40"/>
          <w:szCs w:val="32"/>
          <w:lang w:val="es-MX"/>
        </w:rPr>
        <w:t>4</w:t>
      </w:r>
      <w:r w:rsidRPr="00CD068D">
        <w:rPr>
          <w:rFonts w:ascii="Arial" w:hAnsi="Arial" w:cs="Arial"/>
          <w:b/>
          <w:sz w:val="40"/>
          <w:szCs w:val="32"/>
          <w:lang w:val="es-419"/>
        </w:rPr>
        <w:t>°A</w:t>
      </w:r>
    </w:p>
    <w:p w:rsidR="00957D7D" w:rsidRPr="00CD068D" w:rsidRDefault="00957D7D" w:rsidP="00CD068D">
      <w:pPr>
        <w:autoSpaceDE w:val="0"/>
        <w:autoSpaceDN w:val="0"/>
        <w:adjustRightInd w:val="0"/>
        <w:spacing w:after="0" w:line="240" w:lineRule="auto"/>
        <w:jc w:val="center"/>
        <w:rPr>
          <w:rFonts w:ascii="Arial" w:hAnsi="Arial" w:cs="Arial"/>
          <w:b/>
          <w:sz w:val="40"/>
          <w:szCs w:val="32"/>
        </w:rPr>
      </w:pPr>
    </w:p>
    <w:p w:rsidR="00957D7D" w:rsidRPr="00CD068D" w:rsidRDefault="00957D7D" w:rsidP="00CD068D">
      <w:pPr>
        <w:autoSpaceDE w:val="0"/>
        <w:autoSpaceDN w:val="0"/>
        <w:adjustRightInd w:val="0"/>
        <w:spacing w:after="0" w:line="240" w:lineRule="auto"/>
        <w:jc w:val="center"/>
        <w:rPr>
          <w:rFonts w:ascii="Arial" w:hAnsi="Arial" w:cs="Arial"/>
          <w:b/>
          <w:sz w:val="40"/>
          <w:szCs w:val="32"/>
        </w:rPr>
      </w:pPr>
    </w:p>
    <w:p w:rsidR="00957D7D" w:rsidRPr="00CD068D" w:rsidRDefault="00957D7D" w:rsidP="00CD068D">
      <w:pPr>
        <w:autoSpaceDE w:val="0"/>
        <w:autoSpaceDN w:val="0"/>
        <w:adjustRightInd w:val="0"/>
        <w:spacing w:after="0" w:line="240" w:lineRule="auto"/>
        <w:jc w:val="center"/>
        <w:rPr>
          <w:rFonts w:ascii="Arial" w:hAnsi="Arial" w:cs="Arial"/>
          <w:b/>
          <w:sz w:val="40"/>
          <w:szCs w:val="32"/>
          <w:lang w:val="es-MX"/>
        </w:rPr>
      </w:pPr>
      <w:r w:rsidRPr="00CD068D">
        <w:rPr>
          <w:rFonts w:ascii="Arial" w:hAnsi="Arial" w:cs="Arial"/>
          <w:b/>
          <w:sz w:val="40"/>
          <w:szCs w:val="32"/>
        </w:rPr>
        <w:t xml:space="preserve">Saltillo, Coahuila de Zaragoza                                        </w:t>
      </w:r>
      <w:r w:rsidRPr="00CD068D">
        <w:rPr>
          <w:rFonts w:ascii="Arial" w:hAnsi="Arial" w:cs="Arial"/>
          <w:b/>
          <w:sz w:val="40"/>
          <w:szCs w:val="32"/>
          <w:lang w:val="es-419"/>
        </w:rPr>
        <w:t xml:space="preserve">     </w:t>
      </w:r>
      <w:r w:rsidRPr="00CD068D">
        <w:rPr>
          <w:rFonts w:ascii="Arial" w:hAnsi="Arial" w:cs="Arial"/>
          <w:b/>
          <w:sz w:val="40"/>
          <w:szCs w:val="32"/>
        </w:rPr>
        <w:t xml:space="preserve"> </w:t>
      </w:r>
      <w:r w:rsidR="00CD068D" w:rsidRPr="00CD068D">
        <w:rPr>
          <w:rFonts w:ascii="Arial" w:hAnsi="Arial" w:cs="Arial"/>
          <w:b/>
          <w:sz w:val="40"/>
          <w:szCs w:val="32"/>
          <w:lang w:val="es-MX"/>
        </w:rPr>
        <w:t>13 de octubre</w:t>
      </w:r>
      <w:r w:rsidRPr="00CD068D">
        <w:rPr>
          <w:rFonts w:ascii="Arial" w:hAnsi="Arial" w:cs="Arial"/>
          <w:b/>
          <w:sz w:val="40"/>
          <w:szCs w:val="32"/>
        </w:rPr>
        <w:t xml:space="preserve"> del 201</w:t>
      </w:r>
      <w:r w:rsidRPr="00CD068D">
        <w:rPr>
          <w:rFonts w:ascii="Arial" w:hAnsi="Arial" w:cs="Arial"/>
          <w:b/>
          <w:sz w:val="40"/>
          <w:szCs w:val="32"/>
          <w:lang w:val="es-MX"/>
        </w:rPr>
        <w:t>6</w:t>
      </w:r>
    </w:p>
    <w:p w:rsidR="00957D7D" w:rsidRDefault="00957D7D" w:rsidP="00957D7D"/>
    <w:p w:rsidR="00CD068D" w:rsidRPr="002A5D68" w:rsidRDefault="00CD068D">
      <w:pPr>
        <w:rPr>
          <w:rFonts w:ascii="Arial" w:hAnsi="Arial" w:cs="Arial"/>
          <w:b/>
          <w:sz w:val="28"/>
        </w:rPr>
      </w:pPr>
      <w:r w:rsidRPr="002A5D68">
        <w:rPr>
          <w:rFonts w:ascii="Arial" w:hAnsi="Arial" w:cs="Arial"/>
          <w:b/>
          <w:sz w:val="28"/>
        </w:rPr>
        <w:lastRenderedPageBreak/>
        <w:t xml:space="preserve">Introducción </w:t>
      </w:r>
    </w:p>
    <w:p w:rsidR="005C0798" w:rsidRDefault="005C0798" w:rsidP="005C0798">
      <w:pPr>
        <w:spacing w:line="360" w:lineRule="auto"/>
        <w:jc w:val="both"/>
        <w:rPr>
          <w:rFonts w:ascii="Arial" w:hAnsi="Arial" w:cs="Arial"/>
          <w:sz w:val="24"/>
        </w:rPr>
      </w:pPr>
      <w:r w:rsidRPr="005C0798">
        <w:rPr>
          <w:rFonts w:ascii="Arial" w:hAnsi="Arial" w:cs="Arial"/>
          <w:sz w:val="24"/>
        </w:rPr>
        <w:t xml:space="preserve">La gestión escolar </w:t>
      </w:r>
      <w:r>
        <w:rPr>
          <w:rFonts w:ascii="Arial" w:hAnsi="Arial" w:cs="Arial"/>
          <w:sz w:val="24"/>
        </w:rPr>
        <w:t xml:space="preserve">habla sobre la administración educativa, procurando satisfacer a los centros escolares. Mediante este documento se buscara hablar, principalmente sobre las políticas, orientaciones, y </w:t>
      </w:r>
      <w:r w:rsidRPr="005C0798">
        <w:rPr>
          <w:rFonts w:ascii="Arial" w:hAnsi="Arial" w:cs="Arial"/>
          <w:sz w:val="24"/>
        </w:rPr>
        <w:t>modificaci</w:t>
      </w:r>
      <w:r>
        <w:rPr>
          <w:rFonts w:ascii="Arial" w:hAnsi="Arial" w:cs="Arial"/>
          <w:sz w:val="24"/>
        </w:rPr>
        <w:t xml:space="preserve">ones a la gestión escolar en la </w:t>
      </w:r>
      <w:r w:rsidRPr="005C0798">
        <w:rPr>
          <w:rFonts w:ascii="Arial" w:hAnsi="Arial" w:cs="Arial"/>
          <w:sz w:val="24"/>
        </w:rPr>
        <w:t xml:space="preserve">educación básica y </w:t>
      </w:r>
      <w:r>
        <w:rPr>
          <w:rFonts w:ascii="Arial" w:hAnsi="Arial" w:cs="Arial"/>
          <w:sz w:val="24"/>
        </w:rPr>
        <w:t xml:space="preserve">al mismo tiempo definir </w:t>
      </w:r>
      <w:r w:rsidRPr="005C0798">
        <w:rPr>
          <w:rFonts w:ascii="Arial" w:hAnsi="Arial" w:cs="Arial"/>
          <w:sz w:val="24"/>
        </w:rPr>
        <w:t xml:space="preserve">su </w:t>
      </w:r>
      <w:r>
        <w:rPr>
          <w:rFonts w:ascii="Arial" w:hAnsi="Arial" w:cs="Arial"/>
          <w:sz w:val="24"/>
        </w:rPr>
        <w:t xml:space="preserve">gran </w:t>
      </w:r>
      <w:r w:rsidRPr="005C0798">
        <w:rPr>
          <w:rFonts w:ascii="Arial" w:hAnsi="Arial" w:cs="Arial"/>
          <w:sz w:val="24"/>
        </w:rPr>
        <w:t xml:space="preserve">impacto en las </w:t>
      </w:r>
      <w:r>
        <w:rPr>
          <w:rFonts w:ascii="Arial" w:hAnsi="Arial" w:cs="Arial"/>
          <w:sz w:val="24"/>
        </w:rPr>
        <w:t xml:space="preserve">instituciones. </w:t>
      </w:r>
    </w:p>
    <w:p w:rsidR="005C0798" w:rsidRPr="005C0798" w:rsidRDefault="005C0798" w:rsidP="005C0798">
      <w:pPr>
        <w:spacing w:line="360" w:lineRule="auto"/>
        <w:jc w:val="both"/>
        <w:rPr>
          <w:rFonts w:ascii="Arial" w:hAnsi="Arial" w:cs="Arial"/>
          <w:sz w:val="24"/>
        </w:rPr>
      </w:pPr>
      <w:r>
        <w:rPr>
          <w:rFonts w:ascii="Arial" w:hAnsi="Arial" w:cs="Arial"/>
          <w:sz w:val="24"/>
        </w:rPr>
        <w:t>Es importante que definamos características de dicha temáticas para que se comprenda mejor la gestión escolar y que de esta manera se logre llevarla a práctica dentro de las instituciones donde realizamos nu</w:t>
      </w:r>
      <w:r w:rsidR="009E1864">
        <w:rPr>
          <w:rFonts w:ascii="Arial" w:hAnsi="Arial" w:cs="Arial"/>
          <w:sz w:val="24"/>
        </w:rPr>
        <w:t xml:space="preserve">estras prácticas profesionales porque según </w:t>
      </w:r>
      <w:r w:rsidR="009E1864" w:rsidRPr="009E1864">
        <w:rPr>
          <w:rFonts w:ascii="Arial" w:hAnsi="Arial" w:cs="Arial"/>
          <w:sz w:val="24"/>
        </w:rPr>
        <w:t xml:space="preserve">CASASSUS, J. (2000). </w:t>
      </w:r>
      <w:r w:rsidR="009E1864">
        <w:rPr>
          <w:rFonts w:ascii="Arial" w:hAnsi="Arial" w:cs="Arial"/>
          <w:sz w:val="24"/>
        </w:rPr>
        <w:t>“</w:t>
      </w:r>
      <w:r w:rsidR="009E1864" w:rsidRPr="009E1864">
        <w:rPr>
          <w:rFonts w:ascii="Arial" w:hAnsi="Arial" w:cs="Arial"/>
          <w:sz w:val="24"/>
        </w:rPr>
        <w:t>En su estado actual, la gestión educativa es una disciplina es gestación en la cual interactúan los planos de la teoría, los de la política y los de la pragmática.</w:t>
      </w:r>
      <w:r w:rsidR="009E1864">
        <w:rPr>
          <w:rFonts w:ascii="Arial" w:hAnsi="Arial" w:cs="Arial"/>
          <w:sz w:val="24"/>
        </w:rPr>
        <w:t xml:space="preserve">” Por eso la importancia del análisis en este documento. </w:t>
      </w:r>
    </w:p>
    <w:p w:rsidR="005C0798" w:rsidRDefault="005C0798">
      <w:pPr>
        <w:rPr>
          <w:rFonts w:ascii="Arial" w:hAnsi="Arial" w:cs="Arial"/>
          <w:sz w:val="24"/>
        </w:rPr>
      </w:pPr>
      <w:r>
        <w:rPr>
          <w:rFonts w:ascii="Arial" w:hAnsi="Arial" w:cs="Arial"/>
          <w:sz w:val="24"/>
        </w:rPr>
        <w:br w:type="page"/>
      </w:r>
    </w:p>
    <w:p w:rsidR="00CD068D" w:rsidRDefault="005C0798">
      <w:pPr>
        <w:rPr>
          <w:rFonts w:ascii="Arial" w:hAnsi="Arial" w:cs="Arial"/>
          <w:b/>
          <w:sz w:val="28"/>
        </w:rPr>
      </w:pPr>
      <w:r>
        <w:rPr>
          <w:rFonts w:ascii="Arial" w:hAnsi="Arial" w:cs="Arial"/>
          <w:b/>
          <w:sz w:val="28"/>
        </w:rPr>
        <w:lastRenderedPageBreak/>
        <w:t>P</w:t>
      </w:r>
      <w:r w:rsidR="00CD068D" w:rsidRPr="002A5D68">
        <w:rPr>
          <w:rFonts w:ascii="Arial" w:hAnsi="Arial" w:cs="Arial"/>
          <w:b/>
          <w:sz w:val="28"/>
        </w:rPr>
        <w:t>olíticas, orientaciones, y modificaciones a la gestión escolar</w:t>
      </w:r>
      <w:r>
        <w:rPr>
          <w:rFonts w:ascii="Arial" w:hAnsi="Arial" w:cs="Arial"/>
          <w:b/>
          <w:sz w:val="28"/>
        </w:rPr>
        <w:t>.</w:t>
      </w:r>
    </w:p>
    <w:p w:rsidR="009E1864" w:rsidRDefault="005C0798" w:rsidP="009E1864">
      <w:pPr>
        <w:spacing w:line="360" w:lineRule="auto"/>
        <w:jc w:val="both"/>
        <w:rPr>
          <w:rFonts w:ascii="Arial" w:hAnsi="Arial" w:cs="Arial"/>
          <w:sz w:val="24"/>
        </w:rPr>
      </w:pPr>
      <w:r w:rsidRPr="005C0798">
        <w:rPr>
          <w:rFonts w:ascii="Arial" w:hAnsi="Arial" w:cs="Arial"/>
          <w:sz w:val="24"/>
        </w:rPr>
        <w:t xml:space="preserve">Primeramente, es de suma importancia hablar sobre el concepto de gestión escolar,  por medio de diversas fuentes bibliográficas, puedo decir que la gestión escolar es un proceso por el cual se busca el adecuado funcionamiento de las instituciones. </w:t>
      </w:r>
      <w:r w:rsidR="009E1864" w:rsidRPr="009E1864">
        <w:rPr>
          <w:rFonts w:ascii="Arial" w:hAnsi="Arial" w:cs="Arial"/>
          <w:sz w:val="24"/>
        </w:rPr>
        <w:t>Sandoval (2000</w:t>
      </w:r>
      <w:r w:rsidR="009E1864" w:rsidRPr="009E1864">
        <w:rPr>
          <w:rFonts w:ascii="Arial" w:hAnsi="Arial" w:cs="Arial"/>
          <w:sz w:val="24"/>
        </w:rPr>
        <w:t>)</w:t>
      </w:r>
      <w:r w:rsidR="009E1864" w:rsidRPr="009E1864">
        <w:rPr>
          <w:rFonts w:ascii="Arial" w:hAnsi="Arial" w:cs="Arial"/>
          <w:sz w:val="24"/>
        </w:rPr>
        <w:t xml:space="preserve"> afirma: El concepto de gestión aparece hoy en día en las políticas educativas como una alternativa organizativa para ser aplicada en la escuela. En ella se destaca la importancia de la acción colectiva de los distintos actores escolares en la administración local y en la creación de proyectos específicos, como componente importante para mejorar la calidad del servicio educativo. (Sandoval, 2000: 180)</w:t>
      </w:r>
    </w:p>
    <w:p w:rsidR="005C0798" w:rsidRDefault="005C0798" w:rsidP="000C0242">
      <w:pPr>
        <w:spacing w:line="360" w:lineRule="auto"/>
        <w:jc w:val="both"/>
        <w:rPr>
          <w:rFonts w:ascii="Arial" w:hAnsi="Arial" w:cs="Arial"/>
          <w:sz w:val="24"/>
        </w:rPr>
      </w:pPr>
      <w:r>
        <w:rPr>
          <w:rFonts w:ascii="Arial" w:hAnsi="Arial" w:cs="Arial"/>
          <w:sz w:val="24"/>
        </w:rPr>
        <w:t xml:space="preserve">Es decir, las escuelas tienen el poder de tomar </w:t>
      </w:r>
      <w:r w:rsidR="000C0242">
        <w:rPr>
          <w:rFonts w:ascii="Arial" w:hAnsi="Arial" w:cs="Arial"/>
          <w:sz w:val="24"/>
        </w:rPr>
        <w:t>decisiones</w:t>
      </w:r>
      <w:r>
        <w:rPr>
          <w:rFonts w:ascii="Arial" w:hAnsi="Arial" w:cs="Arial"/>
          <w:sz w:val="24"/>
        </w:rPr>
        <w:t xml:space="preserve"> individuales para buscar la mejora de las áreas </w:t>
      </w:r>
      <w:r w:rsidR="000C0242">
        <w:rPr>
          <w:rFonts w:ascii="Arial" w:hAnsi="Arial" w:cs="Arial"/>
          <w:sz w:val="24"/>
        </w:rPr>
        <w:t>de oportunidad. Como menciona el autor Navarro “</w:t>
      </w:r>
      <w:r w:rsidR="000C0242" w:rsidRPr="000C0242">
        <w:rPr>
          <w:rFonts w:ascii="Arial" w:hAnsi="Arial" w:cs="Arial"/>
          <w:sz w:val="24"/>
        </w:rPr>
        <w:t>Esta visión de gestión, deja a los pr</w:t>
      </w:r>
      <w:r w:rsidR="000C0242">
        <w:rPr>
          <w:rFonts w:ascii="Arial" w:hAnsi="Arial" w:cs="Arial"/>
          <w:sz w:val="24"/>
        </w:rPr>
        <w:t>ofesores y directivos la enorme r</w:t>
      </w:r>
      <w:r w:rsidR="000C0242" w:rsidRPr="000C0242">
        <w:rPr>
          <w:rFonts w:ascii="Arial" w:hAnsi="Arial" w:cs="Arial"/>
          <w:sz w:val="24"/>
        </w:rPr>
        <w:t xml:space="preserve">esponsabilidad de mejorar la escuela pública, de </w:t>
      </w:r>
      <w:proofErr w:type="spellStart"/>
      <w:r w:rsidR="000C0242" w:rsidRPr="000C0242">
        <w:rPr>
          <w:rFonts w:ascii="Arial" w:hAnsi="Arial" w:cs="Arial"/>
          <w:sz w:val="24"/>
        </w:rPr>
        <w:t>eficientar</w:t>
      </w:r>
      <w:proofErr w:type="spellEnd"/>
      <w:r w:rsidR="000C0242" w:rsidRPr="000C0242">
        <w:rPr>
          <w:rFonts w:ascii="Arial" w:hAnsi="Arial" w:cs="Arial"/>
          <w:sz w:val="24"/>
        </w:rPr>
        <w:t xml:space="preserve"> los procesos escol</w:t>
      </w:r>
      <w:r w:rsidR="000C0242">
        <w:rPr>
          <w:rFonts w:ascii="Arial" w:hAnsi="Arial" w:cs="Arial"/>
          <w:sz w:val="24"/>
        </w:rPr>
        <w:t xml:space="preserve">ares </w:t>
      </w:r>
      <w:r w:rsidR="000C0242" w:rsidRPr="000C0242">
        <w:rPr>
          <w:rFonts w:ascii="Arial" w:hAnsi="Arial" w:cs="Arial"/>
          <w:sz w:val="24"/>
        </w:rPr>
        <w:t xml:space="preserve">y de elevar la calidad de la enseñanza a la vez </w:t>
      </w:r>
      <w:r w:rsidR="000C0242">
        <w:rPr>
          <w:rFonts w:ascii="Arial" w:hAnsi="Arial" w:cs="Arial"/>
          <w:sz w:val="24"/>
        </w:rPr>
        <w:t xml:space="preserve">que de enriquecer los logros de </w:t>
      </w:r>
      <w:r w:rsidR="000C0242" w:rsidRPr="000C0242">
        <w:rPr>
          <w:rFonts w:ascii="Arial" w:hAnsi="Arial" w:cs="Arial"/>
          <w:sz w:val="24"/>
        </w:rPr>
        <w:t>aprendizaje de los alumnos</w:t>
      </w:r>
      <w:r w:rsidR="000C0242">
        <w:rPr>
          <w:rFonts w:ascii="Arial" w:hAnsi="Arial" w:cs="Arial"/>
          <w:sz w:val="24"/>
        </w:rPr>
        <w:t xml:space="preserve">” por eso, la importancia de que el personal del plantel se comprometa con llevar a cabo la gestión escolar pero como se menciona a continuación hay que comprender que como mencionan diversos autores la </w:t>
      </w:r>
      <w:r w:rsidR="000C0242" w:rsidRPr="000C0242">
        <w:rPr>
          <w:rFonts w:ascii="Arial" w:hAnsi="Arial" w:cs="Arial"/>
          <w:sz w:val="24"/>
        </w:rPr>
        <w:t xml:space="preserve"> gestión escolar no es sinó</w:t>
      </w:r>
      <w:r w:rsidR="000C0242">
        <w:rPr>
          <w:rFonts w:ascii="Arial" w:hAnsi="Arial" w:cs="Arial"/>
          <w:sz w:val="24"/>
        </w:rPr>
        <w:t xml:space="preserve">nimo de administración escolar, </w:t>
      </w:r>
      <w:r w:rsidR="000C0242" w:rsidRPr="000C0242">
        <w:rPr>
          <w:rFonts w:ascii="Arial" w:hAnsi="Arial" w:cs="Arial"/>
          <w:sz w:val="24"/>
        </w:rPr>
        <w:t>aunque la incluye; la organización escolar es</w:t>
      </w:r>
      <w:r w:rsidR="000C0242">
        <w:rPr>
          <w:rFonts w:ascii="Arial" w:hAnsi="Arial" w:cs="Arial"/>
          <w:sz w:val="24"/>
        </w:rPr>
        <w:t>, junto con la cultura escolar, consecuencia de la gestión.</w:t>
      </w:r>
    </w:p>
    <w:p w:rsidR="005C0798" w:rsidRDefault="000C0242" w:rsidP="00AA01CA">
      <w:pPr>
        <w:spacing w:line="360" w:lineRule="auto"/>
        <w:jc w:val="both"/>
        <w:rPr>
          <w:rFonts w:ascii="Arial" w:hAnsi="Arial" w:cs="Arial"/>
          <w:sz w:val="24"/>
        </w:rPr>
      </w:pPr>
      <w:r>
        <w:rPr>
          <w:rFonts w:ascii="Arial" w:hAnsi="Arial" w:cs="Arial"/>
          <w:sz w:val="24"/>
        </w:rPr>
        <w:t xml:space="preserve">Ahora bien, sustentando lo dicho, el acuerdo </w:t>
      </w:r>
      <w:r w:rsidR="00A03C8C">
        <w:rPr>
          <w:rFonts w:ascii="Arial" w:hAnsi="Arial" w:cs="Arial"/>
          <w:sz w:val="24"/>
        </w:rPr>
        <w:t xml:space="preserve">717 menciona que se busca “Fortalecer la autonomía de </w:t>
      </w:r>
      <w:r w:rsidR="00A03C8C" w:rsidRPr="00A03C8C">
        <w:rPr>
          <w:rFonts w:ascii="Arial" w:hAnsi="Arial" w:cs="Arial"/>
          <w:sz w:val="24"/>
        </w:rPr>
        <w:t>g</w:t>
      </w:r>
      <w:r w:rsidR="00A03C8C">
        <w:rPr>
          <w:rFonts w:ascii="Arial" w:hAnsi="Arial" w:cs="Arial"/>
          <w:sz w:val="24"/>
        </w:rPr>
        <w:t xml:space="preserve">estión de las escuelas ante los </w:t>
      </w:r>
      <w:r w:rsidR="00A03C8C" w:rsidRPr="00A03C8C">
        <w:rPr>
          <w:rFonts w:ascii="Arial" w:hAnsi="Arial" w:cs="Arial"/>
          <w:sz w:val="24"/>
        </w:rPr>
        <w:t>órdenes de gobierno que corresponda con e</w:t>
      </w:r>
      <w:r w:rsidR="00A03C8C">
        <w:rPr>
          <w:rFonts w:ascii="Arial" w:hAnsi="Arial" w:cs="Arial"/>
          <w:sz w:val="24"/>
        </w:rPr>
        <w:t xml:space="preserve">l </w:t>
      </w:r>
      <w:r w:rsidR="00A03C8C" w:rsidRPr="00A03C8C">
        <w:rPr>
          <w:rFonts w:ascii="Arial" w:hAnsi="Arial" w:cs="Arial"/>
          <w:sz w:val="24"/>
        </w:rPr>
        <w:t>objetivo</w:t>
      </w:r>
      <w:r w:rsidR="00A03C8C">
        <w:rPr>
          <w:rFonts w:ascii="Arial" w:hAnsi="Arial" w:cs="Arial"/>
          <w:sz w:val="24"/>
        </w:rPr>
        <w:t xml:space="preserve"> de mejorar su infraestructura, </w:t>
      </w:r>
      <w:r w:rsidR="00A03C8C" w:rsidRPr="00A03C8C">
        <w:rPr>
          <w:rFonts w:ascii="Arial" w:hAnsi="Arial" w:cs="Arial"/>
          <w:sz w:val="24"/>
        </w:rPr>
        <w:t xml:space="preserve">comprar </w:t>
      </w:r>
      <w:r w:rsidR="00A03C8C">
        <w:rPr>
          <w:rFonts w:ascii="Arial" w:hAnsi="Arial" w:cs="Arial"/>
          <w:sz w:val="24"/>
        </w:rPr>
        <w:t xml:space="preserve">materiales educativos, resolver </w:t>
      </w:r>
      <w:r w:rsidR="00A03C8C" w:rsidRPr="00A03C8C">
        <w:rPr>
          <w:rFonts w:ascii="Arial" w:hAnsi="Arial" w:cs="Arial"/>
          <w:sz w:val="24"/>
        </w:rPr>
        <w:t>problemas d</w:t>
      </w:r>
      <w:r w:rsidR="00A03C8C">
        <w:rPr>
          <w:rFonts w:ascii="Arial" w:hAnsi="Arial" w:cs="Arial"/>
          <w:sz w:val="24"/>
        </w:rPr>
        <w:t xml:space="preserve">e operación básicos y propiciar </w:t>
      </w:r>
      <w:r w:rsidR="00A03C8C" w:rsidRPr="00A03C8C">
        <w:rPr>
          <w:rFonts w:ascii="Arial" w:hAnsi="Arial" w:cs="Arial"/>
          <w:sz w:val="24"/>
        </w:rPr>
        <w:t>condiciones de participación…”</w:t>
      </w:r>
      <w:r w:rsidR="00A03C8C">
        <w:rPr>
          <w:rFonts w:ascii="Arial" w:hAnsi="Arial" w:cs="Arial"/>
          <w:sz w:val="24"/>
        </w:rPr>
        <w:t xml:space="preserve">. Este acuerdo, concluye que la gestión escolar es un concepto complejo, pero se puede lograr que los agentes educativos trabajen en conjunto y </w:t>
      </w:r>
      <w:r w:rsidR="00AA01CA">
        <w:rPr>
          <w:rFonts w:ascii="Arial" w:hAnsi="Arial" w:cs="Arial"/>
          <w:sz w:val="24"/>
        </w:rPr>
        <w:t>logren</w:t>
      </w:r>
      <w:r w:rsidR="00A03C8C">
        <w:rPr>
          <w:rFonts w:ascii="Arial" w:hAnsi="Arial" w:cs="Arial"/>
          <w:sz w:val="24"/>
        </w:rPr>
        <w:t xml:space="preserve">: </w:t>
      </w:r>
      <w:r w:rsidR="00AA01CA">
        <w:rPr>
          <w:rFonts w:ascii="Arial" w:hAnsi="Arial" w:cs="Arial"/>
          <w:sz w:val="24"/>
        </w:rPr>
        <w:t xml:space="preserve">definir propuestas de acción y prioridades en los recursos, definir acciones para buscar la mejora, garantizar la calidad en los servicios educativos siendo así que la autonomía escolar permitirá a las escuelas administrar, por así decirlo, de </w:t>
      </w:r>
      <w:r w:rsidR="00AA01CA">
        <w:rPr>
          <w:rFonts w:ascii="Arial" w:hAnsi="Arial" w:cs="Arial"/>
          <w:sz w:val="24"/>
        </w:rPr>
        <w:lastRenderedPageBreak/>
        <w:t>forma más eficiente sus recursos tomando como prioridad las necesidades del plantel.</w:t>
      </w:r>
    </w:p>
    <w:p w:rsidR="00AA01CA" w:rsidRPr="00AA01CA" w:rsidRDefault="00AA01CA" w:rsidP="00AA01CA">
      <w:pPr>
        <w:spacing w:line="360" w:lineRule="auto"/>
        <w:jc w:val="both"/>
        <w:rPr>
          <w:rFonts w:ascii="Arial" w:hAnsi="Arial" w:cs="Arial"/>
          <w:sz w:val="24"/>
        </w:rPr>
      </w:pPr>
      <w:r>
        <w:rPr>
          <w:rFonts w:ascii="Arial" w:hAnsi="Arial" w:cs="Arial"/>
          <w:sz w:val="24"/>
        </w:rPr>
        <w:t xml:space="preserve">Es importante mencionar que según </w:t>
      </w:r>
      <w:r w:rsidRPr="00AA01CA">
        <w:rPr>
          <w:rFonts w:ascii="Arial" w:hAnsi="Arial" w:cs="Arial"/>
          <w:sz w:val="24"/>
        </w:rPr>
        <w:t>CASASSUS, J. (2000).</w:t>
      </w:r>
      <w:r>
        <w:rPr>
          <w:rFonts w:ascii="Arial" w:hAnsi="Arial" w:cs="Arial"/>
          <w:sz w:val="24"/>
        </w:rPr>
        <w:t xml:space="preserve"> “</w:t>
      </w:r>
      <w:r w:rsidRPr="00AA01CA">
        <w:rPr>
          <w:rFonts w:ascii="Arial" w:hAnsi="Arial" w:cs="Arial"/>
          <w:sz w:val="24"/>
        </w:rPr>
        <w:t>Su contenido disciplinario está determinado ta</w:t>
      </w:r>
      <w:r>
        <w:rPr>
          <w:rFonts w:ascii="Arial" w:hAnsi="Arial" w:cs="Arial"/>
          <w:sz w:val="24"/>
        </w:rPr>
        <w:t xml:space="preserve">nto </w:t>
      </w:r>
      <w:r w:rsidRPr="00AA01CA">
        <w:rPr>
          <w:rFonts w:ascii="Arial" w:hAnsi="Arial" w:cs="Arial"/>
          <w:sz w:val="24"/>
        </w:rPr>
        <w:t>por los contenidos de la gestión como por la cotidianidad de su práctica. La gestión educativa</w:t>
      </w:r>
      <w:r>
        <w:rPr>
          <w:rFonts w:ascii="Arial" w:hAnsi="Arial" w:cs="Arial"/>
          <w:sz w:val="24"/>
        </w:rPr>
        <w:t xml:space="preserve"> </w:t>
      </w:r>
      <w:r w:rsidRPr="00AA01CA">
        <w:rPr>
          <w:rFonts w:ascii="Arial" w:hAnsi="Arial" w:cs="Arial"/>
          <w:sz w:val="24"/>
        </w:rPr>
        <w:t>se constituye por la puesta en práctica de los principios generales de la gestión y de la</w:t>
      </w:r>
      <w:r>
        <w:rPr>
          <w:rFonts w:ascii="Arial" w:hAnsi="Arial" w:cs="Arial"/>
          <w:sz w:val="24"/>
        </w:rPr>
        <w:t xml:space="preserve"> </w:t>
      </w:r>
      <w:r w:rsidRPr="00AA01CA">
        <w:rPr>
          <w:rFonts w:ascii="Arial" w:hAnsi="Arial" w:cs="Arial"/>
          <w:sz w:val="24"/>
        </w:rPr>
        <w:t xml:space="preserve">educación. En este sentido es una disciplina aplicada, es un campo </w:t>
      </w:r>
      <w:r>
        <w:rPr>
          <w:rFonts w:ascii="Arial" w:hAnsi="Arial" w:cs="Arial"/>
          <w:sz w:val="24"/>
        </w:rPr>
        <w:t xml:space="preserve">de acción”.  Es por eso que la gestión implica más que el conocimiento teórico de que es. </w:t>
      </w:r>
    </w:p>
    <w:p w:rsidR="005C0798" w:rsidRPr="002A5D68" w:rsidRDefault="005C0798">
      <w:pPr>
        <w:rPr>
          <w:rFonts w:ascii="Arial" w:hAnsi="Arial" w:cs="Arial"/>
          <w:b/>
          <w:sz w:val="28"/>
        </w:rPr>
      </w:pPr>
    </w:p>
    <w:p w:rsidR="00CD068D" w:rsidRPr="002A5D68" w:rsidRDefault="00CD068D">
      <w:pPr>
        <w:rPr>
          <w:rFonts w:ascii="Arial" w:hAnsi="Arial" w:cs="Arial"/>
          <w:b/>
          <w:sz w:val="28"/>
        </w:rPr>
      </w:pPr>
      <w:r w:rsidRPr="002A5D68">
        <w:rPr>
          <w:rFonts w:ascii="Arial" w:hAnsi="Arial" w:cs="Arial"/>
          <w:b/>
          <w:sz w:val="28"/>
        </w:rPr>
        <w:br w:type="page"/>
      </w:r>
      <w:bookmarkStart w:id="0" w:name="_GoBack"/>
      <w:bookmarkEnd w:id="0"/>
    </w:p>
    <w:p w:rsidR="00CD068D" w:rsidRPr="002A5D68" w:rsidRDefault="00CD068D">
      <w:pPr>
        <w:rPr>
          <w:rFonts w:ascii="Arial" w:hAnsi="Arial" w:cs="Arial"/>
          <w:b/>
          <w:sz w:val="28"/>
        </w:rPr>
      </w:pPr>
      <w:r w:rsidRPr="002A5D68">
        <w:rPr>
          <w:rFonts w:ascii="Arial" w:hAnsi="Arial" w:cs="Arial"/>
          <w:b/>
          <w:sz w:val="28"/>
        </w:rPr>
        <w:lastRenderedPageBreak/>
        <w:t xml:space="preserve">Conclusión </w:t>
      </w:r>
    </w:p>
    <w:p w:rsidR="00CD068D" w:rsidRPr="009E1864" w:rsidRDefault="009E1864" w:rsidP="009E1864">
      <w:pPr>
        <w:spacing w:line="360" w:lineRule="auto"/>
        <w:jc w:val="both"/>
        <w:rPr>
          <w:rFonts w:ascii="Arial" w:hAnsi="Arial" w:cs="Arial"/>
          <w:sz w:val="24"/>
        </w:rPr>
      </w:pPr>
      <w:r>
        <w:rPr>
          <w:rFonts w:ascii="Arial" w:hAnsi="Arial" w:cs="Arial"/>
          <w:sz w:val="24"/>
        </w:rPr>
        <w:t>Podemos afirmar que “</w:t>
      </w:r>
      <w:r w:rsidRPr="009E1864">
        <w:rPr>
          <w:rFonts w:ascii="Arial" w:hAnsi="Arial" w:cs="Arial"/>
          <w:sz w:val="24"/>
        </w:rPr>
        <w:t>El objeto de la disciplina, es el estudio de la organización del trabajo en el campo</w:t>
      </w:r>
      <w:r>
        <w:rPr>
          <w:rFonts w:ascii="Arial" w:hAnsi="Arial" w:cs="Arial"/>
          <w:sz w:val="24"/>
        </w:rPr>
        <w:t xml:space="preserve"> </w:t>
      </w:r>
      <w:r w:rsidRPr="009E1864">
        <w:rPr>
          <w:rFonts w:ascii="Arial" w:hAnsi="Arial" w:cs="Arial"/>
          <w:sz w:val="24"/>
        </w:rPr>
        <w:t>de la educación. Por lo tanto, está determinada por el desarrollo</w:t>
      </w:r>
      <w:r>
        <w:rPr>
          <w:rFonts w:ascii="Arial" w:hAnsi="Arial" w:cs="Arial"/>
          <w:sz w:val="24"/>
        </w:rPr>
        <w:t xml:space="preserve"> de las teorías generales de la </w:t>
      </w:r>
      <w:r w:rsidRPr="009E1864">
        <w:rPr>
          <w:rFonts w:ascii="Arial" w:hAnsi="Arial" w:cs="Arial"/>
          <w:sz w:val="24"/>
        </w:rPr>
        <w:t>gestión y los de la educación</w:t>
      </w:r>
      <w:r>
        <w:rPr>
          <w:rFonts w:ascii="Arial" w:hAnsi="Arial" w:cs="Arial"/>
          <w:sz w:val="24"/>
        </w:rPr>
        <w:t xml:space="preserve">” </w:t>
      </w:r>
      <w:r w:rsidRPr="00AA01CA">
        <w:rPr>
          <w:rFonts w:ascii="Arial" w:hAnsi="Arial" w:cs="Arial"/>
          <w:sz w:val="24"/>
        </w:rPr>
        <w:t>CASASSUS, J. (2000).</w:t>
      </w:r>
      <w:r>
        <w:rPr>
          <w:rFonts w:ascii="Arial" w:hAnsi="Arial" w:cs="Arial"/>
          <w:sz w:val="24"/>
        </w:rPr>
        <w:t xml:space="preserve">  </w:t>
      </w:r>
      <w:r w:rsidR="00FA3E9B">
        <w:rPr>
          <w:rFonts w:ascii="Arial" w:hAnsi="Arial" w:cs="Arial"/>
          <w:sz w:val="24"/>
        </w:rPr>
        <w:t xml:space="preserve">Ya que la gestión es un tema muy importante a tratar y sobre todo a trabajar en las instituciones, se debe de trabajar con todo el personal del plantel para buscar la mejora y la calidad garantizando el cumplimiento de diversas prioridades, además se debe de tomar  en cuenta las necesidades de los planteles donde se está realizando dicha gestión educativa. </w:t>
      </w:r>
      <w:r w:rsidR="00CD068D" w:rsidRPr="002A5D68">
        <w:rPr>
          <w:rFonts w:ascii="Arial" w:hAnsi="Arial" w:cs="Arial"/>
          <w:b/>
          <w:sz w:val="28"/>
        </w:rPr>
        <w:br w:type="page"/>
      </w:r>
    </w:p>
    <w:p w:rsidR="002B4BA9" w:rsidRDefault="00CD068D">
      <w:pPr>
        <w:rPr>
          <w:rFonts w:ascii="Arial" w:hAnsi="Arial" w:cs="Arial"/>
          <w:b/>
          <w:sz w:val="28"/>
        </w:rPr>
      </w:pPr>
      <w:r w:rsidRPr="002A5D68">
        <w:rPr>
          <w:rFonts w:ascii="Arial" w:hAnsi="Arial" w:cs="Arial"/>
          <w:b/>
          <w:sz w:val="28"/>
        </w:rPr>
        <w:lastRenderedPageBreak/>
        <w:t xml:space="preserve">Referencias </w:t>
      </w:r>
    </w:p>
    <w:p w:rsidR="00A03C8C" w:rsidRPr="00A03C8C" w:rsidRDefault="00A03C8C" w:rsidP="00A03C8C">
      <w:pPr>
        <w:spacing w:line="360" w:lineRule="auto"/>
        <w:jc w:val="both"/>
        <w:rPr>
          <w:rFonts w:ascii="Arial" w:hAnsi="Arial" w:cs="Arial"/>
          <w:sz w:val="24"/>
        </w:rPr>
      </w:pPr>
      <w:r w:rsidRPr="00A03C8C">
        <w:rPr>
          <w:rFonts w:ascii="Arial" w:hAnsi="Arial" w:cs="Arial"/>
          <w:sz w:val="24"/>
        </w:rPr>
        <w:t>CASASSUS, J. (2000). Problemas de la gestión educativa en América Latina. La tensión entre los paradigmas de tipo A y el tipo B. Santiago de Chile: UNESCO.</w:t>
      </w:r>
    </w:p>
    <w:p w:rsidR="000C0242" w:rsidRDefault="000C0242" w:rsidP="00A03C8C">
      <w:pPr>
        <w:spacing w:line="360" w:lineRule="auto"/>
        <w:jc w:val="both"/>
        <w:rPr>
          <w:rFonts w:ascii="Arial" w:hAnsi="Arial" w:cs="Arial"/>
          <w:sz w:val="24"/>
        </w:rPr>
      </w:pPr>
      <w:r w:rsidRPr="00A03C8C">
        <w:rPr>
          <w:rFonts w:ascii="Arial" w:hAnsi="Arial" w:cs="Arial"/>
          <w:sz w:val="24"/>
        </w:rPr>
        <w:t>Navarro, M. La gestión escolar: conceptualización y revisión crítica del estado de la literatura.</w:t>
      </w:r>
    </w:p>
    <w:p w:rsidR="009E1864" w:rsidRPr="00A03C8C" w:rsidRDefault="009E1864" w:rsidP="009E1864">
      <w:pPr>
        <w:spacing w:line="360" w:lineRule="auto"/>
        <w:jc w:val="both"/>
        <w:rPr>
          <w:rFonts w:ascii="Arial" w:hAnsi="Arial" w:cs="Arial"/>
          <w:sz w:val="24"/>
        </w:rPr>
      </w:pPr>
      <w:r w:rsidRPr="009E1864">
        <w:rPr>
          <w:rFonts w:ascii="Arial" w:hAnsi="Arial" w:cs="Arial"/>
          <w:sz w:val="24"/>
        </w:rPr>
        <w:t>Sandoval, E</w:t>
      </w:r>
      <w:proofErr w:type="gramStart"/>
      <w:r w:rsidRPr="009E1864">
        <w:rPr>
          <w:rFonts w:ascii="Arial" w:hAnsi="Arial" w:cs="Arial"/>
          <w:sz w:val="24"/>
        </w:rPr>
        <w:t>.(</w:t>
      </w:r>
      <w:proofErr w:type="gramEnd"/>
      <w:r w:rsidRPr="009E1864">
        <w:rPr>
          <w:rFonts w:ascii="Arial" w:hAnsi="Arial" w:cs="Arial"/>
          <w:sz w:val="24"/>
        </w:rPr>
        <w:t>2000). La trama de la escuela secund</w:t>
      </w:r>
      <w:r>
        <w:rPr>
          <w:rFonts w:ascii="Arial" w:hAnsi="Arial" w:cs="Arial"/>
          <w:sz w:val="24"/>
        </w:rPr>
        <w:t xml:space="preserve">aria: Institución, relaciones y </w:t>
      </w:r>
      <w:r w:rsidRPr="009E1864">
        <w:rPr>
          <w:rFonts w:ascii="Arial" w:hAnsi="Arial" w:cs="Arial"/>
          <w:sz w:val="24"/>
        </w:rPr>
        <w:t>saberes. México: UPN/Plaza y Valdez.</w:t>
      </w:r>
    </w:p>
    <w:p w:rsidR="000C0242" w:rsidRPr="00A03C8C" w:rsidRDefault="000C0242" w:rsidP="00A03C8C">
      <w:pPr>
        <w:spacing w:line="360" w:lineRule="auto"/>
        <w:jc w:val="both"/>
        <w:rPr>
          <w:rFonts w:ascii="Arial" w:hAnsi="Arial" w:cs="Arial"/>
          <w:sz w:val="24"/>
        </w:rPr>
      </w:pPr>
      <w:r w:rsidRPr="00A03C8C">
        <w:rPr>
          <w:rFonts w:ascii="Arial" w:hAnsi="Arial" w:cs="Arial"/>
          <w:sz w:val="24"/>
        </w:rPr>
        <w:t>SEP (2014) Acuerdo 717 por el que se emiten los lineamientos para formular los Programas de Gestión Escolar. México DF: SEP. Disponible en: http://sep.gob.mx/work/models/sep1/Resource/62550be0-b2d6-4c65-9324-0f0ca932e616/a717.pdf</w:t>
      </w:r>
    </w:p>
    <w:sectPr w:rsidR="000C0242" w:rsidRPr="00A03C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CF0"/>
    <w:multiLevelType w:val="multilevel"/>
    <w:tmpl w:val="6FD01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861332"/>
    <w:multiLevelType w:val="multilevel"/>
    <w:tmpl w:val="3D70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D7D"/>
    <w:rsid w:val="000C0242"/>
    <w:rsid w:val="002A5D68"/>
    <w:rsid w:val="002B4BA9"/>
    <w:rsid w:val="005C0798"/>
    <w:rsid w:val="006A3EE5"/>
    <w:rsid w:val="00957D7D"/>
    <w:rsid w:val="009E1864"/>
    <w:rsid w:val="00A03C8C"/>
    <w:rsid w:val="00AA01CA"/>
    <w:rsid w:val="00CD068D"/>
    <w:rsid w:val="00FA3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7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07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7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07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 Quiroz</dc:creator>
  <cp:lastModifiedBy>Pao Quiroz</cp:lastModifiedBy>
  <cp:revision>2</cp:revision>
  <dcterms:created xsi:type="dcterms:W3CDTF">2016-10-13T03:49:00Z</dcterms:created>
  <dcterms:modified xsi:type="dcterms:W3CDTF">2016-10-13T03:49:00Z</dcterms:modified>
</cp:coreProperties>
</file>