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A2" w:rsidRPr="00E717A2" w:rsidRDefault="00E717A2" w:rsidP="00E717A2">
      <w:pPr>
        <w:spacing w:before="75" w:after="75"/>
        <w:outlineLvl w:val="1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BF69A6">
        <w:rPr>
          <w:rFonts w:ascii="Arial" w:hAnsi="Arial" w:cs="Arial"/>
          <w:b/>
          <w:bCs/>
          <w:iCs/>
          <w:color w:val="000000"/>
          <w:sz w:val="32"/>
          <w:szCs w:val="32"/>
        </w:rPr>
        <w:t>Relaciones Interpersonales y la convivencia en el Jardín.</w:t>
      </w:r>
    </w:p>
    <w:tbl>
      <w:tblPr>
        <w:tblpPr w:leftFromText="141" w:rightFromText="141" w:horzAnchor="margin" w:tblpY="600"/>
        <w:tblW w:w="9086" w:type="dxa"/>
        <w:tblLayout w:type="fixed"/>
        <w:tblLook w:val="0600"/>
      </w:tblPr>
      <w:tblGrid>
        <w:gridCol w:w="3148"/>
        <w:gridCol w:w="3373"/>
        <w:gridCol w:w="2565"/>
      </w:tblGrid>
      <w:tr w:rsidR="00E717A2" w:rsidTr="00712BFB">
        <w:trPr>
          <w:trHeight w:val="139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CC3EB0">
              <w:rPr>
                <w:rFonts w:ascii="Arial" w:eastAsia="Arial" w:hAnsi="Arial" w:cs="Arial"/>
                <w:b/>
                <w:sz w:val="28"/>
              </w:rPr>
              <w:t>Las maneras en que el docente</w:t>
            </w:r>
          </w:p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CC3EB0">
              <w:rPr>
                <w:rFonts w:ascii="Arial" w:eastAsia="Arial" w:hAnsi="Arial" w:cs="Arial"/>
                <w:b/>
                <w:sz w:val="28"/>
              </w:rPr>
              <w:t>responde a las</w:t>
            </w:r>
          </w:p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CC3EB0">
              <w:rPr>
                <w:rFonts w:ascii="Arial" w:eastAsia="Arial" w:hAnsi="Arial" w:cs="Arial"/>
                <w:b/>
                <w:sz w:val="28"/>
              </w:rPr>
              <w:t>conductas de los</w:t>
            </w:r>
          </w:p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proofErr w:type="gramStart"/>
            <w:r w:rsidRPr="00CC3EB0">
              <w:rPr>
                <w:rFonts w:ascii="Arial" w:eastAsia="Arial" w:hAnsi="Arial" w:cs="Arial"/>
                <w:b/>
                <w:sz w:val="28"/>
              </w:rPr>
              <w:t>niños</w:t>
            </w:r>
            <w:proofErr w:type="gramEnd"/>
            <w:r w:rsidRPr="00CC3EB0">
              <w:rPr>
                <w:rFonts w:ascii="Arial" w:eastAsia="Arial" w:hAnsi="Arial" w:cs="Arial"/>
                <w:b/>
                <w:sz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CC3EB0">
              <w:rPr>
                <w:rFonts w:ascii="Arial" w:eastAsia="Arial" w:hAnsi="Arial" w:cs="Arial"/>
                <w:b/>
                <w:sz w:val="28"/>
              </w:rPr>
              <w:t>Análisis de la</w:t>
            </w:r>
          </w:p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CC3EB0">
              <w:rPr>
                <w:rFonts w:ascii="Arial" w:eastAsia="Arial" w:hAnsi="Arial" w:cs="Arial"/>
                <w:b/>
                <w:sz w:val="28"/>
              </w:rPr>
              <w:t>información utilizando los referentes</w:t>
            </w:r>
          </w:p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proofErr w:type="gramStart"/>
            <w:r w:rsidRPr="00CC3EB0">
              <w:rPr>
                <w:rFonts w:ascii="Arial" w:eastAsia="Arial" w:hAnsi="Arial" w:cs="Arial"/>
                <w:b/>
                <w:sz w:val="28"/>
              </w:rPr>
              <w:t>teóricos</w:t>
            </w:r>
            <w:proofErr w:type="gramEnd"/>
            <w:r w:rsidRPr="00CC3EB0">
              <w:rPr>
                <w:rFonts w:ascii="Arial" w:eastAsia="Arial" w:hAnsi="Arial" w:cs="Arial"/>
                <w:b/>
                <w:sz w:val="28"/>
              </w:rPr>
              <w:t xml:space="preserve"> revisados.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3" w:type="dxa"/>
            </w:tcMar>
          </w:tcPr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CC3EB0">
              <w:rPr>
                <w:rFonts w:ascii="Arial" w:eastAsia="Arial" w:hAnsi="Arial" w:cs="Arial"/>
                <w:b/>
                <w:sz w:val="28"/>
              </w:rPr>
              <w:t>Estrategias que favorecen la</w:t>
            </w:r>
          </w:p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CC3EB0">
              <w:rPr>
                <w:rFonts w:ascii="Arial" w:eastAsia="Arial" w:hAnsi="Arial" w:cs="Arial"/>
                <w:b/>
                <w:sz w:val="28"/>
              </w:rPr>
              <w:t>convivencia</w:t>
            </w:r>
          </w:p>
          <w:p w:rsidR="00E717A2" w:rsidRPr="00CC3EB0" w:rsidRDefault="00E717A2" w:rsidP="00712BFB">
            <w:pPr>
              <w:jc w:val="center"/>
              <w:rPr>
                <w:rFonts w:ascii="Arial" w:eastAsia="Gulim" w:hAnsi="Arial" w:cs="Arial"/>
                <w:b/>
                <w:sz w:val="28"/>
              </w:rPr>
            </w:pPr>
            <w:proofErr w:type="gramStart"/>
            <w:r w:rsidRPr="00CC3EB0">
              <w:rPr>
                <w:rFonts w:ascii="Arial" w:eastAsia="Arial" w:hAnsi="Arial" w:cs="Arial"/>
                <w:b/>
                <w:sz w:val="28"/>
              </w:rPr>
              <w:t>democrática</w:t>
            </w:r>
            <w:proofErr w:type="gramEnd"/>
            <w:r w:rsidRPr="00CC3EB0">
              <w:rPr>
                <w:rFonts w:ascii="Arial" w:eastAsia="Arial" w:hAnsi="Arial" w:cs="Arial"/>
                <w:b/>
                <w:sz w:val="28"/>
              </w:rPr>
              <w:t>.</w:t>
            </w:r>
          </w:p>
          <w:p w:rsidR="00E717A2" w:rsidRPr="00CC3EB0" w:rsidRDefault="00E717A2" w:rsidP="00712BFB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E717A2" w:rsidTr="00712BFB">
        <w:trPr>
          <w:trHeight w:val="61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717A2" w:rsidRPr="00CC3EB0" w:rsidRDefault="00E717A2" w:rsidP="00712BFB">
            <w:pPr>
              <w:spacing w:line="360" w:lineRule="auto"/>
              <w:rPr>
                <w:rFonts w:ascii="Arial" w:eastAsia="NanumGothic" w:hAnsi="Arial" w:cs="Arial"/>
                <w:sz w:val="24"/>
              </w:rPr>
            </w:pPr>
            <w:r w:rsidRPr="00CC3EB0">
              <w:rPr>
                <w:rFonts w:ascii="Arial" w:eastAsia="NanumGothic" w:hAnsi="Arial" w:cs="Arial"/>
                <w:sz w:val="24"/>
              </w:rPr>
              <w:t>La educadora cuando alguno de los niños se pone a jugar, a pelear o a no trabajar les llama la atención y en algunas ocasiones les dice que se pueden quedar sin recreo.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2" w:rsidRPr="00CC3EB0" w:rsidRDefault="00E717A2" w:rsidP="00712BFB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proofErr w:type="spellStart"/>
            <w:r w:rsidRPr="00CC3EB0">
              <w:rPr>
                <w:rFonts w:ascii="Arial" w:eastAsia="Arial" w:hAnsi="Arial" w:cs="Arial"/>
                <w:sz w:val="24"/>
              </w:rPr>
              <w:t>Bodrova</w:t>
            </w:r>
            <w:proofErr w:type="spellEnd"/>
            <w:r w:rsidRPr="00CC3EB0">
              <w:rPr>
                <w:rFonts w:ascii="Arial" w:eastAsia="Arial" w:hAnsi="Arial" w:cs="Arial"/>
                <w:sz w:val="24"/>
              </w:rPr>
              <w:t xml:space="preserve"> (2004) El propósito de las herramientas, La mediación de las conductas sociales y emocionales</w:t>
            </w:r>
          </w:p>
          <w:p w:rsidR="00E717A2" w:rsidRPr="00CC3EB0" w:rsidRDefault="00E717A2" w:rsidP="00712BFB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 w:rsidRPr="00CC3EB0">
              <w:rPr>
                <w:rFonts w:ascii="Arial" w:eastAsia="Arial" w:hAnsi="Arial" w:cs="Arial"/>
                <w:sz w:val="24"/>
              </w:rPr>
              <w:t>Una herramienta es algo que nos ayuda a resolver problemas, un instrumento que facilita la ejecución de una acción. Una palanca nos ayuda a levantar una roca demasiado pesada como para moverla con los brazos; un serrucho nos ayuda a cortar madera que no podríamos romper con las manos. Estas herramientas físicas amplían nuestras habilidades y nos capacitan para hacer cosas que no podríamos hacer con nuestra sola capacidad natural.</w:t>
            </w:r>
          </w:p>
          <w:p w:rsidR="00E717A2" w:rsidRPr="00CC3EB0" w:rsidRDefault="00E717A2" w:rsidP="00712BFB">
            <w:pPr>
              <w:spacing w:line="360" w:lineRule="auto"/>
              <w:rPr>
                <w:rFonts w:ascii="Arial" w:eastAsia="NanumGothic" w:hAnsi="Arial" w:cs="Arial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3" w:type="dxa"/>
            </w:tcMar>
          </w:tcPr>
          <w:p w:rsidR="00E717A2" w:rsidRPr="00CC3EB0" w:rsidRDefault="00E717A2" w:rsidP="00E717A2">
            <w:pPr>
              <w:pStyle w:val="Prrafodelista"/>
              <w:numPr>
                <w:ilvl w:val="0"/>
                <w:numId w:val="1"/>
              </w:numPr>
              <w:rPr>
                <w:rFonts w:ascii="Arial" w:eastAsia="NanumGothic" w:hAnsi="Arial" w:cs="Arial"/>
                <w:sz w:val="24"/>
              </w:rPr>
            </w:pPr>
            <w:proofErr w:type="spellStart"/>
            <w:r w:rsidRPr="00CC3EB0">
              <w:rPr>
                <w:rFonts w:ascii="Arial" w:eastAsia="Arial" w:hAnsi="Arial" w:cs="Arial"/>
                <w:sz w:val="24"/>
              </w:rPr>
              <w:t>Matheus</w:t>
            </w:r>
            <w:proofErr w:type="spellEnd"/>
            <w:r w:rsidRPr="00CC3EB0">
              <w:rPr>
                <w:rFonts w:ascii="Arial" w:eastAsia="Arial" w:hAnsi="Arial" w:cs="Arial"/>
                <w:sz w:val="24"/>
              </w:rPr>
              <w:t xml:space="preserve"> (2007), indica como objetivos, de este tipo de estrategias</w:t>
            </w:r>
            <w:r w:rsidRPr="00CC3EB0">
              <w:rPr>
                <w:rFonts w:ascii="Arial" w:eastAsia="NanumGothic" w:hAnsi="Arial" w:cs="Arial"/>
                <w:sz w:val="24"/>
              </w:rPr>
              <w:t>:</w:t>
            </w:r>
          </w:p>
          <w:p w:rsidR="00E717A2" w:rsidRPr="00CC3EB0" w:rsidRDefault="00E717A2" w:rsidP="00712BFB">
            <w:pPr>
              <w:rPr>
                <w:rFonts w:ascii="Arial" w:eastAsia="Arial" w:hAnsi="Arial" w:cs="Arial"/>
                <w:sz w:val="24"/>
              </w:rPr>
            </w:pPr>
          </w:p>
          <w:p w:rsidR="00E717A2" w:rsidRPr="00CC3EB0" w:rsidRDefault="00E717A2" w:rsidP="00E717A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</w:rPr>
            </w:pPr>
            <w:r w:rsidRPr="00CC3EB0">
              <w:rPr>
                <w:rFonts w:ascii="Arial" w:eastAsia="Arial" w:hAnsi="Arial" w:cs="Arial"/>
                <w:sz w:val="24"/>
              </w:rPr>
              <w:t>La capacidad de organización del grupo.</w:t>
            </w:r>
          </w:p>
          <w:p w:rsidR="00E717A2" w:rsidRPr="00CC3EB0" w:rsidRDefault="00E717A2" w:rsidP="00712BFB">
            <w:pPr>
              <w:rPr>
                <w:rFonts w:ascii="Arial" w:eastAsia="Arial" w:hAnsi="Arial" w:cs="Arial"/>
                <w:sz w:val="24"/>
              </w:rPr>
            </w:pPr>
          </w:p>
          <w:p w:rsidR="00E717A2" w:rsidRPr="00CC3EB0" w:rsidRDefault="00E717A2" w:rsidP="00E717A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</w:rPr>
            </w:pPr>
            <w:r w:rsidRPr="00CC3EB0">
              <w:rPr>
                <w:rFonts w:ascii="Arial" w:eastAsia="Arial" w:hAnsi="Arial" w:cs="Arial"/>
                <w:sz w:val="24"/>
              </w:rPr>
              <w:t>La clarificación de problemas.</w:t>
            </w:r>
          </w:p>
          <w:p w:rsidR="00E717A2" w:rsidRPr="00CC3EB0" w:rsidRDefault="00E717A2" w:rsidP="00712BFB">
            <w:pPr>
              <w:rPr>
                <w:rFonts w:ascii="Arial" w:eastAsia="Arial" w:hAnsi="Arial" w:cs="Arial"/>
                <w:sz w:val="24"/>
              </w:rPr>
            </w:pPr>
          </w:p>
          <w:p w:rsidR="00E717A2" w:rsidRPr="00CC3EB0" w:rsidRDefault="00E717A2" w:rsidP="00E717A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</w:rPr>
            </w:pPr>
            <w:r w:rsidRPr="00CC3EB0">
              <w:rPr>
                <w:rFonts w:ascii="Arial" w:eastAsia="Arial" w:hAnsi="Arial" w:cs="Arial"/>
                <w:sz w:val="24"/>
              </w:rPr>
              <w:t>El desarrollo de habilidades sociales.</w:t>
            </w:r>
          </w:p>
          <w:p w:rsidR="00E717A2" w:rsidRPr="00CC3EB0" w:rsidRDefault="00E717A2" w:rsidP="00712BFB">
            <w:pPr>
              <w:rPr>
                <w:rFonts w:ascii="Arial" w:eastAsia="Arial" w:hAnsi="Arial" w:cs="Arial"/>
                <w:sz w:val="24"/>
              </w:rPr>
            </w:pPr>
          </w:p>
          <w:p w:rsidR="00E717A2" w:rsidRPr="00CC3EB0" w:rsidRDefault="00E717A2" w:rsidP="00E717A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</w:rPr>
            </w:pPr>
            <w:r w:rsidRPr="00CC3EB0">
              <w:rPr>
                <w:rFonts w:ascii="Arial" w:eastAsia="Arial" w:hAnsi="Arial" w:cs="Arial"/>
                <w:sz w:val="24"/>
              </w:rPr>
              <w:t>Potenciar la capacidad de relación humana.</w:t>
            </w:r>
          </w:p>
          <w:p w:rsidR="00E717A2" w:rsidRPr="00CC3EB0" w:rsidRDefault="00E717A2" w:rsidP="00712BFB">
            <w:pPr>
              <w:rPr>
                <w:rFonts w:ascii="Arial" w:eastAsia="Arial" w:hAnsi="Arial" w:cs="Arial"/>
                <w:sz w:val="24"/>
              </w:rPr>
            </w:pPr>
          </w:p>
          <w:p w:rsidR="00E717A2" w:rsidRPr="00CC3EB0" w:rsidRDefault="00E717A2" w:rsidP="00E717A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</w:rPr>
            </w:pPr>
            <w:r w:rsidRPr="00CC3EB0">
              <w:rPr>
                <w:rFonts w:ascii="Arial" w:eastAsia="Arial" w:hAnsi="Arial" w:cs="Arial"/>
                <w:sz w:val="24"/>
              </w:rPr>
              <w:t>Ser conscientes de los valores personales y sociales.</w:t>
            </w:r>
          </w:p>
        </w:tc>
      </w:tr>
    </w:tbl>
    <w:p w:rsidR="00E717A2" w:rsidRPr="00BF69A6" w:rsidRDefault="00E717A2" w:rsidP="00E717A2">
      <w:pPr>
        <w:spacing w:before="75" w:after="75"/>
        <w:outlineLvl w:val="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DA53D9" w:rsidRDefault="00DA53D9"/>
    <w:sectPr w:rsidR="00DA53D9" w:rsidSect="00DA5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059F"/>
    <w:multiLevelType w:val="hybridMultilevel"/>
    <w:tmpl w:val="B63A7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E717A2"/>
    <w:rsid w:val="00DA53D9"/>
    <w:rsid w:val="00E7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17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HPRed</dc:creator>
  <cp:lastModifiedBy>HPRed</cp:lastModifiedBy>
  <cp:revision>1</cp:revision>
  <dcterms:created xsi:type="dcterms:W3CDTF">2016-10-28T01:36:00Z</dcterms:created>
  <dcterms:modified xsi:type="dcterms:W3CDTF">2016-10-28T01:36:00Z</dcterms:modified>
</cp:coreProperties>
</file>