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9C" w:rsidRPr="0065674A" w:rsidRDefault="00E2789C" w:rsidP="00E2789C">
      <w:pPr>
        <w:spacing w:line="480" w:lineRule="auto"/>
        <w:jc w:val="center"/>
        <w:rPr>
          <w:sz w:val="28"/>
        </w:rPr>
      </w:pPr>
      <w:r w:rsidRPr="0065674A">
        <w:rPr>
          <w:color w:val="333333"/>
          <w:sz w:val="56"/>
          <w:szCs w:val="48"/>
          <w:highlight w:val="white"/>
        </w:rPr>
        <w:t>Escuela Normal de Educación Preescolar</w:t>
      </w:r>
    </w:p>
    <w:p w:rsidR="00E2789C" w:rsidRPr="0065674A" w:rsidRDefault="00E2789C" w:rsidP="00E2789C">
      <w:pPr>
        <w:spacing w:line="480" w:lineRule="auto"/>
        <w:jc w:val="center"/>
        <w:rPr>
          <w:sz w:val="28"/>
        </w:rPr>
      </w:pPr>
      <w:r w:rsidRPr="0065674A">
        <w:rPr>
          <w:color w:val="333333"/>
          <w:sz w:val="56"/>
          <w:szCs w:val="48"/>
          <w:highlight w:val="white"/>
        </w:rPr>
        <w:t xml:space="preserve"> </w:t>
      </w:r>
      <w:r w:rsidRPr="0065674A">
        <w:rPr>
          <w:noProof/>
          <w:sz w:val="28"/>
        </w:rPr>
        <w:drawing>
          <wp:inline distT="114300" distB="114300" distL="114300" distR="114300" wp14:anchorId="5A3DB942" wp14:editId="0CF8FA16">
            <wp:extent cx="1381539" cy="1391285"/>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388896" cy="1398694"/>
                    </a:xfrm>
                    <a:prstGeom prst="rect">
                      <a:avLst/>
                    </a:prstGeom>
                    <a:ln/>
                  </pic:spPr>
                </pic:pic>
              </a:graphicData>
            </a:graphic>
          </wp:inline>
        </w:drawing>
      </w:r>
    </w:p>
    <w:p w:rsidR="009058DE" w:rsidRDefault="009058DE" w:rsidP="00E2789C">
      <w:pPr>
        <w:spacing w:line="480" w:lineRule="auto"/>
        <w:jc w:val="center"/>
        <w:rPr>
          <w:color w:val="333333"/>
          <w:sz w:val="44"/>
          <w:szCs w:val="36"/>
          <w:highlight w:val="white"/>
        </w:rPr>
      </w:pPr>
    </w:p>
    <w:p w:rsidR="00AF37C0" w:rsidRDefault="00AF37C0" w:rsidP="00E2789C">
      <w:pPr>
        <w:spacing w:line="480" w:lineRule="auto"/>
        <w:jc w:val="center"/>
        <w:rPr>
          <w:color w:val="333333"/>
          <w:sz w:val="44"/>
          <w:szCs w:val="36"/>
          <w:highlight w:val="white"/>
        </w:rPr>
      </w:pPr>
      <w:r>
        <w:rPr>
          <w:color w:val="333333"/>
          <w:sz w:val="44"/>
          <w:szCs w:val="36"/>
          <w:highlight w:val="white"/>
        </w:rPr>
        <w:t>Educación artística</w:t>
      </w:r>
    </w:p>
    <w:p w:rsidR="009058DE" w:rsidRDefault="009058DE" w:rsidP="00E2789C">
      <w:pPr>
        <w:spacing w:line="480" w:lineRule="auto"/>
        <w:jc w:val="center"/>
        <w:rPr>
          <w:color w:val="333333"/>
          <w:sz w:val="44"/>
          <w:szCs w:val="36"/>
          <w:highlight w:val="white"/>
        </w:rPr>
      </w:pPr>
      <w:r>
        <w:rPr>
          <w:color w:val="333333"/>
          <w:sz w:val="44"/>
          <w:szCs w:val="36"/>
          <w:highlight w:val="white"/>
        </w:rPr>
        <w:t>Evidencia 3</w:t>
      </w:r>
    </w:p>
    <w:p w:rsidR="00E2789C" w:rsidRPr="0065674A" w:rsidRDefault="00E2789C" w:rsidP="00E2789C">
      <w:pPr>
        <w:spacing w:line="480" w:lineRule="auto"/>
        <w:jc w:val="center"/>
        <w:rPr>
          <w:sz w:val="28"/>
        </w:rPr>
      </w:pPr>
      <w:r w:rsidRPr="0065674A">
        <w:rPr>
          <w:color w:val="333333"/>
          <w:sz w:val="44"/>
          <w:szCs w:val="36"/>
          <w:highlight w:val="white"/>
        </w:rPr>
        <w:t xml:space="preserve">Docente: </w:t>
      </w:r>
      <w:r w:rsidR="00AF37C0">
        <w:rPr>
          <w:color w:val="333333"/>
          <w:sz w:val="44"/>
          <w:szCs w:val="36"/>
        </w:rPr>
        <w:t xml:space="preserve">Jesús Armando Posada Hernández </w:t>
      </w:r>
    </w:p>
    <w:p w:rsidR="00E2789C" w:rsidRPr="0065674A" w:rsidRDefault="00E2789C" w:rsidP="00E2789C">
      <w:pPr>
        <w:spacing w:line="480" w:lineRule="auto"/>
        <w:jc w:val="center"/>
        <w:rPr>
          <w:sz w:val="28"/>
        </w:rPr>
      </w:pPr>
      <w:r w:rsidRPr="0065674A">
        <w:rPr>
          <w:color w:val="333333"/>
          <w:sz w:val="44"/>
          <w:szCs w:val="36"/>
          <w:highlight w:val="white"/>
        </w:rPr>
        <w:t>Alumna: Hilda Patricia Sánchez Pérez</w:t>
      </w:r>
    </w:p>
    <w:p w:rsidR="00E2789C" w:rsidRDefault="00E2789C" w:rsidP="00E2789C">
      <w:pPr>
        <w:spacing w:line="480" w:lineRule="auto"/>
        <w:jc w:val="center"/>
        <w:rPr>
          <w:color w:val="333333"/>
          <w:sz w:val="44"/>
          <w:szCs w:val="36"/>
        </w:rPr>
      </w:pPr>
      <w:r w:rsidRPr="0065674A">
        <w:rPr>
          <w:color w:val="333333"/>
          <w:sz w:val="44"/>
          <w:szCs w:val="36"/>
          <w:highlight w:val="white"/>
        </w:rPr>
        <w:t>#17</w:t>
      </w:r>
      <w:r w:rsidRPr="0065674A">
        <w:rPr>
          <w:sz w:val="28"/>
        </w:rPr>
        <w:t xml:space="preserve">              </w:t>
      </w:r>
      <w:r w:rsidRPr="0065674A">
        <w:rPr>
          <w:color w:val="333333"/>
          <w:sz w:val="44"/>
          <w:szCs w:val="36"/>
          <w:highlight w:val="white"/>
        </w:rPr>
        <w:t>3° A</w:t>
      </w:r>
    </w:p>
    <w:p w:rsidR="00BE33C7" w:rsidRDefault="00BE33C7"/>
    <w:p w:rsidR="00E2789C" w:rsidRDefault="00E2789C"/>
    <w:p w:rsidR="00E2789C" w:rsidRDefault="00E2789C"/>
    <w:p w:rsidR="00E2789C" w:rsidRDefault="00E2789C"/>
    <w:p w:rsidR="00E2789C" w:rsidRDefault="00E2789C"/>
    <w:p w:rsidR="00E2789C" w:rsidRDefault="00E2789C"/>
    <w:p w:rsidR="009058DE" w:rsidRPr="00C20160" w:rsidRDefault="00C20160" w:rsidP="00C20160">
      <w:pPr>
        <w:spacing w:line="360" w:lineRule="auto"/>
        <w:jc w:val="both"/>
        <w:rPr>
          <w:color w:val="auto"/>
          <w:sz w:val="24"/>
          <w:szCs w:val="24"/>
        </w:rPr>
      </w:pPr>
      <w:r w:rsidRPr="00C20160">
        <w:rPr>
          <w:color w:val="auto"/>
          <w:sz w:val="24"/>
          <w:szCs w:val="24"/>
          <w:shd w:val="clear" w:color="auto" w:fill="FFFFFF"/>
        </w:rPr>
        <w:lastRenderedPageBreak/>
        <w:t>El</w:t>
      </w:r>
      <w:r>
        <w:rPr>
          <w:rStyle w:val="apple-converted-space"/>
          <w:color w:val="auto"/>
          <w:sz w:val="24"/>
          <w:szCs w:val="24"/>
          <w:shd w:val="clear" w:color="auto" w:fill="FFFFFF"/>
        </w:rPr>
        <w:t xml:space="preserve"> musical </w:t>
      </w:r>
      <w:r w:rsidRPr="00C20160">
        <w:rPr>
          <w:rStyle w:val="apple-converted-space"/>
          <w:color w:val="auto"/>
          <w:sz w:val="24"/>
          <w:szCs w:val="24"/>
          <w:shd w:val="clear" w:color="auto" w:fill="FFFFFF"/>
        </w:rPr>
        <w:t> </w:t>
      </w:r>
      <w:r w:rsidRPr="00C20160">
        <w:rPr>
          <w:color w:val="auto"/>
          <w:sz w:val="24"/>
          <w:szCs w:val="24"/>
          <w:shd w:val="clear" w:color="auto" w:fill="FFFFFF"/>
        </w:rPr>
        <w:t>es un género teatral o cinematográfico en el que la acción se desenvuelve con secciones cantadas y bailadas. Es una forma de</w:t>
      </w:r>
      <w:r>
        <w:rPr>
          <w:rStyle w:val="apple-converted-space"/>
          <w:color w:val="auto"/>
          <w:sz w:val="24"/>
          <w:szCs w:val="24"/>
          <w:shd w:val="clear" w:color="auto" w:fill="FFFFFF"/>
        </w:rPr>
        <w:t xml:space="preserve"> teatro </w:t>
      </w:r>
      <w:r w:rsidRPr="00C20160">
        <w:rPr>
          <w:color w:val="auto"/>
          <w:sz w:val="24"/>
          <w:szCs w:val="24"/>
          <w:shd w:val="clear" w:color="auto" w:fill="FFFFFF"/>
        </w:rPr>
        <w:t>que combina</w:t>
      </w:r>
      <w:r w:rsidRPr="00C20160">
        <w:rPr>
          <w:rStyle w:val="apple-converted-space"/>
          <w:color w:val="auto"/>
          <w:sz w:val="24"/>
          <w:szCs w:val="24"/>
          <w:shd w:val="clear" w:color="auto" w:fill="FFFFFF"/>
        </w:rPr>
        <w:t> </w:t>
      </w:r>
      <w:hyperlink r:id="rId5" w:tooltip="Música" w:history="1">
        <w:r w:rsidRPr="00C20160">
          <w:rPr>
            <w:rStyle w:val="Hipervnculo"/>
            <w:color w:val="auto"/>
            <w:sz w:val="24"/>
            <w:szCs w:val="24"/>
            <w:u w:val="none"/>
            <w:shd w:val="clear" w:color="auto" w:fill="FFFFFF"/>
          </w:rPr>
          <w:t>música</w:t>
        </w:r>
      </w:hyperlink>
      <w:r w:rsidRPr="00C20160">
        <w:rPr>
          <w:color w:val="auto"/>
          <w:sz w:val="24"/>
          <w:szCs w:val="24"/>
          <w:shd w:val="clear" w:color="auto" w:fill="FFFFFF"/>
        </w:rPr>
        <w:t>,</w:t>
      </w:r>
      <w:r w:rsidRPr="00C20160">
        <w:rPr>
          <w:rStyle w:val="apple-converted-space"/>
          <w:color w:val="auto"/>
          <w:sz w:val="24"/>
          <w:szCs w:val="24"/>
          <w:shd w:val="clear" w:color="auto" w:fill="FFFFFF"/>
        </w:rPr>
        <w:t> </w:t>
      </w:r>
      <w:hyperlink r:id="rId6" w:tooltip="Canción" w:history="1">
        <w:r w:rsidRPr="00C20160">
          <w:rPr>
            <w:rStyle w:val="Hipervnculo"/>
            <w:color w:val="auto"/>
            <w:sz w:val="24"/>
            <w:szCs w:val="24"/>
            <w:u w:val="none"/>
            <w:shd w:val="clear" w:color="auto" w:fill="FFFFFF"/>
          </w:rPr>
          <w:t>canción</w:t>
        </w:r>
      </w:hyperlink>
      <w:r w:rsidRPr="00C20160">
        <w:rPr>
          <w:color w:val="auto"/>
          <w:sz w:val="24"/>
          <w:szCs w:val="24"/>
          <w:shd w:val="clear" w:color="auto" w:fill="FFFFFF"/>
        </w:rPr>
        <w:t>,</w:t>
      </w:r>
      <w:r w:rsidRPr="00C20160">
        <w:rPr>
          <w:rStyle w:val="apple-converted-space"/>
          <w:color w:val="auto"/>
          <w:sz w:val="24"/>
          <w:szCs w:val="24"/>
          <w:shd w:val="clear" w:color="auto" w:fill="FFFFFF"/>
        </w:rPr>
        <w:t> </w:t>
      </w:r>
      <w:hyperlink r:id="rId7" w:tooltip="Diálogo" w:history="1">
        <w:r w:rsidRPr="00C20160">
          <w:rPr>
            <w:rStyle w:val="Hipervnculo"/>
            <w:color w:val="auto"/>
            <w:sz w:val="24"/>
            <w:szCs w:val="24"/>
            <w:u w:val="none"/>
            <w:shd w:val="clear" w:color="auto" w:fill="FFFFFF"/>
          </w:rPr>
          <w:t>diálogo</w:t>
        </w:r>
      </w:hyperlink>
      <w:r w:rsidRPr="00C20160">
        <w:rPr>
          <w:rStyle w:val="apple-converted-space"/>
          <w:color w:val="auto"/>
          <w:sz w:val="24"/>
          <w:szCs w:val="24"/>
          <w:shd w:val="clear" w:color="auto" w:fill="FFFFFF"/>
        </w:rPr>
        <w:t> </w:t>
      </w:r>
      <w:r w:rsidRPr="00C20160">
        <w:rPr>
          <w:color w:val="auto"/>
          <w:sz w:val="24"/>
          <w:szCs w:val="24"/>
          <w:shd w:val="clear" w:color="auto" w:fill="FFFFFF"/>
        </w:rPr>
        <w:t>y</w:t>
      </w:r>
      <w:r w:rsidRPr="00C20160">
        <w:rPr>
          <w:rStyle w:val="apple-converted-space"/>
          <w:color w:val="auto"/>
          <w:sz w:val="24"/>
          <w:szCs w:val="24"/>
          <w:shd w:val="clear" w:color="auto" w:fill="FFFFFF"/>
        </w:rPr>
        <w:t> </w:t>
      </w:r>
      <w:hyperlink r:id="rId8" w:tooltip="Baile" w:history="1">
        <w:r w:rsidRPr="00C20160">
          <w:rPr>
            <w:rStyle w:val="Hipervnculo"/>
            <w:color w:val="auto"/>
            <w:sz w:val="24"/>
            <w:szCs w:val="24"/>
            <w:u w:val="none"/>
            <w:shd w:val="clear" w:color="auto" w:fill="FFFFFF"/>
          </w:rPr>
          <w:t>baile</w:t>
        </w:r>
      </w:hyperlink>
      <w:r w:rsidRPr="00C20160">
        <w:rPr>
          <w:color w:val="auto"/>
          <w:sz w:val="24"/>
          <w:szCs w:val="24"/>
          <w:shd w:val="clear" w:color="auto" w:fill="FFFFFF"/>
        </w:rPr>
        <w:t>, y que se representa en grandes escenarios,</w:t>
      </w:r>
    </w:p>
    <w:p w:rsidR="00484A5F" w:rsidRPr="00484A5F" w:rsidRDefault="00360129" w:rsidP="00484A5F">
      <w:pPr>
        <w:spacing w:line="360" w:lineRule="auto"/>
        <w:jc w:val="both"/>
        <w:rPr>
          <w:sz w:val="24"/>
        </w:rPr>
      </w:pPr>
      <w:r w:rsidRPr="00484A5F">
        <w:rPr>
          <w:sz w:val="24"/>
        </w:rPr>
        <w:t xml:space="preserve">En el presente escrito se hablara acerca de la obra llamada José el soñador la cual fue vista en un video de la red, se presentara también información acerca de  </w:t>
      </w:r>
      <w:r w:rsidR="00E2789C" w:rsidRPr="00484A5F">
        <w:rPr>
          <w:sz w:val="24"/>
        </w:rPr>
        <w:t xml:space="preserve">El origen </w:t>
      </w:r>
      <w:r w:rsidR="00F86535" w:rsidRPr="00484A5F">
        <w:rPr>
          <w:sz w:val="24"/>
        </w:rPr>
        <w:t xml:space="preserve">de esta, la música que se </w:t>
      </w:r>
      <w:r w:rsidR="00684ACE" w:rsidRPr="00484A5F">
        <w:rPr>
          <w:sz w:val="24"/>
        </w:rPr>
        <w:t>manejó</w:t>
      </w:r>
      <w:r w:rsidR="00F86535" w:rsidRPr="00484A5F">
        <w:rPr>
          <w:sz w:val="24"/>
        </w:rPr>
        <w:t xml:space="preserve"> dentro del musical, los movimientos dentro del escenario, que tipo de danza realizaron y si esto fue adecuado a la obra.</w:t>
      </w:r>
    </w:p>
    <w:p w:rsidR="00684ACE" w:rsidRDefault="00484A5F" w:rsidP="00484A5F">
      <w:pPr>
        <w:spacing w:line="360" w:lineRule="auto"/>
        <w:jc w:val="both"/>
        <w:rPr>
          <w:sz w:val="24"/>
        </w:rPr>
      </w:pPr>
      <w:r w:rsidRPr="00484A5F">
        <w:rPr>
          <w:sz w:val="24"/>
        </w:rPr>
        <w:t xml:space="preserve">La historia de José el soñador nos habla de cuando </w:t>
      </w:r>
      <w:r w:rsidR="00684ACE" w:rsidRPr="00484A5F">
        <w:rPr>
          <w:sz w:val="24"/>
        </w:rPr>
        <w:t>José era u</w:t>
      </w:r>
      <w:r w:rsidRPr="00484A5F">
        <w:rPr>
          <w:sz w:val="24"/>
        </w:rPr>
        <w:t>n jovencito de diecisiete años,</w:t>
      </w:r>
      <w:r w:rsidR="00684ACE" w:rsidRPr="00484A5F">
        <w:rPr>
          <w:sz w:val="24"/>
        </w:rPr>
        <w:t xml:space="preserve"> era uno de los menores</w:t>
      </w:r>
      <w:r w:rsidRPr="00484A5F">
        <w:rPr>
          <w:sz w:val="24"/>
        </w:rPr>
        <w:t xml:space="preserve"> entre sus once hermanos. Él e</w:t>
      </w:r>
      <w:r w:rsidR="00684ACE" w:rsidRPr="00484A5F">
        <w:rPr>
          <w:sz w:val="24"/>
        </w:rPr>
        <w:t>ra pastor de ovejas, y este trabajo lo realizaba junto a sus hermanos. José era un joven especial porque era obediente y amaba a Dios. Su padre Jacob le tenía especial cariño, quizá porque había nacido cuando ya estaba viejo y era hijo de la mujer que él amaba. Un día Jacob hizo una hermosa túnica de colores y se la regaló a José.</w:t>
      </w:r>
      <w:r w:rsidR="00C20160">
        <w:rPr>
          <w:sz w:val="24"/>
        </w:rPr>
        <w:t xml:space="preserve"> </w:t>
      </w:r>
      <w:bookmarkStart w:id="0" w:name="_GoBack"/>
      <w:bookmarkEnd w:id="0"/>
      <w:r w:rsidR="00684ACE" w:rsidRPr="00484A5F">
        <w:rPr>
          <w:sz w:val="24"/>
        </w:rPr>
        <w:t xml:space="preserve"> El joven estaba tan contento por el regalo, que se fue corriendo a donde sus hermanos para mostrarles la túnica. Ellos al ver el regalo, sintieron más odio y envidia de él. Pero José era un hijo obediente a su padre, que además amaba y confiaba en Dios. Una noche sucedió algo que hizo que sus hermanos lo odiaran más. José tuvo un sueño, y en la maña</w:t>
      </w:r>
      <w:r w:rsidRPr="00484A5F">
        <w:rPr>
          <w:sz w:val="24"/>
        </w:rPr>
        <w:t xml:space="preserve">na se lo contó a sus hermanos diciendo </w:t>
      </w:r>
      <w:r w:rsidR="00684ACE" w:rsidRPr="00484A5F">
        <w:rPr>
          <w:sz w:val="24"/>
        </w:rPr>
        <w:t>“Anoche tuve un sueño, en el cual veía que atábamos manojos de espigas en medio del campo, y mi manojo se levantaba derecho pero los de ustedes se inclinaban ante el mío”. Ellos entonces comenzaron a burlarse de él y lo llamaban el “soñador”.</w:t>
      </w:r>
      <w:r w:rsidR="00684ACE" w:rsidRPr="00484A5F">
        <w:rPr>
          <w:sz w:val="24"/>
        </w:rPr>
        <w:t xml:space="preserve"> </w:t>
      </w:r>
      <w:r w:rsidR="00684ACE" w:rsidRPr="00484A5F">
        <w:rPr>
          <w:sz w:val="24"/>
        </w:rPr>
        <w:t>Pasaron los días y José volvió a tener otro sueño; este incluía a más miembros de su familia. José veía al sol, la luna y once estrellas que se inclinaban delante de él. Cuando lo contó,</w:t>
      </w:r>
      <w:r w:rsidRPr="00484A5F">
        <w:rPr>
          <w:sz w:val="24"/>
        </w:rPr>
        <w:t xml:space="preserve"> Jacob lo reprendió, diciendo </w:t>
      </w:r>
      <w:r w:rsidR="00684ACE" w:rsidRPr="00484A5F">
        <w:rPr>
          <w:sz w:val="24"/>
        </w:rPr>
        <w:t>¿Acaso vendremos yo, tu madre y tus hermanos a postrarnos en tierra delante ti? Estas revelaciones provocaban que José fuera más odiado por sus hermanos; sin embargo, él seguía confiando y obedeciendo al Señor.</w:t>
      </w:r>
    </w:p>
    <w:p w:rsidR="00B70D50" w:rsidRDefault="00B70D50" w:rsidP="00484A5F">
      <w:pPr>
        <w:spacing w:line="360" w:lineRule="auto"/>
        <w:jc w:val="both"/>
        <w:rPr>
          <w:sz w:val="24"/>
        </w:rPr>
      </w:pPr>
    </w:p>
    <w:p w:rsidR="00B96D0F" w:rsidRDefault="00B96D0F" w:rsidP="00484A5F">
      <w:pPr>
        <w:spacing w:line="360" w:lineRule="auto"/>
        <w:jc w:val="both"/>
        <w:rPr>
          <w:sz w:val="24"/>
        </w:rPr>
      </w:pPr>
      <w:r>
        <w:rPr>
          <w:sz w:val="24"/>
        </w:rPr>
        <w:t xml:space="preserve">El video observado tiene como duración una hora con 16 minutos, el tiempo que utilizan para cada escena me parece correcto y como de dirigen al próximo acto me </w:t>
      </w:r>
      <w:r>
        <w:rPr>
          <w:sz w:val="24"/>
        </w:rPr>
        <w:lastRenderedPageBreak/>
        <w:t xml:space="preserve">gusta mucho, a pesar de ser un obra tan antigua. Le dan un aproximado de </w:t>
      </w:r>
      <w:r w:rsidR="00AA38B4">
        <w:rPr>
          <w:sz w:val="24"/>
        </w:rPr>
        <w:t xml:space="preserve"> 4 minutos para dar una breve introducción de manera musical.</w:t>
      </w:r>
    </w:p>
    <w:p w:rsidR="00B70D50" w:rsidRDefault="00B70D50" w:rsidP="00484A5F">
      <w:pPr>
        <w:spacing w:line="360" w:lineRule="auto"/>
        <w:jc w:val="both"/>
        <w:rPr>
          <w:sz w:val="24"/>
        </w:rPr>
      </w:pPr>
      <w:r>
        <w:rPr>
          <w:sz w:val="24"/>
        </w:rPr>
        <w:t>La utilería que utilizan en la obra son diversos vestuarios, sencillos y algunos más novedosos, pero el protagonista es el que utiliza vestuarios originales a pesar de ser una obra de hace años.</w:t>
      </w:r>
    </w:p>
    <w:p w:rsidR="00AA38B4" w:rsidRDefault="00AA38B4" w:rsidP="00484A5F">
      <w:pPr>
        <w:spacing w:line="360" w:lineRule="auto"/>
        <w:jc w:val="both"/>
        <w:rPr>
          <w:sz w:val="24"/>
        </w:rPr>
      </w:pPr>
      <w:r>
        <w:rPr>
          <w:sz w:val="24"/>
        </w:rPr>
        <w:t xml:space="preserve">El espacio en el que se realiza la obra es muy grande y saben utilizarlo muy bien, la escenografía es la misma solo cambian pequeños detalles, llegan  a estar hasta 20 personas en el escenario y no se ve mal. </w:t>
      </w:r>
    </w:p>
    <w:p w:rsidR="009058DE" w:rsidRDefault="009058DE" w:rsidP="00484A5F">
      <w:pPr>
        <w:spacing w:line="360" w:lineRule="auto"/>
        <w:jc w:val="both"/>
        <w:rPr>
          <w:sz w:val="24"/>
        </w:rPr>
      </w:pPr>
      <w:r>
        <w:rPr>
          <w:sz w:val="24"/>
        </w:rPr>
        <w:t>La música está acorde a la presentación, pues de dan sentido a los personajes y se siente una sensación de estar en ese momento, me gusta manera en que la música está repartida, la música le da sentido a las escenas. Se escucha la diversidad de instrumentos utilizados para lograr un buen sonido, y también se presentan algunas escenas a capela.</w:t>
      </w:r>
    </w:p>
    <w:p w:rsidR="009058DE" w:rsidRDefault="009058DE" w:rsidP="00484A5F">
      <w:pPr>
        <w:spacing w:line="360" w:lineRule="auto"/>
        <w:jc w:val="both"/>
        <w:rPr>
          <w:sz w:val="24"/>
        </w:rPr>
      </w:pPr>
      <w:r>
        <w:rPr>
          <w:sz w:val="24"/>
        </w:rPr>
        <w:t xml:space="preserve">De </w:t>
      </w:r>
      <w:r w:rsidR="000B206A">
        <w:rPr>
          <w:sz w:val="24"/>
        </w:rPr>
        <w:t>igual manera la estructura del baile es en pequeños y grandes  grupos, se aprecia mejor cuando hay más personas danzando, las entradas y salidas que realizan son muy  buenas y la manera de usar el escenario también, se nota como hacen los cambios en el baile y la coordinación que tie</w:t>
      </w:r>
      <w:r w:rsidR="00B70D50">
        <w:rPr>
          <w:sz w:val="24"/>
        </w:rPr>
        <w:t>ne cada individuo que participa. A pesar de la utilería que cargan y vestuarios tan cargados saben cómo utilizarlo para lucir en el baile.</w:t>
      </w:r>
    </w:p>
    <w:p w:rsidR="00BF665A" w:rsidRDefault="00BF665A" w:rsidP="00484A5F">
      <w:pPr>
        <w:spacing w:line="360" w:lineRule="auto"/>
        <w:jc w:val="both"/>
        <w:rPr>
          <w:sz w:val="24"/>
        </w:rPr>
      </w:pPr>
      <w:r>
        <w:rPr>
          <w:sz w:val="24"/>
        </w:rPr>
        <w:t>En mi opinión la obra es muy buena, no me gustan los musicales pero este me entretuvo un buen rato, me gusto como le dieron algunas escenas personalisadas tanto con la luz como con el baile, las cuales hacían ver quienes estaban protagonizando la obra.</w:t>
      </w:r>
    </w:p>
    <w:p w:rsidR="00BF665A" w:rsidRDefault="00BF665A" w:rsidP="00484A5F">
      <w:pPr>
        <w:spacing w:line="360" w:lineRule="auto"/>
        <w:jc w:val="both"/>
        <w:rPr>
          <w:sz w:val="24"/>
        </w:rPr>
      </w:pPr>
      <w:r>
        <w:rPr>
          <w:sz w:val="24"/>
        </w:rPr>
        <w:t>Me gusto la manera en la que utilizaron el escenario y se vio mucho la preparación de los participantes, la luz ayudo mucho a darle un efecto real a la obra y de igual manera el baile, a pesar de ser antiguo el baile me pareció entretenido y claro ahora estaría mejor.</w:t>
      </w:r>
    </w:p>
    <w:p w:rsidR="00BF665A" w:rsidRDefault="00BF665A" w:rsidP="00484A5F">
      <w:pPr>
        <w:spacing w:line="360" w:lineRule="auto"/>
        <w:jc w:val="both"/>
        <w:rPr>
          <w:sz w:val="24"/>
        </w:rPr>
      </w:pPr>
      <w:r>
        <w:rPr>
          <w:sz w:val="24"/>
        </w:rPr>
        <w:t xml:space="preserve">Los sonidos y los cambios que utilizaban en ellos </w:t>
      </w:r>
      <w:r w:rsidR="00C20160">
        <w:rPr>
          <w:sz w:val="24"/>
        </w:rPr>
        <w:t>eran</w:t>
      </w:r>
      <w:r>
        <w:rPr>
          <w:sz w:val="24"/>
        </w:rPr>
        <w:t xml:space="preserve"> muy acordes, los actores </w:t>
      </w:r>
      <w:proofErr w:type="gramStart"/>
      <w:r>
        <w:rPr>
          <w:sz w:val="24"/>
        </w:rPr>
        <w:t>sabía</w:t>
      </w:r>
      <w:proofErr w:type="gramEnd"/>
      <w:r>
        <w:rPr>
          <w:sz w:val="24"/>
        </w:rPr>
        <w:t xml:space="preserve"> interpretar las melodías y darle sentido al musical, no estuve presente pero aun así se sintió el gusto de las personas para el musical.</w:t>
      </w:r>
    </w:p>
    <w:p w:rsidR="00BF665A" w:rsidRDefault="00BF665A" w:rsidP="00484A5F">
      <w:pPr>
        <w:spacing w:line="360" w:lineRule="auto"/>
        <w:jc w:val="both"/>
        <w:rPr>
          <w:sz w:val="24"/>
        </w:rPr>
      </w:pPr>
      <w:r>
        <w:rPr>
          <w:sz w:val="24"/>
        </w:rPr>
        <w:lastRenderedPageBreak/>
        <w:t>Este tipo de musicales nos ayudan para poder algún día personificar obras en el aula y con los mismos alumnos crear un ambiente artístico en este ámbito.</w:t>
      </w:r>
    </w:p>
    <w:p w:rsidR="00BF665A" w:rsidRDefault="00BF665A" w:rsidP="00484A5F">
      <w:pPr>
        <w:spacing w:line="360" w:lineRule="auto"/>
        <w:jc w:val="both"/>
        <w:rPr>
          <w:sz w:val="24"/>
        </w:rPr>
      </w:pPr>
      <w:r>
        <w:rPr>
          <w:sz w:val="24"/>
        </w:rPr>
        <w:t>Ellos podrán identificar también la diferencia entre los sonidos que provocan los instrumentos utilizados, y la diferencia entre los bailes realizado entre los grupos pequeños y grandes.</w:t>
      </w:r>
    </w:p>
    <w:p w:rsidR="00B70D50" w:rsidRDefault="00B70D50" w:rsidP="00484A5F">
      <w:pPr>
        <w:spacing w:line="360" w:lineRule="auto"/>
        <w:jc w:val="both"/>
        <w:rPr>
          <w:sz w:val="24"/>
        </w:rPr>
      </w:pPr>
    </w:p>
    <w:p w:rsidR="00C20160" w:rsidRDefault="00C20160" w:rsidP="00484A5F">
      <w:pPr>
        <w:spacing w:line="360" w:lineRule="auto"/>
        <w:jc w:val="both"/>
        <w:rPr>
          <w:sz w:val="24"/>
        </w:rPr>
      </w:pPr>
    </w:p>
    <w:p w:rsidR="00BF665A" w:rsidRPr="00C20160" w:rsidRDefault="00C20160" w:rsidP="00C20160">
      <w:pPr>
        <w:spacing w:line="360" w:lineRule="auto"/>
        <w:jc w:val="center"/>
        <w:rPr>
          <w:b/>
          <w:sz w:val="32"/>
        </w:rPr>
      </w:pPr>
      <w:r w:rsidRPr="00C20160">
        <w:rPr>
          <w:b/>
          <w:sz w:val="32"/>
        </w:rPr>
        <w:t>Bibliografía</w:t>
      </w:r>
    </w:p>
    <w:p w:rsidR="00C20160" w:rsidRPr="00C20160" w:rsidRDefault="00C20160" w:rsidP="00C20160">
      <w:pPr>
        <w:spacing w:line="360" w:lineRule="auto"/>
        <w:jc w:val="center"/>
        <w:rPr>
          <w:sz w:val="20"/>
        </w:rPr>
      </w:pPr>
      <w:r w:rsidRPr="00C20160">
        <w:rPr>
          <w:sz w:val="24"/>
          <w:szCs w:val="30"/>
          <w:shd w:val="clear" w:color="auto" w:fill="FFFFFF"/>
        </w:rPr>
        <w:t>José el soñador. Obra completa, con Audio Original. Función especial del día 18 de agosto de 1983</w:t>
      </w:r>
    </w:p>
    <w:p w:rsidR="00C20160" w:rsidRDefault="00C20160" w:rsidP="00C20160">
      <w:pPr>
        <w:spacing w:line="360" w:lineRule="auto"/>
        <w:jc w:val="center"/>
        <w:rPr>
          <w:sz w:val="24"/>
        </w:rPr>
      </w:pPr>
      <w:hyperlink r:id="rId9" w:history="1">
        <w:r w:rsidRPr="003D21EC">
          <w:rPr>
            <w:rStyle w:val="Hipervnculo"/>
            <w:sz w:val="24"/>
          </w:rPr>
          <w:t>https://www.youtube.com/watch?v=YbMxA7YrZ1U&amp;t=3592s</w:t>
        </w:r>
      </w:hyperlink>
    </w:p>
    <w:p w:rsidR="00C20160" w:rsidRDefault="00C20160" w:rsidP="00C20160">
      <w:pPr>
        <w:spacing w:line="360" w:lineRule="auto"/>
        <w:jc w:val="center"/>
        <w:rPr>
          <w:sz w:val="24"/>
        </w:rPr>
      </w:pPr>
      <w:r>
        <w:rPr>
          <w:rStyle w:val="Textoennegrita"/>
          <w:b w:val="0"/>
          <w:bCs w:val="0"/>
          <w:color w:val="333333"/>
          <w:sz w:val="20"/>
          <w:szCs w:val="20"/>
          <w:bdr w:val="none" w:sz="0" w:space="0" w:color="auto" w:frame="1"/>
          <w:shd w:val="clear" w:color="auto" w:fill="FFFFFF"/>
        </w:rPr>
        <w:t>Publicado el 30 mar. 2014</w:t>
      </w:r>
    </w:p>
    <w:p w:rsidR="00B70D50" w:rsidRPr="00484A5F" w:rsidRDefault="00B70D50" w:rsidP="00484A5F">
      <w:pPr>
        <w:spacing w:line="360" w:lineRule="auto"/>
        <w:jc w:val="both"/>
        <w:rPr>
          <w:sz w:val="24"/>
        </w:rPr>
      </w:pPr>
    </w:p>
    <w:p w:rsidR="00AA38B4" w:rsidRDefault="00AA38B4"/>
    <w:p w:rsidR="00360129" w:rsidRDefault="00360129"/>
    <w:p w:rsidR="00E2789C" w:rsidRDefault="00E2789C"/>
    <w:sectPr w:rsidR="00E2789C" w:rsidSect="00E2789C">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9C"/>
    <w:rsid w:val="000B206A"/>
    <w:rsid w:val="00360129"/>
    <w:rsid w:val="00484A5F"/>
    <w:rsid w:val="00684ACE"/>
    <w:rsid w:val="009058DE"/>
    <w:rsid w:val="00AA38B4"/>
    <w:rsid w:val="00AF37C0"/>
    <w:rsid w:val="00B70D50"/>
    <w:rsid w:val="00B96D0F"/>
    <w:rsid w:val="00BE33C7"/>
    <w:rsid w:val="00BF665A"/>
    <w:rsid w:val="00C20160"/>
    <w:rsid w:val="00E2789C"/>
    <w:rsid w:val="00F86535"/>
    <w:rsid w:val="00FB5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82FDF-0825-48F0-B0E9-32CED425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789C"/>
    <w:pPr>
      <w:spacing w:after="0" w:line="276" w:lineRule="auto"/>
    </w:pPr>
    <w:rPr>
      <w:rFonts w:ascii="Arial" w:eastAsia="Arial" w:hAnsi="Arial" w:cs="Arial"/>
      <w:color w:val="000000"/>
      <w:lang w:eastAsia="es-MX"/>
    </w:rPr>
  </w:style>
  <w:style w:type="paragraph" w:styleId="Ttulo3">
    <w:name w:val="heading 3"/>
    <w:basedOn w:val="Normal"/>
    <w:link w:val="Ttulo3Car"/>
    <w:uiPriority w:val="9"/>
    <w:qFormat/>
    <w:rsid w:val="00360129"/>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60129"/>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360129"/>
  </w:style>
  <w:style w:type="character" w:styleId="Hipervnculo">
    <w:name w:val="Hyperlink"/>
    <w:basedOn w:val="Fuentedeprrafopredeter"/>
    <w:uiPriority w:val="99"/>
    <w:unhideWhenUsed/>
    <w:rsid w:val="00C20160"/>
    <w:rPr>
      <w:color w:val="0563C1" w:themeColor="hyperlink"/>
      <w:u w:val="single"/>
    </w:rPr>
  </w:style>
  <w:style w:type="character" w:styleId="Textoennegrita">
    <w:name w:val="Strong"/>
    <w:basedOn w:val="Fuentedeprrafopredeter"/>
    <w:uiPriority w:val="22"/>
    <w:qFormat/>
    <w:rsid w:val="00C2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352">
      <w:bodyDiv w:val="1"/>
      <w:marLeft w:val="0"/>
      <w:marRight w:val="0"/>
      <w:marTop w:val="0"/>
      <w:marBottom w:val="0"/>
      <w:divBdr>
        <w:top w:val="none" w:sz="0" w:space="0" w:color="auto"/>
        <w:left w:val="none" w:sz="0" w:space="0" w:color="auto"/>
        <w:bottom w:val="none" w:sz="0" w:space="0" w:color="auto"/>
        <w:right w:val="none" w:sz="0" w:space="0" w:color="auto"/>
      </w:divBdr>
    </w:div>
    <w:div w:id="349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aile" TargetMode="External"/><Relationship Id="rId3" Type="http://schemas.openxmlformats.org/officeDocument/2006/relationships/webSettings" Target="webSettings.xml"/><Relationship Id="rId7" Type="http://schemas.openxmlformats.org/officeDocument/2006/relationships/hyperlink" Target="https://es.wikipedia.org/wiki/Di%C3%A1log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anci%C3%B3n" TargetMode="External"/><Relationship Id="rId11" Type="http://schemas.openxmlformats.org/officeDocument/2006/relationships/theme" Target="theme/theme1.xml"/><Relationship Id="rId5" Type="http://schemas.openxmlformats.org/officeDocument/2006/relationships/hyperlink" Target="https://es.wikipedia.org/wiki/M%C3%BAsic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watch?v=YbMxA7YrZ1U&amp;t=3592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827</Words>
  <Characters>4551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PATRICIA SÁNCHEZ PÉREZ</dc:creator>
  <cp:keywords/>
  <dc:description/>
  <cp:lastModifiedBy>HILDA PATRICIA SÁNCHEZ PÉREZ</cp:lastModifiedBy>
  <cp:revision>4</cp:revision>
  <dcterms:created xsi:type="dcterms:W3CDTF">2017-01-11T18:16:00Z</dcterms:created>
  <dcterms:modified xsi:type="dcterms:W3CDTF">2017-01-12T05:51:00Z</dcterms:modified>
</cp:coreProperties>
</file>