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C3" w:rsidRDefault="000901C3" w:rsidP="000901C3">
      <w:pPr>
        <w:spacing w:after="100" w:afterAutospacing="1"/>
        <w:jc w:val="center"/>
        <w:rPr>
          <w:rFonts w:ascii="Arial" w:hAnsi="Arial" w:cs="Arial"/>
          <w:i/>
          <w:sz w:val="20"/>
          <w:szCs w:val="20"/>
        </w:rPr>
      </w:pPr>
    </w:p>
    <w:p w:rsidR="005A2CA5" w:rsidRPr="000901C3" w:rsidRDefault="005A2CA5" w:rsidP="000901C3">
      <w:pPr>
        <w:spacing w:after="100" w:afterAutospacing="1"/>
        <w:jc w:val="center"/>
        <w:rPr>
          <w:rFonts w:ascii="Arial" w:hAnsi="Arial" w:cs="Arial"/>
          <w:i/>
          <w:sz w:val="20"/>
          <w:szCs w:val="20"/>
        </w:rPr>
      </w:pPr>
      <w:r w:rsidRPr="000901C3">
        <w:rPr>
          <w:rFonts w:ascii="Arial" w:hAnsi="Arial" w:cs="Arial"/>
          <w:i/>
          <w:sz w:val="20"/>
          <w:szCs w:val="20"/>
        </w:rPr>
        <w:t>UNIDAD DE COMPETENCIA:</w:t>
      </w:r>
    </w:p>
    <w:p w:rsidR="000901C3" w:rsidRPr="000901C3" w:rsidRDefault="005A2CA5" w:rsidP="000901C3">
      <w:pPr>
        <w:jc w:val="both"/>
        <w:rPr>
          <w:rFonts w:ascii="Arial" w:hAnsi="Arial" w:cs="Arial"/>
          <w:sz w:val="20"/>
          <w:szCs w:val="20"/>
        </w:rPr>
      </w:pPr>
      <w:r w:rsidRPr="0094716D">
        <w:rPr>
          <w:rFonts w:ascii="Arial" w:hAnsi="Arial" w:cs="Arial"/>
          <w:sz w:val="20"/>
          <w:szCs w:val="20"/>
        </w:rPr>
        <w:t xml:space="preserve">Elaborar un reporte diagnóstico en el que caractericen la estructura de una escuela de educación básicadel contexto donde se ubica su escuela normal, en el cual identifiquen algunos elementos que permitan entender lasprincipales condiciones socioeconómicas y culturales del plantel seleccionado, así como el mecanismo institucional deorganización y funcionamiento de acuerdo al lugar que ocupa en la estructura del sistema educativo (local, estatal ynacional). Analizar las principales regulaciones que existen para su funcionamiento y reconocer los rasgos </w:t>
      </w:r>
      <w:r w:rsidR="002D5CC4" w:rsidRPr="0094716D">
        <w:rPr>
          <w:rFonts w:ascii="Arial" w:hAnsi="Arial" w:cs="Arial"/>
          <w:sz w:val="20"/>
          <w:szCs w:val="20"/>
        </w:rPr>
        <w:t>que</w:t>
      </w:r>
      <w:r w:rsidR="002D5CC4">
        <w:rPr>
          <w:rFonts w:ascii="Arial" w:hAnsi="Arial" w:cs="Arial"/>
          <w:sz w:val="20"/>
          <w:szCs w:val="20"/>
        </w:rPr>
        <w:t xml:space="preserve"> caracterizan</w:t>
      </w:r>
      <w:r w:rsidR="000901C3">
        <w:rPr>
          <w:rFonts w:ascii="Arial" w:hAnsi="Arial" w:cs="Arial"/>
          <w:sz w:val="20"/>
          <w:szCs w:val="20"/>
        </w:rPr>
        <w:t xml:space="preserve"> su evolución.</w:t>
      </w:r>
    </w:p>
    <w:p w:rsidR="00915095" w:rsidRPr="000901C3" w:rsidRDefault="00915095" w:rsidP="000901C3">
      <w:pPr>
        <w:autoSpaceDE w:val="0"/>
        <w:autoSpaceDN w:val="0"/>
        <w:adjustRightInd w:val="0"/>
        <w:spacing w:before="100" w:beforeAutospacing="1" w:after="100" w:afterAutospacing="1"/>
        <w:jc w:val="center"/>
        <w:rPr>
          <w:rFonts w:ascii="Arial" w:hAnsi="Arial" w:cs="Arial"/>
          <w:bCs/>
          <w:sz w:val="20"/>
          <w:szCs w:val="20"/>
        </w:rPr>
      </w:pPr>
      <w:r w:rsidRPr="000901C3">
        <w:rPr>
          <w:rFonts w:ascii="Arial" w:hAnsi="Arial" w:cs="Arial"/>
          <w:bCs/>
          <w:sz w:val="20"/>
          <w:szCs w:val="20"/>
        </w:rPr>
        <w:t>UNIDAD DE APRENDIZAJE I.</w:t>
      </w:r>
    </w:p>
    <w:p w:rsidR="00915095" w:rsidRPr="000901C3" w:rsidRDefault="00915095" w:rsidP="000901C3">
      <w:pPr>
        <w:autoSpaceDE w:val="0"/>
        <w:autoSpaceDN w:val="0"/>
        <w:adjustRightInd w:val="0"/>
        <w:spacing w:before="100" w:beforeAutospacing="1" w:after="100" w:afterAutospacing="1"/>
        <w:jc w:val="both"/>
        <w:rPr>
          <w:rFonts w:ascii="Arial" w:hAnsi="Arial" w:cs="Arial"/>
          <w:b/>
          <w:bCs/>
          <w:sz w:val="20"/>
          <w:szCs w:val="20"/>
        </w:rPr>
      </w:pPr>
      <w:r w:rsidRPr="000901C3">
        <w:rPr>
          <w:rFonts w:ascii="Arial" w:hAnsi="Arial" w:cs="Arial"/>
          <w:bCs/>
          <w:sz w:val="20"/>
          <w:szCs w:val="20"/>
        </w:rPr>
        <w:t>ACERCAMIENTO A LAS CONDICIONES ACTUALES DE LAS ESCUELAS DE LA EDUCACIÓN BÁSICA EN MÉXICO Y SU RELACIÓN CON EL SISTEMA EDUCATIVO NACIONAL</w:t>
      </w:r>
      <w:r w:rsidRPr="000901C3">
        <w:rPr>
          <w:rFonts w:ascii="Arial" w:hAnsi="Arial" w:cs="Arial"/>
          <w:b/>
          <w:bCs/>
          <w:sz w:val="20"/>
          <w:szCs w:val="20"/>
        </w:rPr>
        <w:t>.</w:t>
      </w:r>
    </w:p>
    <w:p w:rsidR="00F9018E" w:rsidRDefault="005A2CA5" w:rsidP="000901C3">
      <w:pPr>
        <w:autoSpaceDE w:val="0"/>
        <w:autoSpaceDN w:val="0"/>
        <w:adjustRightInd w:val="0"/>
        <w:spacing w:before="100" w:beforeAutospacing="1" w:after="100" w:afterAutospacing="1"/>
        <w:jc w:val="both"/>
        <w:rPr>
          <w:rFonts w:ascii="Arial" w:hAnsi="Arial" w:cs="Arial"/>
          <w:b/>
          <w:bCs/>
          <w:sz w:val="20"/>
          <w:szCs w:val="20"/>
        </w:rPr>
      </w:pPr>
      <w:r w:rsidRPr="000901C3">
        <w:rPr>
          <w:rFonts w:ascii="Arial" w:hAnsi="Arial" w:cs="Arial"/>
          <w:bCs/>
          <w:sz w:val="20"/>
          <w:szCs w:val="20"/>
        </w:rPr>
        <w:t>Subtema</w:t>
      </w:r>
      <w:r w:rsidRPr="000901C3">
        <w:rPr>
          <w:rFonts w:ascii="Arial" w:hAnsi="Arial" w:cs="Arial"/>
          <w:b/>
          <w:bCs/>
          <w:sz w:val="20"/>
          <w:szCs w:val="20"/>
        </w:rPr>
        <w:t xml:space="preserve">: </w:t>
      </w:r>
    </w:p>
    <w:p w:rsidR="00F9018E" w:rsidRPr="00F9018E" w:rsidRDefault="005A2CA5" w:rsidP="00F9018E">
      <w:pPr>
        <w:pStyle w:val="Prrafodelista"/>
        <w:numPr>
          <w:ilvl w:val="0"/>
          <w:numId w:val="11"/>
        </w:numPr>
        <w:autoSpaceDE w:val="0"/>
        <w:autoSpaceDN w:val="0"/>
        <w:adjustRightInd w:val="0"/>
        <w:spacing w:before="100" w:beforeAutospacing="1" w:after="100" w:afterAutospacing="1"/>
        <w:jc w:val="both"/>
        <w:rPr>
          <w:rFonts w:ascii="Arial" w:eastAsia="Calibri" w:hAnsi="Arial" w:cs="Arial"/>
          <w:bCs/>
          <w:color w:val="000000"/>
          <w:sz w:val="20"/>
          <w:szCs w:val="20"/>
        </w:rPr>
      </w:pPr>
      <w:r w:rsidRPr="00F9018E">
        <w:rPr>
          <w:rFonts w:ascii="Arial" w:eastAsia="Calibri" w:hAnsi="Arial" w:cs="Arial"/>
          <w:bCs/>
          <w:color w:val="000000"/>
          <w:sz w:val="20"/>
          <w:szCs w:val="20"/>
        </w:rPr>
        <w:t>Preceptos Constitucionales de la educación en México</w:t>
      </w:r>
      <w:r w:rsidR="00F9018E" w:rsidRPr="00F9018E">
        <w:rPr>
          <w:rFonts w:ascii="Arial" w:eastAsia="Calibri" w:hAnsi="Arial" w:cs="Arial"/>
          <w:bCs/>
          <w:color w:val="000000"/>
          <w:sz w:val="20"/>
          <w:szCs w:val="20"/>
        </w:rPr>
        <w:t>.</w:t>
      </w:r>
    </w:p>
    <w:p w:rsidR="00F9018E" w:rsidRDefault="00F9018E" w:rsidP="00F9018E">
      <w:pPr>
        <w:pStyle w:val="Prrafodelista"/>
        <w:numPr>
          <w:ilvl w:val="0"/>
          <w:numId w:val="11"/>
        </w:numPr>
        <w:autoSpaceDE w:val="0"/>
        <w:autoSpaceDN w:val="0"/>
        <w:adjustRightInd w:val="0"/>
        <w:spacing w:before="100" w:beforeAutospacing="1" w:after="100" w:afterAutospacing="1"/>
        <w:jc w:val="both"/>
        <w:rPr>
          <w:rFonts w:ascii="Arial" w:eastAsia="Calibri" w:hAnsi="Arial" w:cs="Arial"/>
          <w:bCs/>
          <w:color w:val="000000"/>
          <w:sz w:val="20"/>
          <w:szCs w:val="20"/>
        </w:rPr>
      </w:pPr>
      <w:r w:rsidRPr="00F9018E">
        <w:rPr>
          <w:rFonts w:ascii="Arial" w:eastAsia="Calibri" w:hAnsi="Arial" w:cs="Arial"/>
          <w:bCs/>
          <w:color w:val="000000"/>
          <w:sz w:val="20"/>
          <w:szCs w:val="20"/>
        </w:rPr>
        <w:t xml:space="preserve">Ley general de educación </w:t>
      </w:r>
    </w:p>
    <w:p w:rsidR="00F9018E" w:rsidRPr="00F9018E" w:rsidRDefault="00F9018E" w:rsidP="00F9018E">
      <w:pPr>
        <w:pStyle w:val="Prrafodelista"/>
        <w:numPr>
          <w:ilvl w:val="0"/>
          <w:numId w:val="11"/>
        </w:numPr>
        <w:autoSpaceDE w:val="0"/>
        <w:autoSpaceDN w:val="0"/>
        <w:adjustRightInd w:val="0"/>
        <w:spacing w:before="100" w:beforeAutospacing="1" w:after="100" w:afterAutospacing="1"/>
        <w:jc w:val="both"/>
        <w:rPr>
          <w:rFonts w:ascii="Arial" w:eastAsia="Calibri" w:hAnsi="Arial" w:cs="Arial"/>
          <w:bCs/>
          <w:color w:val="000000"/>
          <w:sz w:val="20"/>
          <w:szCs w:val="20"/>
        </w:rPr>
      </w:pPr>
      <w:r>
        <w:rPr>
          <w:rFonts w:ascii="Arial" w:eastAsia="Calibri" w:hAnsi="Arial" w:cs="Arial"/>
          <w:bCs/>
          <w:color w:val="000000"/>
          <w:sz w:val="20"/>
          <w:szCs w:val="20"/>
        </w:rPr>
        <w:t>Estructura y dimensión del sistema educativo mexicano</w:t>
      </w:r>
    </w:p>
    <w:p w:rsidR="00F9018E" w:rsidRDefault="00915095" w:rsidP="00F9018E">
      <w:pPr>
        <w:autoSpaceDE w:val="0"/>
        <w:autoSpaceDN w:val="0"/>
        <w:adjustRightInd w:val="0"/>
        <w:spacing w:before="100" w:beforeAutospacing="1" w:after="100" w:afterAutospacing="1"/>
        <w:jc w:val="both"/>
        <w:rPr>
          <w:rFonts w:ascii="Arial" w:eastAsia="Calibri" w:hAnsi="Arial" w:cs="Arial"/>
          <w:bCs/>
          <w:color w:val="000000"/>
          <w:sz w:val="20"/>
          <w:szCs w:val="20"/>
        </w:rPr>
      </w:pPr>
      <w:r w:rsidRPr="000901C3">
        <w:rPr>
          <w:rFonts w:ascii="Arial" w:eastAsia="Calibri" w:hAnsi="Arial" w:cs="Arial"/>
          <w:bCs/>
          <w:color w:val="000000"/>
          <w:sz w:val="20"/>
          <w:szCs w:val="20"/>
        </w:rPr>
        <w:t>Propósitos:</w:t>
      </w:r>
      <w:r w:rsidR="00F9018E">
        <w:rPr>
          <w:rFonts w:ascii="Arial" w:eastAsia="Calibri" w:hAnsi="Arial" w:cs="Arial"/>
          <w:bCs/>
          <w:color w:val="000000"/>
          <w:sz w:val="20"/>
          <w:szCs w:val="20"/>
        </w:rPr>
        <w:t xml:space="preserve"> </w:t>
      </w:r>
    </w:p>
    <w:p w:rsidR="00F9018E" w:rsidRDefault="00915095" w:rsidP="00F9018E">
      <w:pPr>
        <w:pStyle w:val="Prrafodelista"/>
        <w:numPr>
          <w:ilvl w:val="0"/>
          <w:numId w:val="12"/>
        </w:numPr>
        <w:autoSpaceDE w:val="0"/>
        <w:autoSpaceDN w:val="0"/>
        <w:adjustRightInd w:val="0"/>
        <w:spacing w:before="100" w:beforeAutospacing="1" w:after="100" w:afterAutospacing="1"/>
        <w:jc w:val="both"/>
        <w:rPr>
          <w:rFonts w:ascii="Arial" w:eastAsia="Calibri" w:hAnsi="Arial" w:cs="Arial"/>
          <w:sz w:val="20"/>
          <w:szCs w:val="20"/>
        </w:rPr>
      </w:pPr>
      <w:r w:rsidRPr="00F9018E">
        <w:rPr>
          <w:rFonts w:ascii="Arial" w:eastAsia="Calibri" w:hAnsi="Arial" w:cs="Arial"/>
          <w:sz w:val="20"/>
          <w:szCs w:val="20"/>
        </w:rPr>
        <w:t>Conocer el contenido de algunos artículos constitucionales respecto a la educación.</w:t>
      </w:r>
    </w:p>
    <w:p w:rsidR="00F9018E" w:rsidRDefault="00F9018E" w:rsidP="00F9018E">
      <w:pPr>
        <w:pStyle w:val="Prrafodelista"/>
        <w:numPr>
          <w:ilvl w:val="0"/>
          <w:numId w:val="12"/>
        </w:numPr>
        <w:autoSpaceDE w:val="0"/>
        <w:autoSpaceDN w:val="0"/>
        <w:adjustRightInd w:val="0"/>
        <w:spacing w:before="100" w:beforeAutospacing="1" w:after="100" w:afterAutospacing="1"/>
        <w:jc w:val="both"/>
        <w:rPr>
          <w:rFonts w:ascii="Arial" w:eastAsia="Calibri" w:hAnsi="Arial" w:cs="Arial"/>
          <w:sz w:val="20"/>
          <w:szCs w:val="20"/>
        </w:rPr>
      </w:pPr>
      <w:r>
        <w:rPr>
          <w:rFonts w:ascii="Arial" w:eastAsia="Calibri" w:hAnsi="Arial" w:cs="Arial"/>
          <w:sz w:val="20"/>
          <w:szCs w:val="20"/>
        </w:rPr>
        <w:t>Conocer la ley general de educación.</w:t>
      </w:r>
    </w:p>
    <w:p w:rsidR="00F9018E" w:rsidRPr="00F9018E" w:rsidRDefault="00F9018E" w:rsidP="00F9018E">
      <w:pPr>
        <w:pStyle w:val="Prrafodelista"/>
        <w:numPr>
          <w:ilvl w:val="0"/>
          <w:numId w:val="12"/>
        </w:numPr>
        <w:autoSpaceDE w:val="0"/>
        <w:autoSpaceDN w:val="0"/>
        <w:adjustRightInd w:val="0"/>
        <w:spacing w:before="100" w:beforeAutospacing="1" w:after="100" w:afterAutospacing="1"/>
        <w:jc w:val="both"/>
        <w:rPr>
          <w:rFonts w:ascii="Arial" w:eastAsia="Calibri" w:hAnsi="Arial" w:cs="Arial"/>
          <w:sz w:val="20"/>
          <w:szCs w:val="20"/>
        </w:rPr>
      </w:pPr>
      <w:r>
        <w:rPr>
          <w:rFonts w:ascii="Arial" w:eastAsia="Calibri" w:hAnsi="Arial" w:cs="Arial"/>
          <w:sz w:val="20"/>
          <w:szCs w:val="20"/>
        </w:rPr>
        <w:t>Conocer la estructura del sistema educativo mexicano.</w:t>
      </w:r>
    </w:p>
    <w:p w:rsidR="00915095" w:rsidRPr="000901C3" w:rsidRDefault="00915095" w:rsidP="000901C3">
      <w:pPr>
        <w:spacing w:before="100" w:beforeAutospacing="1" w:after="100" w:afterAutospacing="1"/>
        <w:rPr>
          <w:rFonts w:ascii="Arial" w:hAnsi="Arial" w:cs="Arial"/>
          <w:sz w:val="20"/>
          <w:szCs w:val="20"/>
        </w:rPr>
      </w:pPr>
      <w:r w:rsidRPr="000901C3">
        <w:rPr>
          <w:rFonts w:ascii="Arial" w:eastAsia="Calibri" w:hAnsi="Arial" w:cs="Arial"/>
          <w:sz w:val="20"/>
          <w:szCs w:val="20"/>
        </w:rPr>
        <w:t>Aprendizaje esperado:</w:t>
      </w:r>
      <w:r w:rsidR="00F9018E">
        <w:rPr>
          <w:rFonts w:ascii="Arial" w:eastAsia="Calibri" w:hAnsi="Arial" w:cs="Arial"/>
          <w:sz w:val="20"/>
          <w:szCs w:val="20"/>
        </w:rPr>
        <w:t xml:space="preserve"> </w:t>
      </w:r>
      <w:r w:rsidRPr="000901C3">
        <w:rPr>
          <w:rFonts w:ascii="Arial" w:hAnsi="Arial" w:cs="Arial"/>
          <w:sz w:val="20"/>
          <w:szCs w:val="20"/>
        </w:rPr>
        <w:t>Asume críticamente las responsabilidades establecidas en el marco normativo para orientar su ejercicio profesional,</w:t>
      </w:r>
    </w:p>
    <w:p w:rsidR="00915095" w:rsidRDefault="005A2CA5" w:rsidP="000901C3">
      <w:pPr>
        <w:spacing w:before="100" w:beforeAutospacing="1" w:after="100" w:afterAutospacing="1"/>
        <w:rPr>
          <w:rFonts w:ascii="Arial" w:hAnsi="Arial" w:cs="Arial"/>
          <w:sz w:val="20"/>
          <w:szCs w:val="20"/>
        </w:rPr>
      </w:pPr>
      <w:r w:rsidRPr="000901C3">
        <w:rPr>
          <w:rFonts w:ascii="Arial" w:hAnsi="Arial" w:cs="Arial"/>
          <w:sz w:val="20"/>
          <w:szCs w:val="20"/>
        </w:rPr>
        <w:t>Utilizando</w:t>
      </w:r>
      <w:r w:rsidR="00915095" w:rsidRPr="000901C3">
        <w:rPr>
          <w:rFonts w:ascii="Arial" w:hAnsi="Arial" w:cs="Arial"/>
          <w:sz w:val="20"/>
          <w:szCs w:val="20"/>
        </w:rPr>
        <w:t xml:space="preserve"> tus lecturas realiza la consulta de </w:t>
      </w:r>
      <w:r w:rsidRPr="000901C3">
        <w:rPr>
          <w:rFonts w:ascii="Arial" w:hAnsi="Arial" w:cs="Arial"/>
          <w:sz w:val="20"/>
          <w:szCs w:val="20"/>
        </w:rPr>
        <w:t>las siguientes actividades de aprendizaje:</w:t>
      </w:r>
    </w:p>
    <w:p w:rsidR="0037504B" w:rsidRDefault="0037504B" w:rsidP="0037504B">
      <w:pPr>
        <w:spacing w:before="100" w:beforeAutospacing="1" w:after="100" w:afterAutospacing="1"/>
        <w:jc w:val="center"/>
        <w:rPr>
          <w:rFonts w:ascii="Arial" w:hAnsi="Arial" w:cs="Arial"/>
          <w:sz w:val="20"/>
          <w:szCs w:val="20"/>
        </w:rPr>
      </w:pPr>
      <w:r>
        <w:rPr>
          <w:rFonts w:ascii="Arial" w:hAnsi="Arial" w:cs="Arial"/>
          <w:sz w:val="20"/>
          <w:szCs w:val="20"/>
        </w:rPr>
        <w:t>SUBTEMAS 1,2 Y 3</w:t>
      </w:r>
      <w:bookmarkStart w:id="0" w:name="_GoBack"/>
      <w:bookmarkEnd w:id="0"/>
    </w:p>
    <w:p w:rsidR="007F60C0" w:rsidRPr="007F60C0" w:rsidRDefault="007F60C0" w:rsidP="007F60C0">
      <w:pPr>
        <w:autoSpaceDE w:val="0"/>
        <w:autoSpaceDN w:val="0"/>
        <w:adjustRightInd w:val="0"/>
        <w:spacing w:before="100" w:beforeAutospacing="1" w:after="100" w:afterAutospacing="1"/>
        <w:jc w:val="center"/>
        <w:rPr>
          <w:rFonts w:ascii="Arial" w:hAnsi="Arial" w:cs="Arial"/>
          <w:bCs/>
          <w:sz w:val="20"/>
          <w:szCs w:val="20"/>
        </w:rPr>
      </w:pPr>
      <w:r w:rsidRPr="000901C3">
        <w:rPr>
          <w:rFonts w:ascii="Arial" w:hAnsi="Arial" w:cs="Arial"/>
          <w:bCs/>
          <w:sz w:val="20"/>
          <w:szCs w:val="20"/>
        </w:rPr>
        <w:t>ACTIVIDAD N° 1</w:t>
      </w:r>
    </w:p>
    <w:p w:rsidR="00492602" w:rsidRPr="000901C3" w:rsidRDefault="001D4552" w:rsidP="000901C3">
      <w:pPr>
        <w:pStyle w:val="Prrafodelista"/>
        <w:numPr>
          <w:ilvl w:val="0"/>
          <w:numId w:val="2"/>
        </w:numPr>
        <w:spacing w:before="100" w:beforeAutospacing="1" w:after="100" w:afterAutospacing="1"/>
        <w:rPr>
          <w:rFonts w:ascii="Arial" w:hAnsi="Arial" w:cs="Arial"/>
          <w:sz w:val="20"/>
          <w:szCs w:val="20"/>
        </w:rPr>
      </w:pPr>
      <w:r w:rsidRPr="000901C3">
        <w:rPr>
          <w:rFonts w:ascii="Arial" w:hAnsi="Arial" w:cs="Arial"/>
          <w:sz w:val="20"/>
          <w:szCs w:val="20"/>
        </w:rPr>
        <w:t>Realiza una síntesis de los siguientes artículos de la constitución mexicana relacionados con la educación en el país</w:t>
      </w:r>
      <w:r w:rsidR="005A2CA5" w:rsidRPr="000901C3">
        <w:rPr>
          <w:rFonts w:ascii="Arial" w:hAnsi="Arial" w:cs="Arial"/>
          <w:sz w:val="20"/>
          <w:szCs w:val="20"/>
        </w:rPr>
        <w:t>.</w:t>
      </w:r>
    </w:p>
    <w:p w:rsidR="001D4552" w:rsidRPr="00CE44B8" w:rsidRDefault="001D4552" w:rsidP="000901C3">
      <w:pPr>
        <w:pStyle w:val="Prrafodelista"/>
        <w:numPr>
          <w:ilvl w:val="0"/>
          <w:numId w:val="3"/>
        </w:numPr>
        <w:spacing w:before="100" w:beforeAutospacing="1" w:after="100" w:afterAutospacing="1"/>
        <w:rPr>
          <w:rFonts w:ascii="Arial" w:hAnsi="Arial" w:cs="Arial"/>
          <w:sz w:val="20"/>
          <w:szCs w:val="20"/>
          <w:lang w:val="en-US"/>
        </w:rPr>
      </w:pPr>
      <w:r w:rsidRPr="00CE44B8">
        <w:rPr>
          <w:rFonts w:ascii="Arial" w:hAnsi="Arial" w:cs="Arial"/>
          <w:sz w:val="20"/>
          <w:szCs w:val="20"/>
          <w:lang w:val="en-US"/>
        </w:rPr>
        <w:t>Art 2°;  Art 3°;  Art 4; Art 5°: Art 24°; Art 27°; Art 31° y Art 130°</w:t>
      </w:r>
    </w:p>
    <w:p w:rsidR="005A2CA5" w:rsidRDefault="001D4552" w:rsidP="000901C3">
      <w:pPr>
        <w:pStyle w:val="Prrafodelista"/>
        <w:numPr>
          <w:ilvl w:val="0"/>
          <w:numId w:val="2"/>
        </w:numPr>
        <w:spacing w:before="100" w:beforeAutospacing="1" w:after="100" w:afterAutospacing="1"/>
        <w:rPr>
          <w:rFonts w:ascii="Arial" w:hAnsi="Arial" w:cs="Arial"/>
          <w:sz w:val="20"/>
          <w:szCs w:val="20"/>
        </w:rPr>
      </w:pPr>
      <w:r w:rsidRPr="000901C3">
        <w:rPr>
          <w:rFonts w:ascii="Arial" w:hAnsi="Arial" w:cs="Arial"/>
          <w:sz w:val="20"/>
          <w:szCs w:val="20"/>
        </w:rPr>
        <w:t xml:space="preserve">Sintetiza y analiza  la ley general de educación establecida en el </w:t>
      </w:r>
      <w:r w:rsidR="005A2CA5" w:rsidRPr="000901C3">
        <w:rPr>
          <w:rFonts w:ascii="Arial" w:hAnsi="Arial" w:cs="Arial"/>
          <w:sz w:val="20"/>
          <w:szCs w:val="20"/>
        </w:rPr>
        <w:t>país</w:t>
      </w:r>
      <w:r w:rsidRPr="000901C3">
        <w:rPr>
          <w:rFonts w:ascii="Arial" w:hAnsi="Arial" w:cs="Arial"/>
          <w:sz w:val="20"/>
          <w:szCs w:val="20"/>
        </w:rPr>
        <w:t xml:space="preserve"> el 13 de julio del 2013</w:t>
      </w:r>
      <w:r w:rsidR="005A2CA5" w:rsidRPr="000901C3">
        <w:rPr>
          <w:rFonts w:ascii="Arial" w:hAnsi="Arial" w:cs="Arial"/>
          <w:sz w:val="20"/>
          <w:szCs w:val="20"/>
        </w:rPr>
        <w:t>.</w:t>
      </w:r>
    </w:p>
    <w:p w:rsidR="007F60C0" w:rsidRPr="007F60C0" w:rsidRDefault="007F60C0" w:rsidP="000901C3">
      <w:pPr>
        <w:pStyle w:val="Prrafodelista"/>
        <w:numPr>
          <w:ilvl w:val="0"/>
          <w:numId w:val="2"/>
        </w:numPr>
        <w:spacing w:before="100" w:beforeAutospacing="1" w:after="100" w:afterAutospacing="1"/>
        <w:rPr>
          <w:rFonts w:ascii="Arial" w:hAnsi="Arial" w:cs="Arial"/>
          <w:sz w:val="20"/>
          <w:szCs w:val="20"/>
        </w:rPr>
      </w:pPr>
      <w:r>
        <w:rPr>
          <w:rFonts w:ascii="Arial" w:hAnsi="Arial" w:cs="Arial"/>
          <w:lang w:val="es-ES_tradnl"/>
        </w:rPr>
        <w:t>Menciona y sintetiza  los niveles de educación que conforman la estructura educativa del país.</w:t>
      </w:r>
    </w:p>
    <w:p w:rsidR="007F60C0" w:rsidRDefault="007F60C0" w:rsidP="007F60C0">
      <w:pPr>
        <w:pStyle w:val="Prrafodelista"/>
        <w:numPr>
          <w:ilvl w:val="0"/>
          <w:numId w:val="2"/>
        </w:numPr>
        <w:rPr>
          <w:rFonts w:ascii="Arial" w:hAnsi="Arial" w:cs="Arial"/>
          <w:lang w:val="es-ES_tradnl"/>
        </w:rPr>
      </w:pPr>
      <w:r>
        <w:rPr>
          <w:rFonts w:ascii="Arial" w:hAnsi="Arial" w:cs="Arial"/>
          <w:lang w:val="es-ES_tradnl"/>
        </w:rPr>
        <w:t>Como está conformada el sistema extraescolar educativo de México.</w:t>
      </w:r>
    </w:p>
    <w:p w:rsidR="007F60C0" w:rsidRDefault="007F60C0" w:rsidP="007F60C0">
      <w:pPr>
        <w:pStyle w:val="Prrafodelista"/>
        <w:numPr>
          <w:ilvl w:val="0"/>
          <w:numId w:val="2"/>
        </w:numPr>
        <w:rPr>
          <w:rFonts w:ascii="Arial" w:hAnsi="Arial" w:cs="Arial"/>
          <w:lang w:val="es-ES_tradnl"/>
        </w:rPr>
      </w:pPr>
      <w:r>
        <w:rPr>
          <w:rFonts w:ascii="Arial" w:hAnsi="Arial" w:cs="Arial"/>
          <w:lang w:val="es-ES_tradnl"/>
        </w:rPr>
        <w:t>Características de la educación especial, la educación para adultos y la formación para el trabajo.</w:t>
      </w:r>
    </w:p>
    <w:p w:rsidR="00F9018E" w:rsidRDefault="00F9018E" w:rsidP="00F9018E">
      <w:pPr>
        <w:pStyle w:val="Prrafodelista"/>
        <w:ind w:left="767"/>
        <w:rPr>
          <w:rFonts w:ascii="Arial" w:hAnsi="Arial" w:cs="Arial"/>
          <w:lang w:val="es-ES_tradnl"/>
        </w:rPr>
      </w:pPr>
    </w:p>
    <w:p w:rsidR="004B1C0C" w:rsidRDefault="004B1C0C" w:rsidP="00F9018E">
      <w:pPr>
        <w:pStyle w:val="Prrafodelista"/>
        <w:ind w:left="767"/>
        <w:rPr>
          <w:rFonts w:ascii="Arial" w:hAnsi="Arial" w:cs="Arial"/>
          <w:lang w:val="es-ES_tradnl"/>
        </w:rPr>
      </w:pPr>
    </w:p>
    <w:p w:rsidR="00F9018E" w:rsidRDefault="00F9018E" w:rsidP="00F9018E">
      <w:pPr>
        <w:pStyle w:val="Prrafodelista"/>
        <w:ind w:left="767"/>
        <w:rPr>
          <w:rFonts w:ascii="Arial" w:hAnsi="Arial" w:cs="Arial"/>
          <w:lang w:val="es-ES_tradnl"/>
        </w:rPr>
      </w:pPr>
    </w:p>
    <w:p w:rsidR="00F9018E" w:rsidRPr="002D5CC4" w:rsidRDefault="002D5CC4" w:rsidP="002D5CC4">
      <w:pPr>
        <w:pStyle w:val="Prrafodelista"/>
        <w:ind w:left="767"/>
        <w:jc w:val="center"/>
        <w:rPr>
          <w:rFonts w:ascii="Arial" w:hAnsi="Arial" w:cs="Arial"/>
          <w:sz w:val="24"/>
          <w:szCs w:val="24"/>
          <w:lang w:val="es-ES_tradnl"/>
        </w:rPr>
      </w:pPr>
      <w:r w:rsidRPr="002D5CC4">
        <w:rPr>
          <w:rFonts w:ascii="Arial" w:hAnsi="Arial" w:cs="Arial"/>
          <w:sz w:val="24"/>
          <w:szCs w:val="24"/>
          <w:lang w:val="es-ES_tradnl"/>
        </w:rPr>
        <w:t>SUBTEMAS DEL 4 AL 16</w:t>
      </w:r>
    </w:p>
    <w:p w:rsidR="00F9018E" w:rsidRDefault="00F9018E" w:rsidP="002D5CC4">
      <w:pPr>
        <w:rPr>
          <w:rFonts w:ascii="Arial" w:hAnsi="Arial" w:cs="Arial"/>
          <w:lang w:val="es-ES_tradnl"/>
        </w:rPr>
      </w:pPr>
    </w:p>
    <w:p w:rsidR="00CE44B8" w:rsidRDefault="00CE44B8" w:rsidP="00F9018E">
      <w:pPr>
        <w:jc w:val="center"/>
        <w:rPr>
          <w:rFonts w:ascii="Arial" w:hAnsi="Arial" w:cs="Arial"/>
          <w:lang w:val="es-ES_tradnl"/>
        </w:rPr>
      </w:pPr>
      <w:r w:rsidRPr="00CE44B8">
        <w:rPr>
          <w:rFonts w:ascii="Arial" w:hAnsi="Arial" w:cs="Arial"/>
          <w:lang w:val="es-ES_tradnl"/>
        </w:rPr>
        <w:t>ACTIVIDAD # 2</w:t>
      </w:r>
    </w:p>
    <w:p w:rsidR="006E2891" w:rsidRDefault="006E2891" w:rsidP="00CE44B8">
      <w:pPr>
        <w:pStyle w:val="Prrafodelista"/>
        <w:numPr>
          <w:ilvl w:val="0"/>
          <w:numId w:val="5"/>
        </w:numPr>
        <w:rPr>
          <w:rFonts w:ascii="Arial" w:hAnsi="Arial" w:cs="Arial"/>
          <w:lang w:val="es-ES_tradnl"/>
        </w:rPr>
      </w:pPr>
      <w:r>
        <w:rPr>
          <w:rFonts w:ascii="Arial" w:hAnsi="Arial" w:cs="Arial"/>
          <w:lang w:val="es-ES_tradnl"/>
        </w:rPr>
        <w:t xml:space="preserve">Define el proceso educativo en el país y como </w:t>
      </w:r>
      <w:r w:rsidR="00892F76">
        <w:rPr>
          <w:rFonts w:ascii="Arial" w:hAnsi="Arial" w:cs="Arial"/>
          <w:lang w:val="es-ES_tradnl"/>
        </w:rPr>
        <w:t>está</w:t>
      </w:r>
      <w:r>
        <w:rPr>
          <w:rFonts w:ascii="Arial" w:hAnsi="Arial" w:cs="Arial"/>
          <w:lang w:val="es-ES_tradnl"/>
        </w:rPr>
        <w:t xml:space="preserve"> constituido.</w:t>
      </w:r>
    </w:p>
    <w:p w:rsidR="002B7F85" w:rsidRDefault="002B7F85" w:rsidP="00CE44B8">
      <w:pPr>
        <w:pStyle w:val="Prrafodelista"/>
        <w:numPr>
          <w:ilvl w:val="0"/>
          <w:numId w:val="5"/>
        </w:numPr>
        <w:rPr>
          <w:rFonts w:ascii="Arial" w:hAnsi="Arial" w:cs="Arial"/>
          <w:lang w:val="es-ES_tradnl"/>
        </w:rPr>
      </w:pPr>
      <w:r>
        <w:rPr>
          <w:rFonts w:ascii="Arial" w:hAnsi="Arial" w:cs="Arial"/>
          <w:lang w:val="es-ES_tradnl"/>
        </w:rPr>
        <w:t>Que nos marca la ley general de educación con respecto al calendario escolar.´</w:t>
      </w:r>
    </w:p>
    <w:p w:rsidR="006E2891" w:rsidRDefault="002B7F85" w:rsidP="00211A9D">
      <w:pPr>
        <w:pStyle w:val="Prrafodelista"/>
        <w:numPr>
          <w:ilvl w:val="0"/>
          <w:numId w:val="5"/>
        </w:numPr>
        <w:rPr>
          <w:rFonts w:ascii="Arial" w:hAnsi="Arial" w:cs="Arial"/>
          <w:lang w:val="es-ES_tradnl"/>
        </w:rPr>
      </w:pPr>
      <w:r>
        <w:rPr>
          <w:rFonts w:ascii="Arial" w:hAnsi="Arial" w:cs="Arial"/>
          <w:lang w:val="es-ES_tradnl"/>
        </w:rPr>
        <w:t>Que c</w:t>
      </w:r>
      <w:r w:rsidR="00211A9D">
        <w:rPr>
          <w:rFonts w:ascii="Arial" w:hAnsi="Arial" w:cs="Arial"/>
          <w:lang w:val="es-ES_tradnl"/>
        </w:rPr>
        <w:t>riticas lleva a cabo Sylvia schmelkes sobre la educación en México.</w:t>
      </w:r>
      <w:r w:rsidR="00F9018E">
        <w:rPr>
          <w:rFonts w:ascii="Arial" w:hAnsi="Arial" w:cs="Arial"/>
          <w:lang w:val="es-ES_tradnl"/>
        </w:rPr>
        <w:t>´</w:t>
      </w:r>
    </w:p>
    <w:p w:rsidR="00F9018E" w:rsidRDefault="00F9018E" w:rsidP="00F9018E">
      <w:pPr>
        <w:pStyle w:val="Prrafodelista"/>
        <w:numPr>
          <w:ilvl w:val="0"/>
          <w:numId w:val="5"/>
        </w:numPr>
        <w:rPr>
          <w:rFonts w:ascii="Arial" w:hAnsi="Arial" w:cs="Arial"/>
          <w:lang w:val="es-ES_tradnl"/>
        </w:rPr>
      </w:pPr>
      <w:r>
        <w:rPr>
          <w:rFonts w:ascii="Arial" w:hAnsi="Arial" w:cs="Arial"/>
          <w:lang w:val="es-ES_tradnl"/>
        </w:rPr>
        <w:t>Importancia de la transición demográfica en la población escolar del país</w:t>
      </w:r>
    </w:p>
    <w:p w:rsidR="00892F76" w:rsidRPr="00F9018E" w:rsidRDefault="00F9018E" w:rsidP="00F9018E">
      <w:pPr>
        <w:pStyle w:val="Prrafodelista"/>
        <w:numPr>
          <w:ilvl w:val="0"/>
          <w:numId w:val="5"/>
        </w:numPr>
        <w:rPr>
          <w:rFonts w:ascii="Arial" w:hAnsi="Arial" w:cs="Arial"/>
          <w:lang w:val="es-ES_tradnl"/>
        </w:rPr>
      </w:pPr>
      <w:r>
        <w:rPr>
          <w:rFonts w:ascii="Arial" w:hAnsi="Arial" w:cs="Arial"/>
          <w:lang w:val="es-ES_tradnl"/>
        </w:rPr>
        <w:t xml:space="preserve">Entidades donde se concentra la población indígena del país. </w:t>
      </w:r>
    </w:p>
    <w:p w:rsidR="00892F76" w:rsidRDefault="00892F76" w:rsidP="00892F76">
      <w:pPr>
        <w:pStyle w:val="Prrafodelista"/>
        <w:rPr>
          <w:rFonts w:ascii="Arial" w:hAnsi="Arial" w:cs="Arial"/>
          <w:lang w:val="es-ES_tradnl"/>
        </w:rPr>
      </w:pPr>
    </w:p>
    <w:p w:rsidR="007F60C0" w:rsidRDefault="007F60C0" w:rsidP="00892F76">
      <w:pPr>
        <w:pStyle w:val="Prrafodelista"/>
        <w:rPr>
          <w:rFonts w:ascii="Arial" w:hAnsi="Arial" w:cs="Arial"/>
          <w:lang w:val="es-ES_tradnl"/>
        </w:rPr>
      </w:pPr>
    </w:p>
    <w:p w:rsidR="00892F76" w:rsidRDefault="00892F76" w:rsidP="002260E2">
      <w:pPr>
        <w:pStyle w:val="Prrafodelista"/>
        <w:jc w:val="center"/>
        <w:rPr>
          <w:rFonts w:ascii="Arial" w:hAnsi="Arial" w:cs="Arial"/>
          <w:lang w:val="es-ES_tradnl"/>
        </w:rPr>
      </w:pPr>
      <w:r>
        <w:rPr>
          <w:rFonts w:ascii="Arial" w:hAnsi="Arial" w:cs="Arial"/>
          <w:lang w:val="es-ES_tradnl"/>
        </w:rPr>
        <w:t>ACTIVIDAD # 3</w:t>
      </w:r>
    </w:p>
    <w:p w:rsidR="00892F76" w:rsidRDefault="00892F76" w:rsidP="00892F76">
      <w:pPr>
        <w:pStyle w:val="Prrafodelista"/>
        <w:rPr>
          <w:rFonts w:ascii="Arial" w:hAnsi="Arial" w:cs="Arial"/>
          <w:lang w:val="es-ES_tradnl"/>
        </w:rPr>
      </w:pPr>
    </w:p>
    <w:p w:rsidR="00211A9D" w:rsidRDefault="00211A9D" w:rsidP="00892F76">
      <w:pPr>
        <w:pStyle w:val="Prrafodelista"/>
        <w:numPr>
          <w:ilvl w:val="0"/>
          <w:numId w:val="8"/>
        </w:numPr>
        <w:rPr>
          <w:rFonts w:ascii="Arial" w:hAnsi="Arial" w:cs="Arial"/>
          <w:lang w:val="es-ES_tradnl"/>
        </w:rPr>
      </w:pPr>
      <w:r>
        <w:rPr>
          <w:rFonts w:ascii="Arial" w:hAnsi="Arial" w:cs="Arial"/>
          <w:lang w:val="es-ES_tradnl"/>
        </w:rPr>
        <w:t>Define deserción escolar y reprobación escolar.</w:t>
      </w:r>
    </w:p>
    <w:p w:rsidR="00211A9D" w:rsidRDefault="00211A9D" w:rsidP="00892F76">
      <w:pPr>
        <w:pStyle w:val="Prrafodelista"/>
        <w:numPr>
          <w:ilvl w:val="0"/>
          <w:numId w:val="8"/>
        </w:numPr>
        <w:rPr>
          <w:rFonts w:ascii="Arial" w:hAnsi="Arial" w:cs="Arial"/>
          <w:lang w:val="es-ES_tradnl"/>
        </w:rPr>
      </w:pPr>
      <w:r>
        <w:rPr>
          <w:rFonts w:ascii="Arial" w:hAnsi="Arial" w:cs="Arial"/>
          <w:lang w:val="es-ES_tradnl"/>
        </w:rPr>
        <w:t>Que condicionantes marcan los patrones de tamaño, composición y distribución de las escuelas de educación básica.</w:t>
      </w:r>
      <w:r w:rsidR="002260E2">
        <w:rPr>
          <w:rFonts w:ascii="Arial" w:hAnsi="Arial" w:cs="Arial"/>
          <w:lang w:val="es-ES_tradnl"/>
        </w:rPr>
        <w:t>´</w:t>
      </w:r>
    </w:p>
    <w:p w:rsidR="002260E2" w:rsidRDefault="002260E2" w:rsidP="00892F76">
      <w:pPr>
        <w:pStyle w:val="Prrafodelista"/>
        <w:numPr>
          <w:ilvl w:val="0"/>
          <w:numId w:val="8"/>
        </w:numPr>
        <w:rPr>
          <w:rFonts w:ascii="Arial" w:hAnsi="Arial" w:cs="Arial"/>
          <w:lang w:val="es-ES_tradnl"/>
        </w:rPr>
      </w:pPr>
      <w:r>
        <w:rPr>
          <w:rFonts w:ascii="Arial" w:hAnsi="Arial" w:cs="Arial"/>
          <w:lang w:val="es-ES_tradnl"/>
        </w:rPr>
        <w:t>Cuantos alumnos se  necesitan para establecer en una comunidad, escuelas del tipo preescolar, primaria, secundaria e indígena.</w:t>
      </w:r>
    </w:p>
    <w:p w:rsidR="00F9018E" w:rsidRDefault="00F9018E" w:rsidP="00F9018E">
      <w:pPr>
        <w:pStyle w:val="Prrafodelista"/>
        <w:numPr>
          <w:ilvl w:val="0"/>
          <w:numId w:val="8"/>
        </w:numPr>
        <w:rPr>
          <w:rFonts w:ascii="Arial" w:hAnsi="Arial" w:cs="Arial"/>
          <w:lang w:val="es-ES_tradnl"/>
        </w:rPr>
      </w:pPr>
      <w:r>
        <w:rPr>
          <w:rFonts w:ascii="Arial" w:hAnsi="Arial" w:cs="Arial"/>
          <w:lang w:val="es-ES_tradnl"/>
        </w:rPr>
        <w:t>En qué consisten las escuelas multigrado.</w:t>
      </w:r>
    </w:p>
    <w:p w:rsidR="00F9018E" w:rsidRPr="00F9018E" w:rsidRDefault="00F9018E" w:rsidP="00F9018E">
      <w:pPr>
        <w:pStyle w:val="Prrafodelista"/>
        <w:numPr>
          <w:ilvl w:val="0"/>
          <w:numId w:val="8"/>
        </w:numPr>
        <w:rPr>
          <w:rFonts w:ascii="Arial" w:hAnsi="Arial" w:cs="Arial"/>
          <w:lang w:val="es-ES_tradnl"/>
        </w:rPr>
      </w:pPr>
      <w:r>
        <w:rPr>
          <w:rFonts w:ascii="Arial" w:hAnsi="Arial" w:cs="Arial"/>
          <w:lang w:val="es-ES_tradnl"/>
        </w:rPr>
        <w:t>Por que se menciona que todos son educables en alguna medida.</w:t>
      </w:r>
    </w:p>
    <w:p w:rsidR="002260E2" w:rsidRDefault="007F60C0" w:rsidP="002260E2">
      <w:pPr>
        <w:ind w:left="360"/>
        <w:jc w:val="center"/>
        <w:rPr>
          <w:rFonts w:ascii="Arial" w:hAnsi="Arial" w:cs="Arial"/>
          <w:lang w:val="es-ES_tradnl"/>
        </w:rPr>
      </w:pPr>
      <w:r>
        <w:rPr>
          <w:rFonts w:ascii="Arial" w:hAnsi="Arial" w:cs="Arial"/>
          <w:lang w:val="es-ES_tradnl"/>
        </w:rPr>
        <w:t>ACTIVIDAD # 4</w:t>
      </w:r>
    </w:p>
    <w:p w:rsidR="002260E2" w:rsidRDefault="002260E2" w:rsidP="002260E2">
      <w:pPr>
        <w:pStyle w:val="Prrafodelista"/>
        <w:numPr>
          <w:ilvl w:val="0"/>
          <w:numId w:val="10"/>
        </w:numPr>
        <w:rPr>
          <w:rFonts w:ascii="Arial" w:hAnsi="Arial" w:cs="Arial"/>
          <w:lang w:val="es-ES_tradnl"/>
        </w:rPr>
      </w:pPr>
      <w:r>
        <w:rPr>
          <w:rFonts w:ascii="Arial" w:hAnsi="Arial" w:cs="Arial"/>
          <w:lang w:val="es-ES_tradnl"/>
        </w:rPr>
        <w:t>En qué consisten las escuelas multigrado.</w:t>
      </w:r>
    </w:p>
    <w:p w:rsidR="002260E2" w:rsidRDefault="00953EC2" w:rsidP="002260E2">
      <w:pPr>
        <w:pStyle w:val="Prrafodelista"/>
        <w:numPr>
          <w:ilvl w:val="0"/>
          <w:numId w:val="10"/>
        </w:numPr>
        <w:rPr>
          <w:rFonts w:ascii="Arial" w:hAnsi="Arial" w:cs="Arial"/>
          <w:lang w:val="es-ES_tradnl"/>
        </w:rPr>
      </w:pPr>
      <w:r>
        <w:rPr>
          <w:rFonts w:ascii="Arial" w:hAnsi="Arial" w:cs="Arial"/>
          <w:lang w:val="es-ES_tradnl"/>
        </w:rPr>
        <w:t>Cuál</w:t>
      </w:r>
      <w:r w:rsidR="002260E2">
        <w:rPr>
          <w:rFonts w:ascii="Arial" w:hAnsi="Arial" w:cs="Arial"/>
          <w:lang w:val="es-ES_tradnl"/>
        </w:rPr>
        <w:t xml:space="preserve"> es la </w:t>
      </w:r>
      <w:r>
        <w:rPr>
          <w:rFonts w:ascii="Arial" w:hAnsi="Arial" w:cs="Arial"/>
          <w:lang w:val="es-ES_tradnl"/>
        </w:rPr>
        <w:t>base para afirmar que la educación es el camino para lograr la igualdad y la inclusión social.</w:t>
      </w:r>
    </w:p>
    <w:p w:rsidR="00953EC2" w:rsidRDefault="00953EC2" w:rsidP="002260E2">
      <w:pPr>
        <w:pStyle w:val="Prrafodelista"/>
        <w:numPr>
          <w:ilvl w:val="0"/>
          <w:numId w:val="10"/>
        </w:numPr>
        <w:rPr>
          <w:rFonts w:ascii="Arial" w:hAnsi="Arial" w:cs="Arial"/>
          <w:lang w:val="es-ES_tradnl"/>
        </w:rPr>
      </w:pPr>
      <w:r>
        <w:rPr>
          <w:rFonts w:ascii="Arial" w:hAnsi="Arial" w:cs="Arial"/>
          <w:lang w:val="es-ES_tradnl"/>
        </w:rPr>
        <w:t>Define las perspectivas de los profesores plantean  para solucionar el problema de la diversidad cultural, social y económica.</w:t>
      </w:r>
    </w:p>
    <w:p w:rsidR="00953EC2" w:rsidRDefault="00953EC2" w:rsidP="002260E2">
      <w:pPr>
        <w:pStyle w:val="Prrafodelista"/>
        <w:numPr>
          <w:ilvl w:val="0"/>
          <w:numId w:val="10"/>
        </w:numPr>
        <w:rPr>
          <w:rFonts w:ascii="Arial" w:hAnsi="Arial" w:cs="Arial"/>
          <w:lang w:val="es-ES_tradnl"/>
        </w:rPr>
      </w:pPr>
      <w:r>
        <w:rPr>
          <w:rFonts w:ascii="Arial" w:hAnsi="Arial" w:cs="Arial"/>
          <w:lang w:val="es-ES_tradnl"/>
        </w:rPr>
        <w:t>Escoge 3 consideraciones de carácter orientador</w:t>
      </w:r>
      <w:r w:rsidR="007F60C0">
        <w:rPr>
          <w:rFonts w:ascii="Arial" w:hAnsi="Arial" w:cs="Arial"/>
          <w:lang w:val="es-ES_tradnl"/>
        </w:rPr>
        <w:t xml:space="preserve"> (según tu criterio)</w:t>
      </w:r>
      <w:r>
        <w:rPr>
          <w:rFonts w:ascii="Arial" w:hAnsi="Arial" w:cs="Arial"/>
          <w:lang w:val="es-ES_tradnl"/>
        </w:rPr>
        <w:t xml:space="preserve"> </w:t>
      </w:r>
      <w:r w:rsidR="007F60C0">
        <w:rPr>
          <w:rFonts w:ascii="Arial" w:hAnsi="Arial" w:cs="Arial"/>
          <w:lang w:val="es-ES_tradnl"/>
        </w:rPr>
        <w:t>que beneficien a la educación obligatoria.</w:t>
      </w:r>
    </w:p>
    <w:p w:rsidR="00F9018E" w:rsidRPr="002260E2" w:rsidRDefault="00F9018E" w:rsidP="002260E2">
      <w:pPr>
        <w:pStyle w:val="Prrafodelista"/>
        <w:numPr>
          <w:ilvl w:val="0"/>
          <w:numId w:val="10"/>
        </w:numPr>
        <w:rPr>
          <w:rFonts w:ascii="Arial" w:hAnsi="Arial" w:cs="Arial"/>
          <w:lang w:val="es-ES_tradnl"/>
        </w:rPr>
      </w:pPr>
      <w:r>
        <w:rPr>
          <w:rFonts w:ascii="Arial" w:hAnsi="Arial" w:cs="Arial"/>
          <w:lang w:val="es-ES_tradnl"/>
        </w:rPr>
        <w:t>De los temas 15 y 16 escoge tres subtemas que tu consideres los más importantes de cada uno de ellos y defínelos.</w:t>
      </w:r>
    </w:p>
    <w:p w:rsidR="00CE44B8" w:rsidRPr="00CE44B8" w:rsidRDefault="00CE44B8" w:rsidP="00CE44B8">
      <w:pPr>
        <w:rPr>
          <w:rFonts w:ascii="Arial" w:hAnsi="Arial" w:cs="Arial"/>
          <w:lang w:val="es-ES_tradnl"/>
        </w:rPr>
      </w:pPr>
    </w:p>
    <w:p w:rsidR="00CE44B8" w:rsidRPr="00CE44B8" w:rsidRDefault="00CE44B8" w:rsidP="00CE44B8">
      <w:pPr>
        <w:pStyle w:val="Prrafodelista"/>
        <w:spacing w:before="100" w:beforeAutospacing="1" w:after="100" w:afterAutospacing="1"/>
        <w:ind w:left="767"/>
        <w:rPr>
          <w:rFonts w:ascii="Arial" w:hAnsi="Arial" w:cs="Arial"/>
          <w:sz w:val="20"/>
          <w:szCs w:val="20"/>
        </w:rPr>
      </w:pPr>
    </w:p>
    <w:sectPr w:rsidR="00CE44B8" w:rsidRPr="00CE44B8" w:rsidSect="000901C3">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61B0"/>
    <w:multiLevelType w:val="hybridMultilevel"/>
    <w:tmpl w:val="DE342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C43192"/>
    <w:multiLevelType w:val="hybridMultilevel"/>
    <w:tmpl w:val="BC5A78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AD53C9"/>
    <w:multiLevelType w:val="hybridMultilevel"/>
    <w:tmpl w:val="2BFE3A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F3519DC"/>
    <w:multiLevelType w:val="hybridMultilevel"/>
    <w:tmpl w:val="7562BF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14C54D6"/>
    <w:multiLevelType w:val="hybridMultilevel"/>
    <w:tmpl w:val="D68435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C90847"/>
    <w:multiLevelType w:val="hybridMultilevel"/>
    <w:tmpl w:val="8124C400"/>
    <w:lvl w:ilvl="0" w:tplc="080A000F">
      <w:start w:val="1"/>
      <w:numFmt w:val="decimal"/>
      <w:lvlText w:val="%1."/>
      <w:lvlJc w:val="left"/>
      <w:pPr>
        <w:ind w:left="767" w:hanging="360"/>
      </w:pPr>
    </w:lvl>
    <w:lvl w:ilvl="1" w:tplc="080A0019" w:tentative="1">
      <w:start w:val="1"/>
      <w:numFmt w:val="lowerLetter"/>
      <w:lvlText w:val="%2."/>
      <w:lvlJc w:val="left"/>
      <w:pPr>
        <w:ind w:left="1487" w:hanging="360"/>
      </w:pPr>
    </w:lvl>
    <w:lvl w:ilvl="2" w:tplc="080A001B" w:tentative="1">
      <w:start w:val="1"/>
      <w:numFmt w:val="lowerRoman"/>
      <w:lvlText w:val="%3."/>
      <w:lvlJc w:val="right"/>
      <w:pPr>
        <w:ind w:left="2207" w:hanging="180"/>
      </w:pPr>
    </w:lvl>
    <w:lvl w:ilvl="3" w:tplc="080A000F" w:tentative="1">
      <w:start w:val="1"/>
      <w:numFmt w:val="decimal"/>
      <w:lvlText w:val="%4."/>
      <w:lvlJc w:val="left"/>
      <w:pPr>
        <w:ind w:left="2927" w:hanging="360"/>
      </w:pPr>
    </w:lvl>
    <w:lvl w:ilvl="4" w:tplc="080A0019" w:tentative="1">
      <w:start w:val="1"/>
      <w:numFmt w:val="lowerLetter"/>
      <w:lvlText w:val="%5."/>
      <w:lvlJc w:val="left"/>
      <w:pPr>
        <w:ind w:left="3647" w:hanging="360"/>
      </w:pPr>
    </w:lvl>
    <w:lvl w:ilvl="5" w:tplc="080A001B" w:tentative="1">
      <w:start w:val="1"/>
      <w:numFmt w:val="lowerRoman"/>
      <w:lvlText w:val="%6."/>
      <w:lvlJc w:val="right"/>
      <w:pPr>
        <w:ind w:left="4367" w:hanging="180"/>
      </w:pPr>
    </w:lvl>
    <w:lvl w:ilvl="6" w:tplc="080A000F" w:tentative="1">
      <w:start w:val="1"/>
      <w:numFmt w:val="decimal"/>
      <w:lvlText w:val="%7."/>
      <w:lvlJc w:val="left"/>
      <w:pPr>
        <w:ind w:left="5087" w:hanging="360"/>
      </w:pPr>
    </w:lvl>
    <w:lvl w:ilvl="7" w:tplc="080A0019" w:tentative="1">
      <w:start w:val="1"/>
      <w:numFmt w:val="lowerLetter"/>
      <w:lvlText w:val="%8."/>
      <w:lvlJc w:val="left"/>
      <w:pPr>
        <w:ind w:left="5807" w:hanging="360"/>
      </w:pPr>
    </w:lvl>
    <w:lvl w:ilvl="8" w:tplc="080A001B" w:tentative="1">
      <w:start w:val="1"/>
      <w:numFmt w:val="lowerRoman"/>
      <w:lvlText w:val="%9."/>
      <w:lvlJc w:val="right"/>
      <w:pPr>
        <w:ind w:left="6527" w:hanging="180"/>
      </w:pPr>
    </w:lvl>
  </w:abstractNum>
  <w:abstractNum w:abstractNumId="6">
    <w:nsid w:val="49E51D86"/>
    <w:multiLevelType w:val="hybridMultilevel"/>
    <w:tmpl w:val="8D5EECF8"/>
    <w:lvl w:ilvl="0" w:tplc="080A0001">
      <w:start w:val="1"/>
      <w:numFmt w:val="bullet"/>
      <w:lvlText w:val=""/>
      <w:lvlJc w:val="left"/>
      <w:pPr>
        <w:ind w:left="1487" w:hanging="360"/>
      </w:pPr>
      <w:rPr>
        <w:rFonts w:ascii="Symbol" w:hAnsi="Symbol" w:hint="default"/>
      </w:rPr>
    </w:lvl>
    <w:lvl w:ilvl="1" w:tplc="080A0003" w:tentative="1">
      <w:start w:val="1"/>
      <w:numFmt w:val="bullet"/>
      <w:lvlText w:val="o"/>
      <w:lvlJc w:val="left"/>
      <w:pPr>
        <w:ind w:left="2207" w:hanging="360"/>
      </w:pPr>
      <w:rPr>
        <w:rFonts w:ascii="Courier New" w:hAnsi="Courier New" w:cs="Courier New" w:hint="default"/>
      </w:rPr>
    </w:lvl>
    <w:lvl w:ilvl="2" w:tplc="080A0005" w:tentative="1">
      <w:start w:val="1"/>
      <w:numFmt w:val="bullet"/>
      <w:lvlText w:val=""/>
      <w:lvlJc w:val="left"/>
      <w:pPr>
        <w:ind w:left="2927" w:hanging="360"/>
      </w:pPr>
      <w:rPr>
        <w:rFonts w:ascii="Wingdings" w:hAnsi="Wingdings" w:hint="default"/>
      </w:rPr>
    </w:lvl>
    <w:lvl w:ilvl="3" w:tplc="080A0001" w:tentative="1">
      <w:start w:val="1"/>
      <w:numFmt w:val="bullet"/>
      <w:lvlText w:val=""/>
      <w:lvlJc w:val="left"/>
      <w:pPr>
        <w:ind w:left="3647" w:hanging="360"/>
      </w:pPr>
      <w:rPr>
        <w:rFonts w:ascii="Symbol" w:hAnsi="Symbol" w:hint="default"/>
      </w:rPr>
    </w:lvl>
    <w:lvl w:ilvl="4" w:tplc="080A0003" w:tentative="1">
      <w:start w:val="1"/>
      <w:numFmt w:val="bullet"/>
      <w:lvlText w:val="o"/>
      <w:lvlJc w:val="left"/>
      <w:pPr>
        <w:ind w:left="4367" w:hanging="360"/>
      </w:pPr>
      <w:rPr>
        <w:rFonts w:ascii="Courier New" w:hAnsi="Courier New" w:cs="Courier New" w:hint="default"/>
      </w:rPr>
    </w:lvl>
    <w:lvl w:ilvl="5" w:tplc="080A0005" w:tentative="1">
      <w:start w:val="1"/>
      <w:numFmt w:val="bullet"/>
      <w:lvlText w:val=""/>
      <w:lvlJc w:val="left"/>
      <w:pPr>
        <w:ind w:left="5087" w:hanging="360"/>
      </w:pPr>
      <w:rPr>
        <w:rFonts w:ascii="Wingdings" w:hAnsi="Wingdings" w:hint="default"/>
      </w:rPr>
    </w:lvl>
    <w:lvl w:ilvl="6" w:tplc="080A0001" w:tentative="1">
      <w:start w:val="1"/>
      <w:numFmt w:val="bullet"/>
      <w:lvlText w:val=""/>
      <w:lvlJc w:val="left"/>
      <w:pPr>
        <w:ind w:left="5807" w:hanging="360"/>
      </w:pPr>
      <w:rPr>
        <w:rFonts w:ascii="Symbol" w:hAnsi="Symbol" w:hint="default"/>
      </w:rPr>
    </w:lvl>
    <w:lvl w:ilvl="7" w:tplc="080A0003" w:tentative="1">
      <w:start w:val="1"/>
      <w:numFmt w:val="bullet"/>
      <w:lvlText w:val="o"/>
      <w:lvlJc w:val="left"/>
      <w:pPr>
        <w:ind w:left="6527" w:hanging="360"/>
      </w:pPr>
      <w:rPr>
        <w:rFonts w:ascii="Courier New" w:hAnsi="Courier New" w:cs="Courier New" w:hint="default"/>
      </w:rPr>
    </w:lvl>
    <w:lvl w:ilvl="8" w:tplc="080A0005" w:tentative="1">
      <w:start w:val="1"/>
      <w:numFmt w:val="bullet"/>
      <w:lvlText w:val=""/>
      <w:lvlJc w:val="left"/>
      <w:pPr>
        <w:ind w:left="7247" w:hanging="360"/>
      </w:pPr>
      <w:rPr>
        <w:rFonts w:ascii="Wingdings" w:hAnsi="Wingdings" w:hint="default"/>
      </w:rPr>
    </w:lvl>
  </w:abstractNum>
  <w:abstractNum w:abstractNumId="7">
    <w:nsid w:val="58B90B29"/>
    <w:multiLevelType w:val="hybridMultilevel"/>
    <w:tmpl w:val="971C8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815995"/>
    <w:multiLevelType w:val="hybridMultilevel"/>
    <w:tmpl w:val="EBDCEA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895EDD"/>
    <w:multiLevelType w:val="hybridMultilevel"/>
    <w:tmpl w:val="DCFAD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24E6DD0"/>
    <w:multiLevelType w:val="hybridMultilevel"/>
    <w:tmpl w:val="33EC534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79F329BB"/>
    <w:multiLevelType w:val="hybridMultilevel"/>
    <w:tmpl w:val="49907C7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7"/>
  </w:num>
  <w:num w:numId="2">
    <w:abstractNumId w:val="5"/>
  </w:num>
  <w:num w:numId="3">
    <w:abstractNumId w:val="6"/>
  </w:num>
  <w:num w:numId="4">
    <w:abstractNumId w:val="2"/>
  </w:num>
  <w:num w:numId="5">
    <w:abstractNumId w:val="8"/>
  </w:num>
  <w:num w:numId="6">
    <w:abstractNumId w:val="11"/>
  </w:num>
  <w:num w:numId="7">
    <w:abstractNumId w:val="1"/>
  </w:num>
  <w:num w:numId="8">
    <w:abstractNumId w:val="4"/>
  </w:num>
  <w:num w:numId="9">
    <w:abstractNumId w:val="10"/>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2"/>
  </w:compat>
  <w:rsids>
    <w:rsidRoot w:val="00915095"/>
    <w:rsid w:val="000901C3"/>
    <w:rsid w:val="001D4552"/>
    <w:rsid w:val="00211A9D"/>
    <w:rsid w:val="002260E2"/>
    <w:rsid w:val="002B7F85"/>
    <w:rsid w:val="002D5CC4"/>
    <w:rsid w:val="0037504B"/>
    <w:rsid w:val="00492602"/>
    <w:rsid w:val="004B1C0C"/>
    <w:rsid w:val="005A2CA5"/>
    <w:rsid w:val="006B4C15"/>
    <w:rsid w:val="006E2891"/>
    <w:rsid w:val="006F6AFE"/>
    <w:rsid w:val="007F60C0"/>
    <w:rsid w:val="00892F76"/>
    <w:rsid w:val="00915095"/>
    <w:rsid w:val="00953EC2"/>
    <w:rsid w:val="00CE44B8"/>
    <w:rsid w:val="00F9018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9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5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3B00A-9FBA-4BDE-A367-AA9193EF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rodriguez</dc:creator>
  <cp:keywords/>
  <dc:description/>
  <cp:lastModifiedBy>dell</cp:lastModifiedBy>
  <cp:revision>4</cp:revision>
  <dcterms:created xsi:type="dcterms:W3CDTF">2014-09-11T13:22:00Z</dcterms:created>
  <dcterms:modified xsi:type="dcterms:W3CDTF">2014-10-04T18:26:00Z</dcterms:modified>
</cp:coreProperties>
</file>