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58D9" w:rsidRDefault="00145618" w:rsidP="00BC7D5A">
      <w:pPr>
        <w:pStyle w:val="Prrafodelista"/>
        <w:numPr>
          <w:ilvl w:val="0"/>
          <w:numId w:val="2"/>
        </w:numPr>
        <w:jc w:val="both"/>
        <w:rPr>
          <w:rFonts w:ascii="Arial" w:hAnsi="Arial" w:cs="Arial"/>
        </w:rPr>
      </w:pPr>
      <w:r w:rsidRPr="00145618">
        <w:rPr>
          <w:rFonts w:ascii="Arial" w:hAnsi="Arial" w:cs="Arial"/>
        </w:rPr>
        <w:t>H</w:t>
      </w:r>
      <w:r w:rsidR="009438CB">
        <w:rPr>
          <w:rFonts w:ascii="Arial" w:hAnsi="Arial" w:cs="Arial"/>
        </w:rPr>
        <w:t>A</w:t>
      </w:r>
      <w:r w:rsidRPr="00145618">
        <w:rPr>
          <w:rFonts w:ascii="Arial" w:hAnsi="Arial" w:cs="Arial"/>
        </w:rPr>
        <w:t>RGREVES,   Profesorado Cultura y Posmodernidad.</w:t>
      </w:r>
      <w:r>
        <w:rPr>
          <w:rFonts w:ascii="Arial" w:hAnsi="Arial" w:cs="Arial"/>
        </w:rPr>
        <w:t xml:space="preserve"> </w:t>
      </w:r>
    </w:p>
    <w:p w:rsidR="001A58D9" w:rsidRPr="004A3215" w:rsidRDefault="001A58D9" w:rsidP="001A58D9">
      <w:pPr>
        <w:pStyle w:val="Prrafodelista"/>
        <w:jc w:val="both"/>
        <w:rPr>
          <w:rFonts w:ascii="Arial" w:hAnsi="Arial" w:cs="Arial"/>
          <w:b/>
        </w:rPr>
      </w:pPr>
      <w:r w:rsidRPr="004A3215">
        <w:rPr>
          <w:rFonts w:ascii="Arial" w:hAnsi="Arial" w:cs="Arial"/>
          <w:b/>
        </w:rPr>
        <w:t>Capítulo VI.</w:t>
      </w:r>
      <w:r w:rsidR="00E110C2" w:rsidRPr="004A3215">
        <w:rPr>
          <w:rFonts w:ascii="Arial" w:hAnsi="Arial" w:cs="Arial"/>
          <w:b/>
        </w:rPr>
        <w:t xml:space="preserve"> Intensificación. El trabajo de los profesores ¿mejor o peor?</w:t>
      </w:r>
      <w:bookmarkStart w:id="0" w:name="_GoBack"/>
      <w:bookmarkEnd w:id="0"/>
    </w:p>
    <w:p w:rsidR="001A58D9" w:rsidRPr="001A58D9" w:rsidRDefault="001A58D9" w:rsidP="001A58D9">
      <w:pPr>
        <w:pStyle w:val="Prrafodelista"/>
        <w:jc w:val="both"/>
        <w:rPr>
          <w:rFonts w:ascii="Arial" w:hAnsi="Arial" w:cs="Arial"/>
        </w:rPr>
      </w:pPr>
    </w:p>
    <w:p w:rsidR="00145618" w:rsidRDefault="001D702B" w:rsidP="00BC7D5A">
      <w:pPr>
        <w:pStyle w:val="Prrafodelista"/>
        <w:jc w:val="both"/>
        <w:rPr>
          <w:rFonts w:ascii="Arial" w:hAnsi="Arial" w:cs="Arial"/>
        </w:rPr>
      </w:pPr>
      <w:r>
        <w:rPr>
          <w:rFonts w:ascii="Arial" w:hAnsi="Arial" w:cs="Arial"/>
        </w:rPr>
        <w:t xml:space="preserve">Según el autor </w:t>
      </w:r>
      <w:proofErr w:type="spellStart"/>
      <w:r w:rsidR="00E110C2">
        <w:rPr>
          <w:rFonts w:ascii="Arial" w:hAnsi="Arial" w:cs="Arial"/>
        </w:rPr>
        <w:t>Larson</w:t>
      </w:r>
      <w:proofErr w:type="spellEnd"/>
      <w:r w:rsidR="00E110C2">
        <w:rPr>
          <w:rFonts w:ascii="Arial" w:hAnsi="Arial" w:cs="Arial"/>
        </w:rPr>
        <w:t xml:space="preserve"> en </w:t>
      </w:r>
      <w:r w:rsidR="00E110C2" w:rsidRPr="00E110C2">
        <w:rPr>
          <w:rFonts w:ascii="Arial" w:hAnsi="Arial" w:cs="Arial"/>
        </w:rPr>
        <w:t xml:space="preserve"> </w:t>
      </w:r>
      <w:r w:rsidR="00E110C2">
        <w:rPr>
          <w:rFonts w:ascii="Arial" w:hAnsi="Arial" w:cs="Arial"/>
        </w:rPr>
        <w:t xml:space="preserve">la </w:t>
      </w:r>
      <w:r w:rsidR="00E110C2" w:rsidRPr="00C27BFF">
        <w:rPr>
          <w:rFonts w:ascii="Arial" w:hAnsi="Arial" w:cs="Arial"/>
          <w:b/>
        </w:rPr>
        <w:t>intensificación</w:t>
      </w:r>
      <w:r w:rsidR="00E110C2">
        <w:rPr>
          <w:rFonts w:ascii="Arial" w:hAnsi="Arial" w:cs="Arial"/>
        </w:rPr>
        <w:t xml:space="preserve"> en el trabajo de los profesores h</w:t>
      </w:r>
      <w:r>
        <w:rPr>
          <w:rFonts w:ascii="Arial" w:hAnsi="Arial" w:cs="Arial"/>
        </w:rPr>
        <w:t>ay que reducir el tiempo de la jornada laboral al no producirse ex</w:t>
      </w:r>
      <w:r w:rsidR="00213881">
        <w:rPr>
          <w:rFonts w:ascii="Arial" w:hAnsi="Arial" w:cs="Arial"/>
        </w:rPr>
        <w:t>c</w:t>
      </w:r>
      <w:r>
        <w:rPr>
          <w:rFonts w:ascii="Arial" w:hAnsi="Arial" w:cs="Arial"/>
        </w:rPr>
        <w:t>edentes.</w:t>
      </w:r>
    </w:p>
    <w:p w:rsidR="001D702B" w:rsidRDefault="001D702B" w:rsidP="00BC7D5A">
      <w:pPr>
        <w:pStyle w:val="Prrafodelista"/>
        <w:jc w:val="both"/>
        <w:rPr>
          <w:rFonts w:ascii="Arial" w:hAnsi="Arial" w:cs="Arial"/>
        </w:rPr>
      </w:pPr>
    </w:p>
    <w:p w:rsidR="001D702B" w:rsidRDefault="00C27BFF" w:rsidP="00C27BFF">
      <w:pPr>
        <w:pStyle w:val="Prrafodelista"/>
        <w:ind w:left="1080"/>
        <w:jc w:val="both"/>
        <w:rPr>
          <w:rFonts w:ascii="Arial" w:hAnsi="Arial" w:cs="Arial"/>
        </w:rPr>
      </w:pPr>
      <w:r>
        <w:rPr>
          <w:rFonts w:ascii="Arial" w:hAnsi="Arial" w:cs="Arial"/>
        </w:rPr>
        <w:t>A</w:t>
      </w:r>
      <w:r w:rsidR="001D702B">
        <w:rPr>
          <w:rFonts w:ascii="Arial" w:hAnsi="Arial" w:cs="Arial"/>
        </w:rPr>
        <w:t>firmaciones en relación con la intensificación en  la jornada laboral</w:t>
      </w:r>
      <w:r>
        <w:rPr>
          <w:rFonts w:ascii="Arial" w:hAnsi="Arial" w:cs="Arial"/>
        </w:rPr>
        <w:t>.</w:t>
      </w:r>
    </w:p>
    <w:p w:rsidR="001D702B" w:rsidRDefault="001D702B" w:rsidP="00BC7D5A">
      <w:pPr>
        <w:pStyle w:val="Prrafodelista"/>
        <w:numPr>
          <w:ilvl w:val="0"/>
          <w:numId w:val="9"/>
        </w:numPr>
        <w:jc w:val="both"/>
        <w:rPr>
          <w:rFonts w:ascii="Arial" w:hAnsi="Arial" w:cs="Arial"/>
        </w:rPr>
      </w:pPr>
      <w:r w:rsidRPr="00BC7D5A">
        <w:rPr>
          <w:rFonts w:ascii="Arial" w:hAnsi="Arial" w:cs="Arial"/>
        </w:rPr>
        <w:t xml:space="preserve">La intensificación lleva a reducir el tiempo de descanso durante la jornada </w:t>
      </w:r>
      <w:r w:rsidR="00BC7D5A">
        <w:rPr>
          <w:rFonts w:ascii="Arial" w:hAnsi="Arial" w:cs="Arial"/>
        </w:rPr>
        <w:t xml:space="preserve"> </w:t>
      </w:r>
      <w:r w:rsidRPr="00BC7D5A">
        <w:rPr>
          <w:rFonts w:ascii="Arial" w:hAnsi="Arial" w:cs="Arial"/>
        </w:rPr>
        <w:t>laboral, hasta no dejar espacio para comer.</w:t>
      </w:r>
    </w:p>
    <w:p w:rsidR="00BC7D5A" w:rsidRDefault="00BC7D5A" w:rsidP="00BC7D5A">
      <w:pPr>
        <w:pStyle w:val="Prrafodelista"/>
        <w:numPr>
          <w:ilvl w:val="0"/>
          <w:numId w:val="9"/>
        </w:numPr>
        <w:jc w:val="both"/>
        <w:rPr>
          <w:rFonts w:ascii="Arial" w:hAnsi="Arial" w:cs="Arial"/>
        </w:rPr>
      </w:pPr>
      <w:r>
        <w:rPr>
          <w:rFonts w:ascii="Arial" w:hAnsi="Arial" w:cs="Arial"/>
        </w:rPr>
        <w:t>La intensificación conduce a carecer de tiempo para reforzar las propias destrezas y para mantenerse al día en el campo propio.</w:t>
      </w:r>
    </w:p>
    <w:p w:rsidR="00BC7D5A" w:rsidRDefault="00BC7D5A" w:rsidP="00BC7D5A">
      <w:pPr>
        <w:pStyle w:val="Prrafodelista"/>
        <w:numPr>
          <w:ilvl w:val="0"/>
          <w:numId w:val="9"/>
        </w:numPr>
        <w:jc w:val="both"/>
        <w:rPr>
          <w:rFonts w:ascii="Arial" w:hAnsi="Arial" w:cs="Arial"/>
        </w:rPr>
      </w:pPr>
      <w:r>
        <w:rPr>
          <w:rFonts w:ascii="Arial" w:hAnsi="Arial" w:cs="Arial"/>
        </w:rPr>
        <w:t>La intensificación provoca una sobrecarga crónica y persistente (en comparación con la sobrecarga temporal que se experimenta, a veces, en los plazos fijados para reuniones) que reduce las áreas de criterio personal, inhibe la participación en la planificación  a largo plazo y el control  sobre la misma favorece la dependencia de materiales producidos fuera y de la pericia de terceros.</w:t>
      </w:r>
    </w:p>
    <w:p w:rsidR="00BC7D5A" w:rsidRDefault="00BC7D5A" w:rsidP="00BC7D5A">
      <w:pPr>
        <w:pStyle w:val="Prrafodelista"/>
        <w:numPr>
          <w:ilvl w:val="0"/>
          <w:numId w:val="9"/>
        </w:numPr>
        <w:jc w:val="both"/>
        <w:rPr>
          <w:rFonts w:ascii="Arial" w:hAnsi="Arial" w:cs="Arial"/>
        </w:rPr>
      </w:pPr>
      <w:r>
        <w:rPr>
          <w:rFonts w:ascii="Arial" w:hAnsi="Arial" w:cs="Arial"/>
        </w:rPr>
        <w:t>La intensificación  conduce a la reducción de la calidad del servicio, cuando se produce</w:t>
      </w:r>
      <w:r w:rsidR="004759A4">
        <w:rPr>
          <w:rFonts w:ascii="Arial" w:hAnsi="Arial" w:cs="Arial"/>
        </w:rPr>
        <w:t>n recortes para ahorrar tiempo.</w:t>
      </w:r>
    </w:p>
    <w:p w:rsidR="004759A4" w:rsidRDefault="004759A4" w:rsidP="00BC7D5A">
      <w:pPr>
        <w:pStyle w:val="Prrafodelista"/>
        <w:numPr>
          <w:ilvl w:val="0"/>
          <w:numId w:val="9"/>
        </w:numPr>
        <w:jc w:val="both"/>
        <w:rPr>
          <w:rFonts w:ascii="Arial" w:hAnsi="Arial" w:cs="Arial"/>
        </w:rPr>
      </w:pPr>
      <w:r>
        <w:rPr>
          <w:rFonts w:ascii="Arial" w:hAnsi="Arial" w:cs="Arial"/>
        </w:rPr>
        <w:t>La intensificación lleva a una diversificación forzada de la pericia y la responsabilidad para cubrir la falta de personal, lo que a su vez provoca una dependencia excesiva de la pericia de terceros y mayores reducciones de la calidad del servicio.</w:t>
      </w:r>
    </w:p>
    <w:p w:rsidR="004759A4" w:rsidRDefault="004759A4" w:rsidP="00BC7D5A">
      <w:pPr>
        <w:pStyle w:val="Prrafodelista"/>
        <w:numPr>
          <w:ilvl w:val="0"/>
          <w:numId w:val="9"/>
        </w:numPr>
        <w:jc w:val="both"/>
        <w:rPr>
          <w:rFonts w:ascii="Arial" w:hAnsi="Arial" w:cs="Arial"/>
        </w:rPr>
      </w:pPr>
      <w:r>
        <w:rPr>
          <w:rFonts w:ascii="Arial" w:hAnsi="Arial" w:cs="Arial"/>
        </w:rPr>
        <w:t>La intensificación provoca y refuerza la escasez  del tiempo de preparación.</w:t>
      </w:r>
    </w:p>
    <w:p w:rsidR="00213881" w:rsidRPr="004A3215" w:rsidRDefault="004759A4" w:rsidP="004A3215">
      <w:pPr>
        <w:pStyle w:val="Prrafodelista"/>
        <w:numPr>
          <w:ilvl w:val="0"/>
          <w:numId w:val="9"/>
        </w:numPr>
        <w:jc w:val="both"/>
        <w:rPr>
          <w:rFonts w:ascii="Arial" w:hAnsi="Arial" w:cs="Arial"/>
        </w:rPr>
      </w:pPr>
      <w:r>
        <w:rPr>
          <w:rFonts w:ascii="Arial" w:hAnsi="Arial" w:cs="Arial"/>
        </w:rPr>
        <w:t>Muchos profesores apoyan voluntariamente la intensificación y la confunden con la profesionalidad.</w:t>
      </w:r>
    </w:p>
    <w:p w:rsidR="002251AB" w:rsidRPr="00C27BFF" w:rsidRDefault="00C27BFF" w:rsidP="00525F96">
      <w:pPr>
        <w:spacing w:after="0"/>
        <w:jc w:val="both"/>
        <w:rPr>
          <w:rFonts w:ascii="Arial" w:hAnsi="Arial" w:cs="Arial"/>
          <w:b/>
        </w:rPr>
      </w:pPr>
      <w:r>
        <w:rPr>
          <w:rFonts w:ascii="Arial" w:hAnsi="Arial" w:cs="Arial"/>
        </w:rPr>
        <w:t xml:space="preserve">          </w:t>
      </w:r>
      <w:r w:rsidRPr="00C27BFF">
        <w:rPr>
          <w:rFonts w:ascii="Arial" w:hAnsi="Arial" w:cs="Arial"/>
          <w:b/>
        </w:rPr>
        <w:t>Ejemplo  en donde se incluye</w:t>
      </w:r>
      <w:r w:rsidR="002251AB" w:rsidRPr="00C27BFF">
        <w:rPr>
          <w:rFonts w:ascii="Arial" w:hAnsi="Arial" w:cs="Arial"/>
          <w:b/>
        </w:rPr>
        <w:t xml:space="preserve"> el tiempo de preparación </w:t>
      </w:r>
      <w:r w:rsidR="006154AC" w:rsidRPr="00C27BFF">
        <w:rPr>
          <w:rFonts w:ascii="Arial" w:hAnsi="Arial" w:cs="Arial"/>
          <w:b/>
        </w:rPr>
        <w:t xml:space="preserve"> para los profesores.</w:t>
      </w:r>
    </w:p>
    <w:p w:rsidR="00825657" w:rsidRDefault="002251AB" w:rsidP="00525F96">
      <w:pPr>
        <w:spacing w:after="0"/>
        <w:ind w:left="720"/>
        <w:jc w:val="both"/>
        <w:rPr>
          <w:rFonts w:ascii="Arial" w:hAnsi="Arial" w:cs="Arial"/>
        </w:rPr>
      </w:pPr>
      <w:r>
        <w:rPr>
          <w:rFonts w:ascii="Arial" w:hAnsi="Arial" w:cs="Arial"/>
        </w:rPr>
        <w:t>En septiembre de 1987, los maestros de los consejos escolares metropolitanos de Toronto se declararon en huelga, apoyando su reivindicación de un mínimo garantizado de 180 minutos semanales  del tiempo de preparación.  En toda la provincia de Ontario  las negociaciones realizadas</w:t>
      </w:r>
      <w:r w:rsidR="00825657">
        <w:rPr>
          <w:rFonts w:ascii="Arial" w:hAnsi="Arial" w:cs="Arial"/>
        </w:rPr>
        <w:t xml:space="preserve"> antes, durante y después de la huelga se centraron en el incremento del tiempo de preparación,  como cuestión clave de las mismas. </w:t>
      </w:r>
    </w:p>
    <w:p w:rsidR="00825657" w:rsidRDefault="00825657" w:rsidP="00825657">
      <w:pPr>
        <w:ind w:left="720"/>
        <w:jc w:val="both"/>
        <w:rPr>
          <w:rFonts w:ascii="Arial" w:hAnsi="Arial" w:cs="Arial"/>
        </w:rPr>
      </w:pPr>
      <w:r>
        <w:rPr>
          <w:rFonts w:ascii="Arial" w:hAnsi="Arial" w:cs="Arial"/>
        </w:rPr>
        <w:t xml:space="preserve">Estos niveles de tiempo no lectivo, garantizado para los maestros elementales, no son habituales en los sistemas escolares occidentales,  aunque hace mucho tiempo, se consideran condiciones deseables y necesarias, incluso para que se produzca una </w:t>
      </w:r>
      <w:proofErr w:type="spellStart"/>
      <w:r>
        <w:rPr>
          <w:rFonts w:ascii="Arial" w:hAnsi="Arial" w:cs="Arial"/>
        </w:rPr>
        <w:t>colegiabilidad</w:t>
      </w:r>
      <w:proofErr w:type="spellEnd"/>
      <w:r>
        <w:rPr>
          <w:rFonts w:ascii="Arial" w:hAnsi="Arial" w:cs="Arial"/>
        </w:rPr>
        <w:t xml:space="preserve"> mayor entre los profesores, para darles oportunidad de comprometerse  y participar en el cambio y desde no  hace mucho, para limitar el proceso de intensificación del trabajo de los maestros.</w:t>
      </w:r>
    </w:p>
    <w:p w:rsidR="00825657" w:rsidRPr="00C27BFF" w:rsidRDefault="00C27BFF" w:rsidP="00525F96">
      <w:pPr>
        <w:spacing w:after="0"/>
        <w:jc w:val="both"/>
        <w:rPr>
          <w:rFonts w:ascii="Arial" w:hAnsi="Arial" w:cs="Arial"/>
          <w:b/>
        </w:rPr>
      </w:pPr>
      <w:r>
        <w:rPr>
          <w:rFonts w:ascii="Arial" w:hAnsi="Arial" w:cs="Arial"/>
        </w:rPr>
        <w:t xml:space="preserve">           </w:t>
      </w:r>
      <w:r w:rsidRPr="00C27BFF">
        <w:rPr>
          <w:rFonts w:ascii="Arial" w:hAnsi="Arial" w:cs="Arial"/>
          <w:b/>
        </w:rPr>
        <w:t>C</w:t>
      </w:r>
      <w:r w:rsidR="006154AC" w:rsidRPr="00C27BFF">
        <w:rPr>
          <w:rFonts w:ascii="Arial" w:hAnsi="Arial" w:cs="Arial"/>
          <w:b/>
        </w:rPr>
        <w:t>ambios que han experimentado los maestros  en los últimos a</w:t>
      </w:r>
      <w:r w:rsidRPr="00C27BFF">
        <w:rPr>
          <w:rFonts w:ascii="Arial" w:hAnsi="Arial" w:cs="Arial"/>
          <w:b/>
        </w:rPr>
        <w:t>ños</w:t>
      </w:r>
    </w:p>
    <w:p w:rsidR="001827D7" w:rsidRPr="001827D7" w:rsidRDefault="001827D7" w:rsidP="00525F96">
      <w:pPr>
        <w:spacing w:after="0"/>
        <w:ind w:left="720"/>
        <w:jc w:val="both"/>
        <w:rPr>
          <w:rFonts w:ascii="Arial" w:hAnsi="Arial" w:cs="Arial"/>
        </w:rPr>
      </w:pPr>
      <w:r>
        <w:rPr>
          <w:rFonts w:ascii="Arial" w:hAnsi="Arial" w:cs="Arial"/>
        </w:rPr>
        <w:t xml:space="preserve">“La enseñanza está cambiando  mucho. Nuestro cometido  tiene ahora mucho más de trabajo social que antes. Hay tantos problemas, conductuales y sociales, que se introducen en tu clase que hay que ocuparse primero de ellos antes de poder empezar a enseñar. </w:t>
      </w:r>
      <w:r w:rsidR="000A098E">
        <w:rPr>
          <w:rFonts w:ascii="Arial" w:hAnsi="Arial" w:cs="Arial"/>
        </w:rPr>
        <w:t>“</w:t>
      </w:r>
    </w:p>
    <w:p w:rsidR="002251AB" w:rsidRDefault="00DF1D98" w:rsidP="00525F96">
      <w:pPr>
        <w:pStyle w:val="Prrafodelista"/>
        <w:spacing w:after="0"/>
        <w:ind w:left="1080"/>
        <w:jc w:val="both"/>
        <w:rPr>
          <w:rFonts w:ascii="Arial" w:hAnsi="Arial" w:cs="Arial"/>
        </w:rPr>
      </w:pPr>
      <w:r>
        <w:rPr>
          <w:rFonts w:ascii="Arial" w:hAnsi="Arial" w:cs="Arial"/>
        </w:rPr>
        <w:t>La rendición de cuentas también ha contribuido a aumentar el número de documentos que hay que rellenar e el trabajo burocrático, en general, hay que proporcionar a los padres, a los administradores y a otras personas más información sobre lo que se está haciendo, lo que se ha hecho y lo que se piensa hacer, ejemplo los maestros  comentan:</w:t>
      </w:r>
    </w:p>
    <w:p w:rsidR="00DF1D98" w:rsidRDefault="00DF1D98" w:rsidP="00525F96">
      <w:pPr>
        <w:pStyle w:val="Prrafodelista"/>
        <w:spacing w:after="0"/>
        <w:ind w:left="1080"/>
        <w:jc w:val="both"/>
        <w:rPr>
          <w:rFonts w:ascii="Arial" w:hAnsi="Arial" w:cs="Arial"/>
        </w:rPr>
      </w:pPr>
      <w:r>
        <w:rPr>
          <w:rFonts w:ascii="Arial" w:hAnsi="Arial" w:cs="Arial"/>
        </w:rPr>
        <w:t>“Hace 15 años no tenía que hacer papeleo,  el papeleo ha aumentado año con año.”</w:t>
      </w:r>
    </w:p>
    <w:p w:rsidR="00C27BFF" w:rsidRDefault="00C27BFF" w:rsidP="00DF1D98">
      <w:pPr>
        <w:pStyle w:val="Prrafodelista"/>
        <w:ind w:left="1080"/>
        <w:jc w:val="both"/>
        <w:rPr>
          <w:rFonts w:ascii="Arial" w:hAnsi="Arial" w:cs="Arial"/>
        </w:rPr>
      </w:pPr>
    </w:p>
    <w:p w:rsidR="00C63F26" w:rsidRPr="00C27BFF" w:rsidRDefault="00C27BFF" w:rsidP="00C27BFF">
      <w:pPr>
        <w:pStyle w:val="Prrafodelista"/>
        <w:ind w:left="1080"/>
        <w:jc w:val="both"/>
        <w:rPr>
          <w:rFonts w:ascii="Arial" w:hAnsi="Arial" w:cs="Arial"/>
          <w:b/>
        </w:rPr>
      </w:pPr>
      <w:r w:rsidRPr="00C27BFF">
        <w:rPr>
          <w:rFonts w:ascii="Arial" w:hAnsi="Arial" w:cs="Arial"/>
          <w:b/>
        </w:rPr>
        <w:t>C</w:t>
      </w:r>
      <w:r w:rsidR="00C63F26" w:rsidRPr="00C27BFF">
        <w:rPr>
          <w:rFonts w:ascii="Arial" w:hAnsi="Arial" w:cs="Arial"/>
          <w:b/>
        </w:rPr>
        <w:t>ompr</w:t>
      </w:r>
      <w:r w:rsidRPr="00C27BFF">
        <w:rPr>
          <w:rFonts w:ascii="Arial" w:hAnsi="Arial" w:cs="Arial"/>
          <w:b/>
        </w:rPr>
        <w:t>omiso  profesional y vocacional</w:t>
      </w:r>
    </w:p>
    <w:p w:rsidR="00C63F26" w:rsidRDefault="00C27BFF" w:rsidP="00C63F26">
      <w:pPr>
        <w:pStyle w:val="Prrafodelista"/>
        <w:ind w:left="1080"/>
        <w:jc w:val="both"/>
        <w:rPr>
          <w:rFonts w:ascii="Arial" w:hAnsi="Arial" w:cs="Arial"/>
        </w:rPr>
      </w:pPr>
      <w:r>
        <w:rPr>
          <w:rFonts w:ascii="Arial" w:hAnsi="Arial" w:cs="Arial"/>
        </w:rPr>
        <w:t>D</w:t>
      </w:r>
      <w:r w:rsidR="00C63F26">
        <w:rPr>
          <w:rFonts w:ascii="Arial" w:hAnsi="Arial" w:cs="Arial"/>
        </w:rPr>
        <w:t>edicación generada desde dentro, compromisos y propósitos que los maestros atribuyen a su trabajo.</w:t>
      </w:r>
    </w:p>
    <w:p w:rsidR="00C27BFF" w:rsidRDefault="00C27BFF" w:rsidP="00C63F26">
      <w:pPr>
        <w:pStyle w:val="Prrafodelista"/>
        <w:ind w:left="1080"/>
        <w:jc w:val="both"/>
        <w:rPr>
          <w:rFonts w:ascii="Arial" w:hAnsi="Arial" w:cs="Arial"/>
        </w:rPr>
      </w:pPr>
    </w:p>
    <w:p w:rsidR="00525F96" w:rsidRDefault="00525F96" w:rsidP="00C63F26">
      <w:pPr>
        <w:pStyle w:val="Prrafodelista"/>
        <w:ind w:left="1080"/>
        <w:jc w:val="both"/>
        <w:rPr>
          <w:rFonts w:ascii="Arial" w:hAnsi="Arial" w:cs="Arial"/>
        </w:rPr>
      </w:pPr>
    </w:p>
    <w:p w:rsidR="00560E94" w:rsidRPr="00C27BFF" w:rsidRDefault="00C27BFF" w:rsidP="00C27BFF">
      <w:pPr>
        <w:pStyle w:val="Prrafodelista"/>
        <w:ind w:left="1080"/>
        <w:jc w:val="both"/>
        <w:rPr>
          <w:rFonts w:ascii="Arial" w:hAnsi="Arial" w:cs="Arial"/>
          <w:b/>
        </w:rPr>
      </w:pPr>
      <w:r w:rsidRPr="00C27BFF">
        <w:rPr>
          <w:rFonts w:ascii="Arial" w:hAnsi="Arial" w:cs="Arial"/>
          <w:b/>
        </w:rPr>
        <w:lastRenderedPageBreak/>
        <w:t>L</w:t>
      </w:r>
      <w:r w:rsidR="0061465C" w:rsidRPr="00C27BFF">
        <w:rPr>
          <w:rFonts w:ascii="Arial" w:hAnsi="Arial" w:cs="Arial"/>
          <w:b/>
        </w:rPr>
        <w:t>as cuatro  perversiones de tiempo</w:t>
      </w:r>
      <w:r w:rsidRPr="00C27BFF">
        <w:rPr>
          <w:rFonts w:ascii="Arial" w:hAnsi="Arial" w:cs="Arial"/>
          <w:b/>
        </w:rPr>
        <w:t xml:space="preserve"> de preparación de los maestros</w:t>
      </w:r>
    </w:p>
    <w:p w:rsidR="0061465C" w:rsidRDefault="0061465C" w:rsidP="005F6408">
      <w:pPr>
        <w:pStyle w:val="Prrafodelista"/>
        <w:numPr>
          <w:ilvl w:val="1"/>
          <w:numId w:val="10"/>
        </w:numPr>
        <w:jc w:val="both"/>
        <w:rPr>
          <w:rFonts w:ascii="Arial" w:hAnsi="Arial" w:cs="Arial"/>
        </w:rPr>
      </w:pPr>
      <w:r>
        <w:rPr>
          <w:rFonts w:ascii="Arial" w:hAnsi="Arial" w:cs="Arial"/>
        </w:rPr>
        <w:t>El aumento de tiempo de preparación no siempre refuerza los procesos de asociación, comunidad y colegialidad entre los maestros.</w:t>
      </w:r>
    </w:p>
    <w:p w:rsidR="0061465C" w:rsidRDefault="0061465C" w:rsidP="005F6408">
      <w:pPr>
        <w:pStyle w:val="Prrafodelista"/>
        <w:numPr>
          <w:ilvl w:val="1"/>
          <w:numId w:val="10"/>
        </w:numPr>
        <w:jc w:val="both"/>
        <w:rPr>
          <w:rFonts w:ascii="Arial" w:hAnsi="Arial" w:cs="Arial"/>
        </w:rPr>
      </w:pPr>
      <w:r>
        <w:rPr>
          <w:rFonts w:ascii="Arial" w:hAnsi="Arial" w:cs="Arial"/>
        </w:rPr>
        <w:t xml:space="preserve">Una importante minoría de los maestros entrevistados  dijo que aunque apreciara disponer de tiempo, era probable que no aceptara el nuevo aumento </w:t>
      </w:r>
      <w:r w:rsidR="005F6408">
        <w:rPr>
          <w:rFonts w:ascii="Arial" w:hAnsi="Arial" w:cs="Arial"/>
        </w:rPr>
        <w:t>por  el que luchaban.</w:t>
      </w:r>
    </w:p>
    <w:p w:rsidR="005F6408" w:rsidRDefault="008D68B8" w:rsidP="005F6408">
      <w:pPr>
        <w:pStyle w:val="Prrafodelista"/>
        <w:numPr>
          <w:ilvl w:val="1"/>
          <w:numId w:val="10"/>
        </w:numPr>
        <w:jc w:val="both"/>
        <w:rPr>
          <w:rFonts w:ascii="Arial" w:hAnsi="Arial" w:cs="Arial"/>
        </w:rPr>
      </w:pPr>
      <w:r>
        <w:rPr>
          <w:rFonts w:ascii="Arial" w:hAnsi="Arial" w:cs="Arial"/>
        </w:rPr>
        <w:t>La tercera perversión del tiempo de preparación se pone de manifiesto en los planes prefer</w:t>
      </w:r>
      <w:r w:rsidR="00740F16">
        <w:rPr>
          <w:rFonts w:ascii="Arial" w:hAnsi="Arial" w:cs="Arial"/>
        </w:rPr>
        <w:t>idos para ocupar este tiempo. (</w:t>
      </w:r>
      <w:r>
        <w:rPr>
          <w:rFonts w:ascii="Arial" w:hAnsi="Arial" w:cs="Arial"/>
        </w:rPr>
        <w:t>maestros comparten  lo enseñado, ose responsabilizan de una materia).</w:t>
      </w:r>
    </w:p>
    <w:p w:rsidR="008D68B8" w:rsidRDefault="008D68B8" w:rsidP="005F6408">
      <w:pPr>
        <w:pStyle w:val="Prrafodelista"/>
        <w:numPr>
          <w:ilvl w:val="1"/>
          <w:numId w:val="10"/>
        </w:numPr>
        <w:jc w:val="both"/>
        <w:rPr>
          <w:rFonts w:ascii="Arial" w:hAnsi="Arial" w:cs="Arial"/>
        </w:rPr>
      </w:pPr>
      <w:r>
        <w:rPr>
          <w:rFonts w:ascii="Arial" w:hAnsi="Arial" w:cs="Arial"/>
        </w:rPr>
        <w:t>La cuarta perversión del tiempo de preparación consiste en que, aunque su carencia inhibe la asociación de los profesores, su presencia no la garantiza de ninguna manera.</w:t>
      </w:r>
    </w:p>
    <w:p w:rsidR="001A58D9" w:rsidRPr="004A3215" w:rsidRDefault="001A58D9" w:rsidP="001A58D9">
      <w:pPr>
        <w:ind w:left="708"/>
        <w:jc w:val="both"/>
        <w:rPr>
          <w:rFonts w:ascii="Arial" w:hAnsi="Arial" w:cs="Arial"/>
          <w:b/>
        </w:rPr>
      </w:pPr>
      <w:r w:rsidRPr="004A3215">
        <w:rPr>
          <w:rFonts w:ascii="Arial" w:hAnsi="Arial" w:cs="Arial"/>
          <w:b/>
        </w:rPr>
        <w:t>CAPITULO VII</w:t>
      </w:r>
      <w:r w:rsidR="004A3215" w:rsidRPr="004A3215">
        <w:rPr>
          <w:rFonts w:ascii="Arial" w:hAnsi="Arial" w:cs="Arial"/>
          <w:b/>
        </w:rPr>
        <w:t>. Culpabilidad. Estudio de las emociones en la enseñanza.</w:t>
      </w:r>
    </w:p>
    <w:p w:rsidR="001A58D9" w:rsidRPr="004A3215" w:rsidRDefault="004A3215" w:rsidP="00525F96">
      <w:pPr>
        <w:spacing w:after="0"/>
        <w:ind w:left="708"/>
        <w:jc w:val="both"/>
        <w:rPr>
          <w:rFonts w:ascii="Arial" w:hAnsi="Arial" w:cs="Arial"/>
          <w:b/>
        </w:rPr>
      </w:pPr>
      <w:r w:rsidRPr="004A3215">
        <w:rPr>
          <w:rFonts w:ascii="Arial" w:hAnsi="Arial" w:cs="Arial"/>
          <w:b/>
        </w:rPr>
        <w:t>Herejía.</w:t>
      </w:r>
    </w:p>
    <w:p w:rsidR="001A58D9" w:rsidRDefault="001A58D9" w:rsidP="00525F96">
      <w:pPr>
        <w:spacing w:after="0"/>
        <w:ind w:left="708"/>
        <w:jc w:val="both"/>
        <w:rPr>
          <w:rFonts w:ascii="Arial" w:hAnsi="Arial" w:cs="Arial"/>
        </w:rPr>
      </w:pPr>
      <w:r>
        <w:rPr>
          <w:rFonts w:ascii="Arial" w:hAnsi="Arial" w:cs="Arial"/>
        </w:rPr>
        <w:t xml:space="preserve">Doctrina que dentro del cristianismo es contraria a la fe católica, sentencia errónea contra los principios de una ciencia o arte. (En educación es estar en contra de la ética, valores, moral, </w:t>
      </w:r>
      <w:r w:rsidR="00264FEA">
        <w:rPr>
          <w:rFonts w:ascii="Arial" w:hAnsi="Arial" w:cs="Arial"/>
        </w:rPr>
        <w:t xml:space="preserve"> religión, política, estar fuera de los límites de la razón,  llevar la contraria, </w:t>
      </w:r>
      <w:r>
        <w:rPr>
          <w:rFonts w:ascii="Arial" w:hAnsi="Arial" w:cs="Arial"/>
        </w:rPr>
        <w:t>etc.)</w:t>
      </w:r>
    </w:p>
    <w:p w:rsidR="00BA03BA" w:rsidRPr="004A3215" w:rsidRDefault="00F81350" w:rsidP="00525F96">
      <w:pPr>
        <w:pStyle w:val="Prrafodelista"/>
        <w:spacing w:after="0"/>
        <w:ind w:left="1080"/>
        <w:jc w:val="both"/>
        <w:rPr>
          <w:rFonts w:ascii="Arial" w:hAnsi="Arial" w:cs="Arial"/>
        </w:rPr>
      </w:pPr>
      <w:r>
        <w:rPr>
          <w:rFonts w:ascii="Arial" w:hAnsi="Arial" w:cs="Arial"/>
        </w:rPr>
        <w:t>En los campos del liderazgo educativo, de la eficacia escolar, del perfeccionamiento de la escuela y</w:t>
      </w:r>
      <w:r w:rsidR="004A3215">
        <w:rPr>
          <w:rFonts w:ascii="Arial" w:hAnsi="Arial" w:cs="Arial"/>
        </w:rPr>
        <w:t xml:space="preserve"> del desarrollo del profesorado, es   donde debe tener una misión o un  sentido de misión.</w:t>
      </w:r>
    </w:p>
    <w:p w:rsidR="00BA03BA" w:rsidRPr="004A3215" w:rsidRDefault="00264FEA" w:rsidP="00525F96">
      <w:pPr>
        <w:pStyle w:val="Prrafodelista"/>
        <w:spacing w:after="0"/>
        <w:ind w:left="1080"/>
        <w:jc w:val="both"/>
        <w:rPr>
          <w:rFonts w:ascii="Arial" w:hAnsi="Arial" w:cs="Arial"/>
        </w:rPr>
      </w:pPr>
      <w:r>
        <w:rPr>
          <w:rFonts w:ascii="Arial" w:hAnsi="Arial" w:cs="Arial"/>
        </w:rPr>
        <w:t>La lealtad, el compromiso y la con</w:t>
      </w:r>
      <w:r w:rsidR="004A3215">
        <w:rPr>
          <w:rFonts w:ascii="Arial" w:hAnsi="Arial" w:cs="Arial"/>
        </w:rPr>
        <w:t>fianza en una comunidad escolar, construye el desarrollo de un sentido de misión.</w:t>
      </w:r>
    </w:p>
    <w:p w:rsidR="00BA03BA" w:rsidRDefault="004A3215" w:rsidP="00525F96">
      <w:pPr>
        <w:pStyle w:val="Prrafodelista"/>
        <w:spacing w:after="0"/>
        <w:ind w:left="1080"/>
        <w:jc w:val="both"/>
        <w:rPr>
          <w:rFonts w:ascii="Arial" w:hAnsi="Arial" w:cs="Arial"/>
        </w:rPr>
      </w:pPr>
      <w:r>
        <w:rPr>
          <w:rFonts w:ascii="Arial" w:hAnsi="Arial" w:cs="Arial"/>
        </w:rPr>
        <w:t>L</w:t>
      </w:r>
      <w:r w:rsidR="00BB4C75">
        <w:rPr>
          <w:rFonts w:ascii="Arial" w:hAnsi="Arial" w:cs="Arial"/>
        </w:rPr>
        <w:t xml:space="preserve">a cultura de la enseñanza </w:t>
      </w:r>
      <w:r w:rsidR="00BA03BA">
        <w:rPr>
          <w:rFonts w:ascii="Arial" w:hAnsi="Arial" w:cs="Arial"/>
        </w:rPr>
        <w:t xml:space="preserve"> y que tie</w:t>
      </w:r>
      <w:r>
        <w:rPr>
          <w:rFonts w:ascii="Arial" w:hAnsi="Arial" w:cs="Arial"/>
        </w:rPr>
        <w:t>nen que afrontar los profesores c</w:t>
      </w:r>
      <w:r w:rsidR="00BA03BA" w:rsidRPr="004A3215">
        <w:rPr>
          <w:rFonts w:ascii="Arial" w:hAnsi="Arial" w:cs="Arial"/>
        </w:rPr>
        <w:t xml:space="preserve">omprende  creencias, valores, hábitos y formas de hacer las cosas teniendo que afrontar </w:t>
      </w:r>
      <w:r w:rsidRPr="004A3215">
        <w:rPr>
          <w:rFonts w:ascii="Arial" w:hAnsi="Arial" w:cs="Arial"/>
        </w:rPr>
        <w:t xml:space="preserve">los profesores </w:t>
      </w:r>
      <w:r w:rsidR="00BA03BA" w:rsidRPr="004A3215">
        <w:rPr>
          <w:rFonts w:ascii="Arial" w:hAnsi="Arial" w:cs="Arial"/>
        </w:rPr>
        <w:t>exigencias y limitaciones en el transcurso de muchos años.</w:t>
      </w:r>
    </w:p>
    <w:p w:rsidR="00525F96" w:rsidRPr="004A3215" w:rsidRDefault="00525F96" w:rsidP="004A3215">
      <w:pPr>
        <w:pStyle w:val="Prrafodelista"/>
        <w:ind w:left="1080"/>
        <w:jc w:val="both"/>
        <w:rPr>
          <w:rFonts w:ascii="Arial" w:hAnsi="Arial" w:cs="Arial"/>
        </w:rPr>
      </w:pPr>
    </w:p>
    <w:p w:rsidR="00BA03BA" w:rsidRPr="00525F96" w:rsidRDefault="00525F96" w:rsidP="00525F96">
      <w:pPr>
        <w:pStyle w:val="Prrafodelista"/>
        <w:ind w:left="1080"/>
        <w:jc w:val="both"/>
        <w:rPr>
          <w:rFonts w:ascii="Arial" w:hAnsi="Arial" w:cs="Arial"/>
          <w:b/>
        </w:rPr>
      </w:pPr>
      <w:r w:rsidRPr="00525F96">
        <w:rPr>
          <w:rFonts w:ascii="Arial" w:hAnsi="Arial" w:cs="Arial"/>
          <w:b/>
        </w:rPr>
        <w:t>D</w:t>
      </w:r>
      <w:r w:rsidR="00BA03BA" w:rsidRPr="00525F96">
        <w:rPr>
          <w:rFonts w:ascii="Arial" w:hAnsi="Arial" w:cs="Arial"/>
          <w:b/>
        </w:rPr>
        <w:t>imensiones importantes de la cultura de la enseñanza</w:t>
      </w:r>
      <w:r w:rsidRPr="00525F96">
        <w:rPr>
          <w:rFonts w:ascii="Arial" w:hAnsi="Arial" w:cs="Arial"/>
          <w:b/>
        </w:rPr>
        <w:t>.</w:t>
      </w:r>
    </w:p>
    <w:p w:rsidR="00BA03BA" w:rsidRPr="00525F96" w:rsidRDefault="00BA03BA" w:rsidP="00BA03BA">
      <w:pPr>
        <w:pStyle w:val="Prrafodelista"/>
        <w:ind w:left="1080"/>
        <w:jc w:val="both"/>
        <w:rPr>
          <w:rFonts w:ascii="Arial" w:hAnsi="Arial" w:cs="Arial"/>
          <w:b/>
        </w:rPr>
      </w:pPr>
      <w:r w:rsidRPr="00525F96">
        <w:rPr>
          <w:rFonts w:ascii="Arial" w:hAnsi="Arial" w:cs="Arial"/>
          <w:b/>
        </w:rPr>
        <w:t>Contenido y forma:</w:t>
      </w:r>
    </w:p>
    <w:p w:rsidR="00BA03BA" w:rsidRDefault="00BA03BA" w:rsidP="00BA03BA">
      <w:pPr>
        <w:pStyle w:val="Prrafodelista"/>
        <w:ind w:left="1080"/>
        <w:jc w:val="both"/>
        <w:rPr>
          <w:rFonts w:ascii="Arial" w:hAnsi="Arial" w:cs="Arial"/>
        </w:rPr>
      </w:pPr>
      <w:r>
        <w:rPr>
          <w:rFonts w:ascii="Arial" w:hAnsi="Arial" w:cs="Arial"/>
        </w:rPr>
        <w:t>El  Contenido de la cultura de los profesores consiste en las actitudes, valores, creencias, supuestos y formas de hacer las cosas.</w:t>
      </w:r>
    </w:p>
    <w:p w:rsidR="00E3046E" w:rsidRDefault="00E3046E" w:rsidP="00BA03BA">
      <w:pPr>
        <w:pStyle w:val="Prrafodelista"/>
        <w:ind w:left="1080"/>
        <w:jc w:val="both"/>
        <w:rPr>
          <w:rFonts w:ascii="Arial" w:hAnsi="Arial" w:cs="Arial"/>
        </w:rPr>
      </w:pPr>
      <w:r>
        <w:rPr>
          <w:rFonts w:ascii="Arial" w:hAnsi="Arial" w:cs="Arial"/>
        </w:rPr>
        <w:t>La forma  de la cultura de los profesores consiste en los modelos de relación y forma de asociación  entre las  características entre los participantes de esas culturas, se ponen de manifiesto   en el modo de articularse las relaciones entre los docentes y sus colegas.</w:t>
      </w:r>
    </w:p>
    <w:p w:rsidR="00C27BFF" w:rsidRDefault="00C27BFF" w:rsidP="00C27BFF">
      <w:pPr>
        <w:pStyle w:val="Prrafodelista"/>
        <w:ind w:left="1080"/>
        <w:jc w:val="both"/>
        <w:rPr>
          <w:rFonts w:ascii="Arial" w:hAnsi="Arial" w:cs="Arial"/>
        </w:rPr>
      </w:pPr>
      <w:r>
        <w:rPr>
          <w:rFonts w:ascii="Arial" w:hAnsi="Arial" w:cs="Arial"/>
        </w:rPr>
        <w:t xml:space="preserve"> </w:t>
      </w:r>
    </w:p>
    <w:p w:rsidR="00864A6C" w:rsidRPr="00C27BFF" w:rsidRDefault="00C27BFF" w:rsidP="00525F96">
      <w:pPr>
        <w:pStyle w:val="Prrafodelista"/>
        <w:spacing w:after="0"/>
        <w:ind w:left="1080"/>
        <w:jc w:val="both"/>
        <w:rPr>
          <w:rFonts w:ascii="Arial" w:hAnsi="Arial" w:cs="Arial"/>
          <w:b/>
        </w:rPr>
      </w:pPr>
      <w:r w:rsidRPr="00C27BFF">
        <w:rPr>
          <w:rFonts w:ascii="Arial" w:hAnsi="Arial" w:cs="Arial"/>
          <w:b/>
        </w:rPr>
        <w:t>F</w:t>
      </w:r>
      <w:r w:rsidR="00E3046E" w:rsidRPr="00C27BFF">
        <w:rPr>
          <w:rFonts w:ascii="Arial" w:hAnsi="Arial" w:cs="Arial"/>
          <w:b/>
        </w:rPr>
        <w:t>ormas  de la cultura de los profesores</w:t>
      </w:r>
    </w:p>
    <w:p w:rsidR="00A32656" w:rsidRPr="00C27BFF" w:rsidRDefault="00A32656" w:rsidP="00525F96">
      <w:pPr>
        <w:pStyle w:val="Prrafodelista"/>
        <w:spacing w:after="0"/>
        <w:ind w:left="1080"/>
        <w:jc w:val="both"/>
        <w:rPr>
          <w:rFonts w:ascii="Arial" w:hAnsi="Arial" w:cs="Arial"/>
        </w:rPr>
      </w:pPr>
      <w:r w:rsidRPr="00A32656">
        <w:rPr>
          <w:rFonts w:ascii="Arial" w:hAnsi="Arial" w:cs="Arial"/>
          <w:b/>
        </w:rPr>
        <w:t xml:space="preserve"> </w:t>
      </w:r>
      <w:r w:rsidR="00864A6C" w:rsidRPr="00C27BFF">
        <w:rPr>
          <w:rFonts w:ascii="Arial" w:hAnsi="Arial" w:cs="Arial"/>
        </w:rPr>
        <w:t xml:space="preserve">Colaboración,  </w:t>
      </w:r>
      <w:r w:rsidRPr="00C27BFF">
        <w:rPr>
          <w:rFonts w:ascii="Arial" w:hAnsi="Arial" w:cs="Arial"/>
        </w:rPr>
        <w:t xml:space="preserve">Colegialidad artificial, </w:t>
      </w:r>
      <w:r w:rsidR="00864A6C" w:rsidRPr="00C27BFF">
        <w:rPr>
          <w:rFonts w:ascii="Arial" w:hAnsi="Arial" w:cs="Arial"/>
        </w:rPr>
        <w:t xml:space="preserve">  </w:t>
      </w:r>
      <w:r w:rsidRPr="00C27BFF">
        <w:rPr>
          <w:rFonts w:ascii="Arial" w:hAnsi="Arial" w:cs="Arial"/>
        </w:rPr>
        <w:t xml:space="preserve">Balcanización, </w:t>
      </w:r>
      <w:r w:rsidR="00864A6C" w:rsidRPr="00C27BFF">
        <w:rPr>
          <w:rFonts w:ascii="Arial" w:hAnsi="Arial" w:cs="Arial"/>
        </w:rPr>
        <w:t xml:space="preserve">  </w:t>
      </w:r>
      <w:r w:rsidR="00E3046E" w:rsidRPr="00C27BFF">
        <w:rPr>
          <w:rFonts w:ascii="Arial" w:hAnsi="Arial" w:cs="Arial"/>
        </w:rPr>
        <w:t>Individualism</w:t>
      </w:r>
      <w:r w:rsidRPr="00C27BFF">
        <w:rPr>
          <w:rFonts w:ascii="Arial" w:hAnsi="Arial" w:cs="Arial"/>
        </w:rPr>
        <w:t>o.</w:t>
      </w:r>
    </w:p>
    <w:p w:rsidR="00A32656" w:rsidRPr="00C27BFF" w:rsidRDefault="00C27BFF" w:rsidP="00525F96">
      <w:pPr>
        <w:spacing w:after="0"/>
        <w:jc w:val="both"/>
        <w:rPr>
          <w:rFonts w:ascii="Arial" w:hAnsi="Arial" w:cs="Arial"/>
          <w:b/>
        </w:rPr>
      </w:pPr>
      <w:r>
        <w:rPr>
          <w:rFonts w:ascii="Arial" w:hAnsi="Arial" w:cs="Arial"/>
        </w:rPr>
        <w:t xml:space="preserve">                </w:t>
      </w:r>
      <w:r w:rsidR="00525F96">
        <w:rPr>
          <w:rFonts w:ascii="Arial" w:hAnsi="Arial" w:cs="Arial"/>
        </w:rPr>
        <w:t xml:space="preserve">  </w:t>
      </w:r>
      <w:r w:rsidRPr="00C27BFF">
        <w:rPr>
          <w:rFonts w:ascii="Arial" w:hAnsi="Arial" w:cs="Arial"/>
          <w:b/>
        </w:rPr>
        <w:t>E</w:t>
      </w:r>
      <w:r w:rsidR="00A32656" w:rsidRPr="00C27BFF">
        <w:rPr>
          <w:rFonts w:ascii="Arial" w:hAnsi="Arial" w:cs="Arial"/>
          <w:b/>
        </w:rPr>
        <w:t>l individualismo</w:t>
      </w:r>
    </w:p>
    <w:p w:rsidR="00E3046E" w:rsidRDefault="00E3046E" w:rsidP="00C27BFF">
      <w:pPr>
        <w:pStyle w:val="Prrafodelista"/>
        <w:spacing w:after="0"/>
        <w:ind w:left="1080"/>
        <w:jc w:val="both"/>
        <w:rPr>
          <w:rFonts w:ascii="Arial" w:hAnsi="Arial" w:cs="Arial"/>
        </w:rPr>
      </w:pPr>
      <w:r w:rsidRPr="00A32656">
        <w:rPr>
          <w:rFonts w:ascii="Arial" w:hAnsi="Arial" w:cs="Arial"/>
        </w:rPr>
        <w:t>Los profesores siguen enseñando solos, tras las puertas cerradas</w:t>
      </w:r>
      <w:r w:rsidR="00A32656" w:rsidRPr="00A32656">
        <w:rPr>
          <w:rFonts w:ascii="Arial" w:hAnsi="Arial" w:cs="Arial"/>
        </w:rPr>
        <w:t>, aulas segregadas  que  separan  a  los maestros, entre sí,  escasamente pueden ver y comprender lo que hacen sus colegas.</w:t>
      </w:r>
    </w:p>
    <w:p w:rsidR="00C27BFF" w:rsidRDefault="00C27BFF" w:rsidP="00C27BFF">
      <w:pPr>
        <w:pStyle w:val="Prrafodelista"/>
        <w:spacing w:after="0"/>
        <w:ind w:left="1080"/>
        <w:jc w:val="both"/>
        <w:rPr>
          <w:rFonts w:ascii="Arial" w:hAnsi="Arial" w:cs="Arial"/>
        </w:rPr>
      </w:pPr>
    </w:p>
    <w:p w:rsidR="00864A6C" w:rsidRPr="00864A6C" w:rsidRDefault="00C27BFF" w:rsidP="00C27BFF">
      <w:pPr>
        <w:pStyle w:val="Prrafodelista"/>
        <w:ind w:left="1080"/>
        <w:jc w:val="both"/>
        <w:rPr>
          <w:rFonts w:ascii="Arial" w:hAnsi="Arial" w:cs="Arial"/>
          <w:b/>
        </w:rPr>
      </w:pPr>
      <w:r>
        <w:rPr>
          <w:rFonts w:ascii="Arial" w:hAnsi="Arial" w:cs="Arial"/>
          <w:b/>
        </w:rPr>
        <w:t>P</w:t>
      </w:r>
      <w:r w:rsidR="00864A6C">
        <w:rPr>
          <w:rFonts w:ascii="Arial" w:hAnsi="Arial" w:cs="Arial"/>
          <w:b/>
        </w:rPr>
        <w:t>erspectivas que di</w:t>
      </w:r>
      <w:r>
        <w:rPr>
          <w:rFonts w:ascii="Arial" w:hAnsi="Arial" w:cs="Arial"/>
          <w:b/>
        </w:rPr>
        <w:t xml:space="preserve">stingue </w:t>
      </w:r>
      <w:proofErr w:type="spellStart"/>
      <w:r>
        <w:rPr>
          <w:rFonts w:ascii="Arial" w:hAnsi="Arial" w:cs="Arial"/>
          <w:b/>
        </w:rPr>
        <w:t>Fliders</w:t>
      </w:r>
      <w:proofErr w:type="spellEnd"/>
      <w:r>
        <w:rPr>
          <w:rFonts w:ascii="Arial" w:hAnsi="Arial" w:cs="Arial"/>
          <w:b/>
        </w:rPr>
        <w:t xml:space="preserve"> del aislamiento</w:t>
      </w:r>
    </w:p>
    <w:p w:rsidR="00864A6C" w:rsidRPr="00864A6C" w:rsidRDefault="00864A6C" w:rsidP="00864A6C">
      <w:pPr>
        <w:pStyle w:val="Prrafodelista"/>
        <w:ind w:left="1080"/>
        <w:jc w:val="both"/>
        <w:rPr>
          <w:rFonts w:ascii="Arial" w:hAnsi="Arial" w:cs="Arial"/>
        </w:rPr>
      </w:pPr>
      <w:r w:rsidRPr="00FF6903">
        <w:rPr>
          <w:rFonts w:ascii="Arial" w:hAnsi="Arial" w:cs="Arial"/>
        </w:rPr>
        <w:t>Aislamiento como estado  psicológico</w:t>
      </w:r>
      <w:r>
        <w:rPr>
          <w:rFonts w:ascii="Arial" w:hAnsi="Arial" w:cs="Arial"/>
        </w:rPr>
        <w:t xml:space="preserve">, </w:t>
      </w:r>
      <w:r w:rsidR="00FF6903">
        <w:rPr>
          <w:rFonts w:ascii="Arial" w:hAnsi="Arial" w:cs="Arial"/>
        </w:rPr>
        <w:t xml:space="preserve">  el  aislamiento  </w:t>
      </w:r>
      <w:r>
        <w:rPr>
          <w:rFonts w:ascii="Arial" w:hAnsi="Arial" w:cs="Arial"/>
        </w:rPr>
        <w:t>como condición ecológica en el que trabajan los maestros  en el sentido de aislamiento físico,  y su propia alternativa.</w:t>
      </w:r>
    </w:p>
    <w:p w:rsidR="00864A6C" w:rsidRDefault="00864A6C" w:rsidP="00BA03BA">
      <w:pPr>
        <w:pStyle w:val="Prrafodelista"/>
        <w:ind w:left="1080"/>
        <w:jc w:val="both"/>
        <w:rPr>
          <w:rFonts w:ascii="Arial" w:hAnsi="Arial" w:cs="Arial"/>
        </w:rPr>
      </w:pPr>
      <w:r w:rsidRPr="00FF6903">
        <w:rPr>
          <w:rFonts w:ascii="Arial" w:hAnsi="Arial" w:cs="Arial"/>
        </w:rPr>
        <w:t>Aislamiento como estrategia adaptativa</w:t>
      </w:r>
      <w:r>
        <w:rPr>
          <w:rFonts w:ascii="Arial" w:hAnsi="Arial" w:cs="Arial"/>
        </w:rPr>
        <w:t>,  para conservar los escasos recursos ocupacionales. Evita las distracciones que supone el trabajo con los colegas, para centrarse en las instrucciones con los alumnos.</w:t>
      </w:r>
    </w:p>
    <w:p w:rsidR="00C27BFF" w:rsidRPr="00C27BFF" w:rsidRDefault="00C27BFF" w:rsidP="00BA03BA">
      <w:pPr>
        <w:pStyle w:val="Prrafodelista"/>
        <w:ind w:left="1080"/>
        <w:jc w:val="both"/>
        <w:rPr>
          <w:rFonts w:ascii="Arial" w:hAnsi="Arial" w:cs="Arial"/>
          <w:b/>
        </w:rPr>
      </w:pPr>
    </w:p>
    <w:p w:rsidR="001E79FD" w:rsidRPr="00C27BFF" w:rsidRDefault="00C27BFF" w:rsidP="00C27BFF">
      <w:pPr>
        <w:pStyle w:val="Prrafodelista"/>
        <w:ind w:left="1080"/>
        <w:jc w:val="both"/>
        <w:rPr>
          <w:rFonts w:ascii="Arial" w:hAnsi="Arial" w:cs="Arial"/>
          <w:b/>
        </w:rPr>
      </w:pPr>
      <w:r w:rsidRPr="00C27BFF">
        <w:rPr>
          <w:rFonts w:ascii="Arial" w:hAnsi="Arial" w:cs="Arial"/>
          <w:b/>
        </w:rPr>
        <w:t>Determinantes del individualismo</w:t>
      </w:r>
    </w:p>
    <w:p w:rsidR="001E79FD" w:rsidRDefault="001E79FD" w:rsidP="001E79FD">
      <w:pPr>
        <w:pStyle w:val="Prrafodelista"/>
        <w:ind w:left="1080"/>
        <w:jc w:val="both"/>
        <w:rPr>
          <w:rFonts w:ascii="Arial" w:hAnsi="Arial" w:cs="Arial"/>
        </w:rPr>
      </w:pPr>
      <w:r w:rsidRPr="001E79FD">
        <w:rPr>
          <w:rFonts w:ascii="Arial" w:hAnsi="Arial" w:cs="Arial"/>
          <w:b/>
        </w:rPr>
        <w:t>El individualismo restringido</w:t>
      </w:r>
      <w:r>
        <w:rPr>
          <w:rFonts w:ascii="Arial" w:hAnsi="Arial" w:cs="Arial"/>
        </w:rPr>
        <w:t xml:space="preserve">: (La condición ecológica de </w:t>
      </w:r>
      <w:proofErr w:type="spellStart"/>
      <w:r>
        <w:rPr>
          <w:rFonts w:ascii="Arial" w:hAnsi="Arial" w:cs="Arial"/>
        </w:rPr>
        <w:t>Flinders</w:t>
      </w:r>
      <w:proofErr w:type="spellEnd"/>
      <w:r>
        <w:rPr>
          <w:rFonts w:ascii="Arial" w:hAnsi="Arial" w:cs="Arial"/>
        </w:rPr>
        <w:t xml:space="preserve">), se produce cuando los profesores enseñan, planean y en general trabajan solos a causa de limitaciones administrativas y </w:t>
      </w:r>
      <w:r>
        <w:rPr>
          <w:rFonts w:ascii="Arial" w:hAnsi="Arial" w:cs="Arial"/>
        </w:rPr>
        <w:lastRenderedPageBreak/>
        <w:t xml:space="preserve">otras, propias de la </w:t>
      </w:r>
      <w:proofErr w:type="gramStart"/>
      <w:r>
        <w:rPr>
          <w:rFonts w:ascii="Arial" w:hAnsi="Arial" w:cs="Arial"/>
        </w:rPr>
        <w:t>situación ,</w:t>
      </w:r>
      <w:proofErr w:type="gramEnd"/>
      <w:r>
        <w:rPr>
          <w:rFonts w:ascii="Arial" w:hAnsi="Arial" w:cs="Arial"/>
        </w:rPr>
        <w:t xml:space="preserve"> que suponen un obstáculo o impedimento para hacerlo de otro modo.</w:t>
      </w:r>
    </w:p>
    <w:p w:rsidR="001E79FD" w:rsidRDefault="001E79FD" w:rsidP="001E79FD">
      <w:pPr>
        <w:pStyle w:val="Prrafodelista"/>
        <w:ind w:left="1080"/>
        <w:jc w:val="both"/>
        <w:rPr>
          <w:rFonts w:ascii="Arial" w:hAnsi="Arial" w:cs="Arial"/>
        </w:rPr>
      </w:pPr>
      <w:r>
        <w:rPr>
          <w:rFonts w:ascii="Arial" w:hAnsi="Arial" w:cs="Arial"/>
          <w:b/>
        </w:rPr>
        <w:t>El individualismo estratégico</w:t>
      </w:r>
      <w:r w:rsidRPr="001E79FD">
        <w:rPr>
          <w:rFonts w:ascii="Arial" w:hAnsi="Arial" w:cs="Arial"/>
        </w:rPr>
        <w:t>:</w:t>
      </w:r>
      <w:r>
        <w:rPr>
          <w:rFonts w:ascii="Arial" w:hAnsi="Arial" w:cs="Arial"/>
        </w:rPr>
        <w:t xml:space="preserve"> (La estrategia adaptativa de </w:t>
      </w:r>
      <w:proofErr w:type="spellStart"/>
      <w:r>
        <w:rPr>
          <w:rFonts w:ascii="Arial" w:hAnsi="Arial" w:cs="Arial"/>
        </w:rPr>
        <w:t>Flinders</w:t>
      </w:r>
      <w:proofErr w:type="spellEnd"/>
      <w:r>
        <w:rPr>
          <w:rFonts w:ascii="Arial" w:hAnsi="Arial" w:cs="Arial"/>
        </w:rPr>
        <w:t>). Se refiere a la forma utilizada por los profesores para construir y crear activamente pautas individualistas de trabajo como respuesta a las contingencias cotidianas de su ambiente laboral. La dedicación de los docentes a su trabajo, los objetivos difusos de su tarea, y las crecientes presiones y expectativas externas respecto a la rendición de cuentas</w:t>
      </w:r>
      <w:r w:rsidR="00582F8F">
        <w:rPr>
          <w:rFonts w:ascii="Arial" w:hAnsi="Arial" w:cs="Arial"/>
        </w:rPr>
        <w:t xml:space="preserve"> y a la programación modificada  relativa al número  cada vez mayor de alumnos de educación especial  presentes en clases  ordinales</w:t>
      </w:r>
      <w:r w:rsidR="004B7B83">
        <w:rPr>
          <w:rFonts w:ascii="Arial" w:hAnsi="Arial" w:cs="Arial"/>
        </w:rPr>
        <w:t>.</w:t>
      </w:r>
    </w:p>
    <w:p w:rsidR="004B7B83" w:rsidRDefault="004B7B83" w:rsidP="001E79FD">
      <w:pPr>
        <w:pStyle w:val="Prrafodelista"/>
        <w:ind w:left="1080"/>
        <w:jc w:val="both"/>
        <w:rPr>
          <w:rFonts w:ascii="Arial" w:hAnsi="Arial" w:cs="Arial"/>
        </w:rPr>
      </w:pPr>
      <w:r>
        <w:rPr>
          <w:rFonts w:ascii="Arial" w:hAnsi="Arial" w:cs="Arial"/>
          <w:b/>
        </w:rPr>
        <w:t>El individualismo electivo</w:t>
      </w:r>
      <w:r w:rsidRPr="004B7B83">
        <w:rPr>
          <w:rFonts w:ascii="Arial" w:hAnsi="Arial" w:cs="Arial"/>
        </w:rPr>
        <w:t>:</w:t>
      </w:r>
      <w:r>
        <w:rPr>
          <w:rFonts w:ascii="Arial" w:hAnsi="Arial" w:cs="Arial"/>
        </w:rPr>
        <w:t xml:space="preserve"> se refiere a la posición libre de trabajar solo, </w:t>
      </w:r>
      <w:proofErr w:type="spellStart"/>
      <w:r>
        <w:rPr>
          <w:rFonts w:ascii="Arial" w:hAnsi="Arial" w:cs="Arial"/>
        </w:rPr>
        <w:t>durente</w:t>
      </w:r>
      <w:proofErr w:type="spellEnd"/>
      <w:r>
        <w:rPr>
          <w:rFonts w:ascii="Arial" w:hAnsi="Arial" w:cs="Arial"/>
        </w:rPr>
        <w:t xml:space="preserve"> todo o parte del tiempo a </w:t>
      </w:r>
      <w:proofErr w:type="spellStart"/>
      <w:r>
        <w:rPr>
          <w:rFonts w:ascii="Arial" w:hAnsi="Arial" w:cs="Arial"/>
        </w:rPr>
        <w:t>a</w:t>
      </w:r>
      <w:proofErr w:type="spellEnd"/>
      <w:r>
        <w:rPr>
          <w:rFonts w:ascii="Arial" w:hAnsi="Arial" w:cs="Arial"/>
        </w:rPr>
        <w:t xml:space="preserve"> veces, incluso en circunstancias en las que existen oportunidades y estímulos para trabajar en colaboración con los compañeros.</w:t>
      </w:r>
    </w:p>
    <w:p w:rsidR="00C27BFF" w:rsidRDefault="00C27BFF" w:rsidP="001E79FD">
      <w:pPr>
        <w:pStyle w:val="Prrafodelista"/>
        <w:ind w:left="1080"/>
        <w:jc w:val="both"/>
        <w:rPr>
          <w:rFonts w:ascii="Arial" w:hAnsi="Arial" w:cs="Arial"/>
        </w:rPr>
      </w:pPr>
    </w:p>
    <w:p w:rsidR="004B7B83" w:rsidRPr="00C27BFF" w:rsidRDefault="004B7B83" w:rsidP="00C27BFF">
      <w:pPr>
        <w:pStyle w:val="Prrafodelista"/>
        <w:ind w:left="1080"/>
        <w:jc w:val="both"/>
        <w:rPr>
          <w:rFonts w:ascii="Arial" w:hAnsi="Arial" w:cs="Arial"/>
          <w:b/>
        </w:rPr>
      </w:pPr>
      <w:r w:rsidRPr="00C27BFF">
        <w:rPr>
          <w:rFonts w:ascii="Arial" w:hAnsi="Arial" w:cs="Arial"/>
          <w:b/>
        </w:rPr>
        <w:t>El individualismo electivo abarca</w:t>
      </w:r>
      <w:r w:rsidR="00C27BFF" w:rsidRPr="00C27BFF">
        <w:rPr>
          <w:rFonts w:ascii="Arial" w:hAnsi="Arial" w:cs="Arial"/>
          <w:b/>
        </w:rPr>
        <w:t xml:space="preserve"> los siguientes</w:t>
      </w:r>
      <w:r w:rsidRPr="00C27BFF">
        <w:rPr>
          <w:rFonts w:ascii="Arial" w:hAnsi="Arial" w:cs="Arial"/>
          <w:b/>
        </w:rPr>
        <w:t xml:space="preserve"> tres tem</w:t>
      </w:r>
      <w:r w:rsidR="00C27BFF" w:rsidRPr="00C27BFF">
        <w:rPr>
          <w:rFonts w:ascii="Arial" w:hAnsi="Arial" w:cs="Arial"/>
          <w:b/>
        </w:rPr>
        <w:t>as  muy relacionados entre sí.</w:t>
      </w:r>
    </w:p>
    <w:p w:rsidR="004B7B83" w:rsidRDefault="00525F96" w:rsidP="004B7B83">
      <w:pPr>
        <w:pStyle w:val="Prrafodelista"/>
        <w:ind w:left="1080"/>
        <w:jc w:val="both"/>
        <w:rPr>
          <w:rFonts w:ascii="Arial" w:hAnsi="Arial" w:cs="Arial"/>
        </w:rPr>
      </w:pPr>
      <w:r>
        <w:rPr>
          <w:rFonts w:ascii="Arial" w:hAnsi="Arial" w:cs="Arial"/>
          <w:b/>
        </w:rPr>
        <w:t xml:space="preserve">1. </w:t>
      </w:r>
      <w:r w:rsidR="004B7B83" w:rsidRPr="00D068A4">
        <w:rPr>
          <w:rFonts w:ascii="Arial" w:hAnsi="Arial" w:cs="Arial"/>
          <w:b/>
        </w:rPr>
        <w:t>Atención personal</w:t>
      </w:r>
      <w:r w:rsidR="004B7B83">
        <w:rPr>
          <w:rFonts w:ascii="Arial" w:hAnsi="Arial" w:cs="Arial"/>
        </w:rPr>
        <w:t>: Por regla general las mayores satisfacciones qu</w:t>
      </w:r>
      <w:r w:rsidR="00E0348D">
        <w:rPr>
          <w:rFonts w:ascii="Arial" w:hAnsi="Arial" w:cs="Arial"/>
        </w:rPr>
        <w:t>e se obtienen en la enseñanza el</w:t>
      </w:r>
      <w:r w:rsidR="004B7B83">
        <w:rPr>
          <w:rFonts w:ascii="Arial" w:hAnsi="Arial" w:cs="Arial"/>
        </w:rPr>
        <w:t xml:space="preserve">emental no están en los salarios, el prestigio ni los ascensos, sino en lo que </w:t>
      </w:r>
      <w:proofErr w:type="spellStart"/>
      <w:r w:rsidR="004B7B83">
        <w:rPr>
          <w:rFonts w:ascii="Arial" w:hAnsi="Arial" w:cs="Arial"/>
        </w:rPr>
        <w:t>Lortie</w:t>
      </w:r>
      <w:proofErr w:type="spellEnd"/>
      <w:r w:rsidR="004B7B83">
        <w:rPr>
          <w:rFonts w:ascii="Arial" w:hAnsi="Arial" w:cs="Arial"/>
        </w:rPr>
        <w:t xml:space="preserve"> llamaba recompensas psíquicas</w:t>
      </w:r>
      <w:r w:rsidR="00D068A4">
        <w:rPr>
          <w:rFonts w:ascii="Arial" w:hAnsi="Arial" w:cs="Arial"/>
        </w:rPr>
        <w:t xml:space="preserve"> de la enseñanza: las alegrías y satisfacciones de atender a los alumnos y trabajar con ellos. Un maestro comentaba que cuando los logran  niños realizar  la  actividad, sea lectura, de matemáticas, etc.   </w:t>
      </w:r>
      <w:proofErr w:type="gramStart"/>
      <w:r w:rsidR="00D068A4">
        <w:rPr>
          <w:rFonts w:ascii="Arial" w:hAnsi="Arial" w:cs="Arial"/>
        </w:rPr>
        <w:t>el</w:t>
      </w:r>
      <w:proofErr w:type="gramEnd"/>
      <w:r w:rsidR="00D068A4">
        <w:rPr>
          <w:rFonts w:ascii="Arial" w:hAnsi="Arial" w:cs="Arial"/>
        </w:rPr>
        <w:t xml:space="preserve"> maestro  consigue su propio premio.</w:t>
      </w:r>
    </w:p>
    <w:p w:rsidR="00525F96" w:rsidRPr="00525F96" w:rsidRDefault="00525F96" w:rsidP="00525F96">
      <w:pPr>
        <w:pStyle w:val="Prrafodelista"/>
        <w:ind w:left="1080"/>
        <w:jc w:val="both"/>
        <w:rPr>
          <w:rFonts w:ascii="Arial" w:hAnsi="Arial" w:cs="Arial"/>
        </w:rPr>
      </w:pPr>
      <w:r>
        <w:rPr>
          <w:rFonts w:ascii="Arial" w:hAnsi="Arial" w:cs="Arial"/>
          <w:b/>
        </w:rPr>
        <w:t xml:space="preserve">2. </w:t>
      </w:r>
      <w:r w:rsidR="00D068A4">
        <w:rPr>
          <w:rFonts w:ascii="Arial" w:hAnsi="Arial" w:cs="Arial"/>
          <w:b/>
        </w:rPr>
        <w:t>Individualidad</w:t>
      </w:r>
      <w:r w:rsidR="00D068A4" w:rsidRPr="00D068A4">
        <w:rPr>
          <w:rFonts w:ascii="Arial" w:hAnsi="Arial" w:cs="Arial"/>
        </w:rPr>
        <w:t>:</w:t>
      </w:r>
      <w:r w:rsidR="00551ABC">
        <w:rPr>
          <w:rFonts w:ascii="Arial" w:hAnsi="Arial" w:cs="Arial"/>
        </w:rPr>
        <w:t xml:space="preserve"> El individualismo  conduce a la r</w:t>
      </w:r>
      <w:r w:rsidR="00596A3A">
        <w:rPr>
          <w:rFonts w:ascii="Arial" w:hAnsi="Arial" w:cs="Arial"/>
        </w:rPr>
        <w:t>elajación de la unidad social (</w:t>
      </w:r>
      <w:r w:rsidR="00551ABC">
        <w:rPr>
          <w:rFonts w:ascii="Arial" w:hAnsi="Arial" w:cs="Arial"/>
        </w:rPr>
        <w:t>la preocupación tradicional de los autores sociológicos, como Durkheim). Pero la ex</w:t>
      </w:r>
      <w:r w:rsidR="00596A3A">
        <w:rPr>
          <w:rFonts w:ascii="Arial" w:hAnsi="Arial" w:cs="Arial"/>
        </w:rPr>
        <w:t>tinción de la individualidad  (</w:t>
      </w:r>
      <w:r w:rsidR="00551ABC">
        <w:rPr>
          <w:rFonts w:ascii="Arial" w:hAnsi="Arial" w:cs="Arial"/>
        </w:rPr>
        <w:t xml:space="preserve">en nombre de la eliminación del  individualismo) solo crea una unidad falsa: el abandono a la opinión pública. </w:t>
      </w:r>
    </w:p>
    <w:p w:rsidR="00551ABC" w:rsidRDefault="00525F96" w:rsidP="004B7B83">
      <w:pPr>
        <w:pStyle w:val="Prrafodelista"/>
        <w:ind w:left="1080"/>
        <w:jc w:val="both"/>
        <w:rPr>
          <w:rFonts w:ascii="Arial" w:hAnsi="Arial" w:cs="Arial"/>
        </w:rPr>
      </w:pPr>
      <w:r>
        <w:rPr>
          <w:rFonts w:ascii="Arial" w:hAnsi="Arial" w:cs="Arial"/>
          <w:b/>
        </w:rPr>
        <w:t xml:space="preserve">3. </w:t>
      </w:r>
      <w:r w:rsidR="00551ABC">
        <w:rPr>
          <w:rFonts w:ascii="Arial" w:hAnsi="Arial" w:cs="Arial"/>
          <w:b/>
        </w:rPr>
        <w:t>La capacidad de hacer juicios independientes, de ejercer la libertad de criterios personal, la iniciativa y la creatividad en su trabajo,  es el núcleo de la acción profesional</w:t>
      </w:r>
      <w:r w:rsidR="00551ABC" w:rsidRPr="00551ABC">
        <w:rPr>
          <w:rFonts w:ascii="Arial" w:hAnsi="Arial" w:cs="Arial"/>
        </w:rPr>
        <w:t>.</w:t>
      </w:r>
    </w:p>
    <w:p w:rsidR="00551ABC" w:rsidRDefault="00551ABC" w:rsidP="004B7B83">
      <w:pPr>
        <w:pStyle w:val="Prrafodelista"/>
        <w:ind w:left="1080"/>
        <w:jc w:val="both"/>
        <w:rPr>
          <w:rFonts w:ascii="Arial" w:hAnsi="Arial" w:cs="Arial"/>
        </w:rPr>
      </w:pPr>
      <w:r>
        <w:rPr>
          <w:rFonts w:ascii="Arial" w:hAnsi="Arial" w:cs="Arial"/>
        </w:rPr>
        <w:t xml:space="preserve">Individualismo y soledad: </w:t>
      </w:r>
      <w:r w:rsidR="00E23FF6">
        <w:rPr>
          <w:rFonts w:ascii="Arial" w:hAnsi="Arial" w:cs="Arial"/>
        </w:rPr>
        <w:t>Para muchos profesores el aislamiento es la situación permanente de su ejercicio docente: la base de su cultura ocupacional. La soledad suele ser un retiro para profundizar en sus propios recursos personales,  para reflexionar, retirarse y reagruparse.</w:t>
      </w:r>
    </w:p>
    <w:p w:rsidR="00525F96" w:rsidRDefault="00525F96" w:rsidP="004B7B83">
      <w:pPr>
        <w:pStyle w:val="Prrafodelista"/>
        <w:ind w:left="1080"/>
        <w:jc w:val="both"/>
        <w:rPr>
          <w:rFonts w:ascii="Arial" w:hAnsi="Arial" w:cs="Arial"/>
        </w:rPr>
      </w:pPr>
    </w:p>
    <w:p w:rsidR="00CE7CD0" w:rsidRPr="00525F96" w:rsidRDefault="00525F96" w:rsidP="00525F96">
      <w:pPr>
        <w:pStyle w:val="Prrafodelista"/>
        <w:ind w:left="1080"/>
        <w:jc w:val="both"/>
        <w:rPr>
          <w:rFonts w:ascii="Arial" w:hAnsi="Arial" w:cs="Arial"/>
          <w:b/>
        </w:rPr>
      </w:pPr>
      <w:r w:rsidRPr="00525F96">
        <w:rPr>
          <w:rFonts w:ascii="Arial" w:hAnsi="Arial" w:cs="Arial"/>
          <w:b/>
        </w:rPr>
        <w:t>L</w:t>
      </w:r>
      <w:r w:rsidR="00CE7CD0" w:rsidRPr="00525F96">
        <w:rPr>
          <w:rFonts w:ascii="Arial" w:hAnsi="Arial" w:cs="Arial"/>
          <w:b/>
        </w:rPr>
        <w:t>as herejías más importantes del cambio educativo.</w:t>
      </w:r>
    </w:p>
    <w:p w:rsidR="00CE7CD0" w:rsidRPr="004B7B83" w:rsidRDefault="00CE7CD0" w:rsidP="00CE7CD0">
      <w:pPr>
        <w:pStyle w:val="Prrafodelista"/>
        <w:ind w:left="1080"/>
        <w:jc w:val="both"/>
        <w:rPr>
          <w:rFonts w:ascii="Arial" w:hAnsi="Arial" w:cs="Arial"/>
        </w:rPr>
      </w:pPr>
      <w:r>
        <w:rPr>
          <w:rFonts w:ascii="Arial" w:hAnsi="Arial" w:cs="Arial"/>
        </w:rPr>
        <w:t>La cultura del individualismo, la colaboración y la colegialidad. Se ha dicho que  estas dos últimas encierran muchas virtudes, ya que se presentan como estrategias especialmente provechosas para promover el desarrollo del profesorado.</w:t>
      </w:r>
    </w:p>
    <w:p w:rsidR="00864A6C" w:rsidRPr="00BA03BA" w:rsidRDefault="00864A6C" w:rsidP="00BA03BA">
      <w:pPr>
        <w:pStyle w:val="Prrafodelista"/>
        <w:ind w:left="1080"/>
        <w:jc w:val="both"/>
        <w:rPr>
          <w:rFonts w:ascii="Arial" w:hAnsi="Arial" w:cs="Arial"/>
        </w:rPr>
      </w:pPr>
    </w:p>
    <w:p w:rsidR="00264FEA" w:rsidRPr="00264FEA" w:rsidRDefault="00264FEA" w:rsidP="00264FEA">
      <w:pPr>
        <w:pStyle w:val="Prrafodelista"/>
        <w:ind w:left="1080"/>
        <w:jc w:val="both"/>
        <w:rPr>
          <w:rFonts w:ascii="Arial" w:hAnsi="Arial" w:cs="Arial"/>
        </w:rPr>
      </w:pPr>
    </w:p>
    <w:p w:rsidR="001A58D9" w:rsidRDefault="001A58D9" w:rsidP="001A58D9">
      <w:pPr>
        <w:ind w:left="708"/>
        <w:jc w:val="both"/>
        <w:rPr>
          <w:rFonts w:ascii="Arial" w:hAnsi="Arial" w:cs="Arial"/>
        </w:rPr>
      </w:pPr>
    </w:p>
    <w:p w:rsidR="001A58D9" w:rsidRPr="001A58D9" w:rsidRDefault="001A58D9" w:rsidP="001A58D9">
      <w:pPr>
        <w:ind w:left="708"/>
        <w:jc w:val="both"/>
        <w:rPr>
          <w:rFonts w:ascii="Arial" w:hAnsi="Arial" w:cs="Arial"/>
        </w:rPr>
      </w:pPr>
    </w:p>
    <w:p w:rsidR="001D702B" w:rsidRDefault="005F6408" w:rsidP="00BC7D5A">
      <w:pPr>
        <w:pStyle w:val="Prrafodelista"/>
        <w:jc w:val="both"/>
        <w:rPr>
          <w:rFonts w:ascii="Arial" w:hAnsi="Arial" w:cs="Arial"/>
        </w:rPr>
      </w:pPr>
      <w:r>
        <w:rPr>
          <w:rFonts w:ascii="Arial" w:hAnsi="Arial" w:cs="Arial"/>
        </w:rPr>
        <w:t>.</w:t>
      </w:r>
    </w:p>
    <w:p w:rsidR="001D702B" w:rsidRPr="00BC7D5A" w:rsidRDefault="001D702B" w:rsidP="00BC7D5A">
      <w:pPr>
        <w:jc w:val="both"/>
        <w:rPr>
          <w:rFonts w:ascii="Arial" w:hAnsi="Arial" w:cs="Arial"/>
        </w:rPr>
      </w:pPr>
    </w:p>
    <w:sectPr w:rsidR="001D702B" w:rsidRPr="00BC7D5A" w:rsidSect="00525F96">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D5CF9"/>
    <w:multiLevelType w:val="hybridMultilevel"/>
    <w:tmpl w:val="2E48EA78"/>
    <w:lvl w:ilvl="0" w:tplc="E8B87704">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
    <w:nsid w:val="17170D49"/>
    <w:multiLevelType w:val="hybridMultilevel"/>
    <w:tmpl w:val="B83EA9AA"/>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
    <w:nsid w:val="2BA50160"/>
    <w:multiLevelType w:val="hybridMultilevel"/>
    <w:tmpl w:val="CCB48BD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2C130928"/>
    <w:multiLevelType w:val="hybridMultilevel"/>
    <w:tmpl w:val="C5E67B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2EC15D17"/>
    <w:multiLevelType w:val="hybridMultilevel"/>
    <w:tmpl w:val="0F88240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38E32581"/>
    <w:multiLevelType w:val="hybridMultilevel"/>
    <w:tmpl w:val="160E7950"/>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3DE2591B"/>
    <w:multiLevelType w:val="hybridMultilevel"/>
    <w:tmpl w:val="77325DF8"/>
    <w:lvl w:ilvl="0" w:tplc="E8B87704">
      <w:start w:val="1"/>
      <w:numFmt w:val="decimal"/>
      <w:lvlText w:val="%1."/>
      <w:lvlJc w:val="left"/>
      <w:pPr>
        <w:ind w:left="108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3E225B28"/>
    <w:multiLevelType w:val="hybridMultilevel"/>
    <w:tmpl w:val="8FE60F6A"/>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448C6B12"/>
    <w:multiLevelType w:val="hybridMultilevel"/>
    <w:tmpl w:val="DA14D99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714A6718"/>
    <w:multiLevelType w:val="hybridMultilevel"/>
    <w:tmpl w:val="21B693F0"/>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74E82C99"/>
    <w:multiLevelType w:val="hybridMultilevel"/>
    <w:tmpl w:val="5EE26DAA"/>
    <w:lvl w:ilvl="0" w:tplc="50D0A22E">
      <w:start w:val="8"/>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abstractNumId w:val="9"/>
  </w:num>
  <w:num w:numId="2">
    <w:abstractNumId w:val="7"/>
  </w:num>
  <w:num w:numId="3">
    <w:abstractNumId w:val="0"/>
  </w:num>
  <w:num w:numId="4">
    <w:abstractNumId w:val="3"/>
  </w:num>
  <w:num w:numId="5">
    <w:abstractNumId w:val="6"/>
  </w:num>
  <w:num w:numId="6">
    <w:abstractNumId w:val="4"/>
  </w:num>
  <w:num w:numId="7">
    <w:abstractNumId w:val="1"/>
  </w:num>
  <w:num w:numId="8">
    <w:abstractNumId w:val="2"/>
  </w:num>
  <w:num w:numId="9">
    <w:abstractNumId w:val="8"/>
  </w:num>
  <w:num w:numId="10">
    <w:abstractNumId w:val="5"/>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08"/>
  <w:hyphenationZone w:val="425"/>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5618"/>
    <w:rsid w:val="000A098E"/>
    <w:rsid w:val="00145618"/>
    <w:rsid w:val="001827D7"/>
    <w:rsid w:val="00193B1D"/>
    <w:rsid w:val="001A58D9"/>
    <w:rsid w:val="001D702B"/>
    <w:rsid w:val="001E79FD"/>
    <w:rsid w:val="00213881"/>
    <w:rsid w:val="002251AB"/>
    <w:rsid w:val="00264FEA"/>
    <w:rsid w:val="00297167"/>
    <w:rsid w:val="002B6704"/>
    <w:rsid w:val="00397791"/>
    <w:rsid w:val="004759A4"/>
    <w:rsid w:val="004A3215"/>
    <w:rsid w:val="004B7B83"/>
    <w:rsid w:val="004E0811"/>
    <w:rsid w:val="00525F96"/>
    <w:rsid w:val="00551ABC"/>
    <w:rsid w:val="00560E94"/>
    <w:rsid w:val="00582F8F"/>
    <w:rsid w:val="00596A3A"/>
    <w:rsid w:val="005F6408"/>
    <w:rsid w:val="0061465C"/>
    <w:rsid w:val="006154AC"/>
    <w:rsid w:val="00740F16"/>
    <w:rsid w:val="00776BC1"/>
    <w:rsid w:val="007C6C31"/>
    <w:rsid w:val="00825657"/>
    <w:rsid w:val="00864A6C"/>
    <w:rsid w:val="008C6AEC"/>
    <w:rsid w:val="008D68B8"/>
    <w:rsid w:val="009438CB"/>
    <w:rsid w:val="00943B0A"/>
    <w:rsid w:val="009F5560"/>
    <w:rsid w:val="00A32656"/>
    <w:rsid w:val="00BA03BA"/>
    <w:rsid w:val="00BB4C75"/>
    <w:rsid w:val="00BC7D5A"/>
    <w:rsid w:val="00C27BFF"/>
    <w:rsid w:val="00C63F26"/>
    <w:rsid w:val="00CE7CD0"/>
    <w:rsid w:val="00D068A4"/>
    <w:rsid w:val="00DF1D98"/>
    <w:rsid w:val="00E01316"/>
    <w:rsid w:val="00E0348D"/>
    <w:rsid w:val="00E110C2"/>
    <w:rsid w:val="00E11E99"/>
    <w:rsid w:val="00E23FF6"/>
    <w:rsid w:val="00E3046E"/>
    <w:rsid w:val="00F81350"/>
    <w:rsid w:val="00FF690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4561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456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F6CE88-EF3B-4E9D-A6AA-A5B8091917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1384</Words>
  <Characters>7617</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8984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Eduardo Estupiñan</dc:creator>
  <cp:lastModifiedBy>Guevara</cp:lastModifiedBy>
  <cp:revision>3</cp:revision>
  <dcterms:created xsi:type="dcterms:W3CDTF">2015-06-09T11:54:00Z</dcterms:created>
  <dcterms:modified xsi:type="dcterms:W3CDTF">2015-06-09T11:54:00Z</dcterms:modified>
</cp:coreProperties>
</file>