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E8" w:rsidRPr="00CF78DD" w:rsidRDefault="00CC5EE8" w:rsidP="00CC5EE8">
      <w:pPr>
        <w:jc w:val="center"/>
        <w:rPr>
          <w:rFonts w:ascii="Times New Roman" w:hAnsi="Times New Roman" w:cs="Times New Roman"/>
          <w:b/>
          <w:sz w:val="24"/>
          <w:szCs w:val="24"/>
        </w:rPr>
      </w:pPr>
      <w:r w:rsidRPr="00CF78DD">
        <w:rPr>
          <w:rFonts w:ascii="Times New Roman" w:hAnsi="Times New Roman" w:cs="Times New Roman"/>
          <w:b/>
          <w:sz w:val="24"/>
          <w:szCs w:val="24"/>
        </w:rPr>
        <w:t>GOBIERNO DEL ESTADO DE COAHUILA DE ZARAGOZA</w:t>
      </w:r>
    </w:p>
    <w:p w:rsidR="00CC5EE8" w:rsidRPr="00CF78DD" w:rsidRDefault="00CC5EE8" w:rsidP="00CC5EE8">
      <w:pPr>
        <w:jc w:val="center"/>
        <w:rPr>
          <w:rFonts w:ascii="Times New Roman" w:hAnsi="Times New Roman" w:cs="Times New Roman"/>
          <w:b/>
          <w:sz w:val="24"/>
          <w:szCs w:val="24"/>
        </w:rPr>
      </w:pPr>
    </w:p>
    <w:p w:rsidR="00CC5EE8" w:rsidRPr="00CF78DD" w:rsidRDefault="00CC5EE8" w:rsidP="00CC5EE8">
      <w:pPr>
        <w:jc w:val="center"/>
        <w:rPr>
          <w:rFonts w:ascii="Times New Roman" w:hAnsi="Times New Roman" w:cs="Times New Roman"/>
          <w:b/>
          <w:sz w:val="24"/>
          <w:szCs w:val="24"/>
        </w:rPr>
      </w:pPr>
      <w:r w:rsidRPr="00CF78DD">
        <w:rPr>
          <w:rFonts w:ascii="Times New Roman" w:hAnsi="Times New Roman" w:cs="Times New Roman"/>
          <w:b/>
          <w:sz w:val="24"/>
          <w:szCs w:val="24"/>
        </w:rPr>
        <w:t>SECRETARÍA DE EDUCACIÓN</w:t>
      </w:r>
    </w:p>
    <w:p w:rsidR="00CC5EE8" w:rsidRPr="00CF78DD" w:rsidRDefault="00CC5EE8" w:rsidP="00CC5EE8">
      <w:pPr>
        <w:jc w:val="center"/>
        <w:rPr>
          <w:rFonts w:ascii="Times New Roman" w:hAnsi="Times New Roman" w:cs="Times New Roman"/>
          <w:b/>
          <w:sz w:val="24"/>
          <w:szCs w:val="24"/>
        </w:rPr>
      </w:pPr>
    </w:p>
    <w:p w:rsidR="00CC5EE8" w:rsidRPr="00CF78DD" w:rsidRDefault="00CC5EE8" w:rsidP="00CC5EE8">
      <w:pPr>
        <w:jc w:val="center"/>
        <w:rPr>
          <w:rFonts w:ascii="Times New Roman" w:hAnsi="Times New Roman" w:cs="Times New Roman"/>
          <w:sz w:val="24"/>
          <w:szCs w:val="24"/>
        </w:rPr>
      </w:pPr>
      <w:r w:rsidRPr="00CF78DD">
        <w:rPr>
          <w:rFonts w:ascii="Times New Roman" w:hAnsi="Times New Roman" w:cs="Times New Roman"/>
          <w:sz w:val="24"/>
          <w:szCs w:val="24"/>
        </w:rPr>
        <w:t>ESCUELA NORMAL DE EDUCACIÓN PREESCOLAR</w:t>
      </w:r>
    </w:p>
    <w:p w:rsidR="00CC5EE8" w:rsidRPr="00CF78DD" w:rsidRDefault="00CC5EE8" w:rsidP="00CC5EE8">
      <w:pPr>
        <w:jc w:val="center"/>
        <w:rPr>
          <w:rFonts w:ascii="Times New Roman" w:hAnsi="Times New Roman" w:cs="Times New Roman"/>
          <w:sz w:val="24"/>
          <w:szCs w:val="24"/>
        </w:rPr>
      </w:pPr>
      <w:r w:rsidRPr="00CF78DD">
        <w:rPr>
          <w:noProof/>
          <w:sz w:val="24"/>
          <w:szCs w:val="24"/>
          <w:lang w:eastAsia="es-MX"/>
        </w:rPr>
        <w:drawing>
          <wp:inline distT="0" distB="0" distL="0" distR="0" wp14:anchorId="3C316899" wp14:editId="4E8686F4">
            <wp:extent cx="1436323" cy="1899138"/>
            <wp:effectExtent l="0" t="0" r="0" b="6350"/>
            <wp:docPr id="1" name="Imagen 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rotWithShape="1">
                    <a:blip r:embed="rId6">
                      <a:extLst>
                        <a:ext uri="{28A0092B-C50C-407E-A947-70E740481C1C}">
                          <a14:useLocalDpi xmlns:a14="http://schemas.microsoft.com/office/drawing/2010/main" val="0"/>
                        </a:ext>
                      </a:extLst>
                    </a:blip>
                    <a:srcRect l="22710" t="-1" r="20147" b="2386"/>
                    <a:stretch/>
                  </pic:blipFill>
                  <pic:spPr bwMode="auto">
                    <a:xfrm>
                      <a:off x="0" y="0"/>
                      <a:ext cx="1436323" cy="1899138"/>
                    </a:xfrm>
                    <a:prstGeom prst="rect">
                      <a:avLst/>
                    </a:prstGeom>
                    <a:noFill/>
                    <a:ln>
                      <a:noFill/>
                    </a:ln>
                    <a:extLst>
                      <a:ext uri="{53640926-AAD7-44D8-BBD7-CCE9431645EC}">
                        <a14:shadowObscured xmlns:a14="http://schemas.microsoft.com/office/drawing/2010/main"/>
                      </a:ext>
                    </a:extLst>
                  </pic:spPr>
                </pic:pic>
              </a:graphicData>
            </a:graphic>
          </wp:inline>
        </w:drawing>
      </w:r>
    </w:p>
    <w:p w:rsidR="00CC5EE8" w:rsidRPr="00CF78DD" w:rsidRDefault="00CC5EE8" w:rsidP="00CC5EE8">
      <w:pPr>
        <w:jc w:val="center"/>
        <w:rPr>
          <w:rFonts w:ascii="Times New Roman" w:hAnsi="Times New Roman" w:cs="Times New Roman"/>
          <w:sz w:val="24"/>
          <w:szCs w:val="24"/>
        </w:rPr>
      </w:pPr>
    </w:p>
    <w:p w:rsidR="00CC5EE8" w:rsidRDefault="00CC5EE8" w:rsidP="00CC5EE8">
      <w:pPr>
        <w:jc w:val="center"/>
        <w:rPr>
          <w:rFonts w:ascii="Times New Roman" w:hAnsi="Times New Roman" w:cs="Times New Roman"/>
          <w:sz w:val="24"/>
          <w:szCs w:val="24"/>
        </w:rPr>
      </w:pPr>
      <w:r w:rsidRPr="00CF78DD">
        <w:rPr>
          <w:rFonts w:ascii="Times New Roman" w:hAnsi="Times New Roman" w:cs="Times New Roman"/>
          <w:sz w:val="24"/>
          <w:szCs w:val="24"/>
        </w:rPr>
        <w:t>EL INFORME DE PRÁCTICAS PROFESIONALES</w:t>
      </w:r>
    </w:p>
    <w:p w:rsidR="00CC5EE8" w:rsidRPr="00A3664A" w:rsidRDefault="00CC5EE8" w:rsidP="00CC5EE8">
      <w:pPr>
        <w:jc w:val="center"/>
        <w:rPr>
          <w:rFonts w:ascii="Times New Roman" w:hAnsi="Times New Roman" w:cs="Times New Roman"/>
          <w:b/>
          <w:sz w:val="28"/>
          <w:szCs w:val="24"/>
        </w:rPr>
      </w:pPr>
      <w:r w:rsidRPr="00A3664A">
        <w:rPr>
          <w:rFonts w:ascii="Times New Roman" w:hAnsi="Times New Roman" w:cs="Times New Roman"/>
          <w:b/>
          <w:sz w:val="28"/>
          <w:szCs w:val="24"/>
        </w:rPr>
        <w:t>“Crear ambientes que brinden armonía, seguridad y confianza por medio de estrategias dinámicas, creativas e innovadoras favoreciendo la adquisición de aprendizajes significativos en cada uno de los alumnos”</w:t>
      </w:r>
    </w:p>
    <w:p w:rsidR="00CC5EE8" w:rsidRPr="00CF78DD" w:rsidRDefault="00CC5EE8" w:rsidP="00CC5EE8">
      <w:pPr>
        <w:jc w:val="center"/>
        <w:rPr>
          <w:rFonts w:ascii="Times New Roman" w:hAnsi="Times New Roman" w:cs="Times New Roman"/>
          <w:sz w:val="24"/>
          <w:szCs w:val="24"/>
        </w:rPr>
      </w:pPr>
    </w:p>
    <w:p w:rsidR="00CC5EE8" w:rsidRPr="00CF78DD" w:rsidRDefault="00CC5EE8" w:rsidP="00CC5EE8">
      <w:pPr>
        <w:jc w:val="center"/>
        <w:rPr>
          <w:rFonts w:ascii="Times New Roman" w:hAnsi="Times New Roman" w:cs="Times New Roman"/>
          <w:b/>
          <w:sz w:val="24"/>
          <w:szCs w:val="24"/>
        </w:rPr>
      </w:pPr>
      <w:r w:rsidRPr="00CF78DD">
        <w:rPr>
          <w:rFonts w:ascii="Times New Roman" w:hAnsi="Times New Roman" w:cs="Times New Roman"/>
          <w:b/>
          <w:sz w:val="24"/>
          <w:szCs w:val="24"/>
        </w:rPr>
        <w:t>PRESENTADO POR:</w:t>
      </w:r>
    </w:p>
    <w:p w:rsidR="00CC5EE8" w:rsidRPr="00CF78DD" w:rsidRDefault="00CC5EE8" w:rsidP="00CC5EE8">
      <w:pPr>
        <w:jc w:val="center"/>
        <w:rPr>
          <w:rFonts w:ascii="Times New Roman" w:hAnsi="Times New Roman" w:cs="Times New Roman"/>
          <w:sz w:val="24"/>
          <w:szCs w:val="24"/>
        </w:rPr>
      </w:pPr>
      <w:r w:rsidRPr="00CF78DD">
        <w:rPr>
          <w:rFonts w:ascii="Times New Roman" w:hAnsi="Times New Roman" w:cs="Times New Roman"/>
          <w:sz w:val="24"/>
          <w:szCs w:val="24"/>
        </w:rPr>
        <w:t>VALERIA JAZMÍN LÓPEZ GIL</w:t>
      </w:r>
    </w:p>
    <w:p w:rsidR="00CC5EE8" w:rsidRPr="0040620C" w:rsidRDefault="00CC5EE8" w:rsidP="00CC5EE8">
      <w:pPr>
        <w:jc w:val="center"/>
        <w:rPr>
          <w:rFonts w:ascii="Times New Roman" w:hAnsi="Times New Roman" w:cs="Times New Roman"/>
          <w:sz w:val="28"/>
          <w:szCs w:val="32"/>
        </w:rPr>
      </w:pPr>
    </w:p>
    <w:p w:rsidR="00CC5EE8" w:rsidRDefault="00CC5EE8" w:rsidP="00CC5EE8">
      <w:pPr>
        <w:jc w:val="center"/>
        <w:rPr>
          <w:rFonts w:ascii="Times New Roman" w:hAnsi="Times New Roman" w:cs="Times New Roman"/>
          <w:b/>
          <w:sz w:val="24"/>
          <w:szCs w:val="32"/>
        </w:rPr>
      </w:pPr>
      <w:r w:rsidRPr="00CF78DD">
        <w:rPr>
          <w:rFonts w:ascii="Times New Roman" w:hAnsi="Times New Roman" w:cs="Times New Roman"/>
          <w:b/>
          <w:sz w:val="24"/>
          <w:szCs w:val="32"/>
        </w:rPr>
        <w:t>COMO OPCIÓN PARA OBTENER EL TÍTULO DE LICENCIADA EN EDUCACIÓN PREESCOLAR</w:t>
      </w:r>
    </w:p>
    <w:p w:rsidR="00CC5EE8" w:rsidRDefault="00CC5EE8" w:rsidP="00CC5EE8">
      <w:pPr>
        <w:jc w:val="center"/>
        <w:rPr>
          <w:rFonts w:ascii="Times New Roman" w:hAnsi="Times New Roman" w:cs="Times New Roman"/>
          <w:b/>
          <w:sz w:val="24"/>
          <w:szCs w:val="32"/>
        </w:rPr>
      </w:pPr>
    </w:p>
    <w:p w:rsidR="00CC5EE8" w:rsidRPr="00CF78DD" w:rsidRDefault="00CC5EE8" w:rsidP="00CC5EE8">
      <w:pPr>
        <w:jc w:val="center"/>
        <w:rPr>
          <w:rFonts w:ascii="Times New Roman" w:hAnsi="Times New Roman" w:cs="Times New Roman"/>
          <w:sz w:val="24"/>
          <w:szCs w:val="32"/>
        </w:rPr>
      </w:pPr>
    </w:p>
    <w:p w:rsidR="00CC5EE8" w:rsidRPr="00CF78DD" w:rsidRDefault="00CC5EE8" w:rsidP="00CC5EE8">
      <w:pPr>
        <w:jc w:val="center"/>
        <w:rPr>
          <w:rFonts w:ascii="Times New Roman" w:hAnsi="Times New Roman" w:cs="Times New Roman"/>
          <w:sz w:val="24"/>
          <w:szCs w:val="32"/>
        </w:rPr>
      </w:pPr>
      <w:r w:rsidRPr="00CF78DD">
        <w:rPr>
          <w:rFonts w:ascii="Times New Roman" w:hAnsi="Times New Roman" w:cs="Times New Roman"/>
          <w:b/>
          <w:sz w:val="24"/>
          <w:szCs w:val="32"/>
        </w:rPr>
        <w:t xml:space="preserve">SALTILLO, COAHUILA DE ZARAGOZA                  </w:t>
      </w:r>
      <w:r>
        <w:rPr>
          <w:rFonts w:ascii="Times New Roman" w:hAnsi="Times New Roman" w:cs="Times New Roman"/>
          <w:b/>
          <w:sz w:val="24"/>
          <w:szCs w:val="32"/>
        </w:rPr>
        <w:t xml:space="preserve">                            Junio</w:t>
      </w:r>
      <w:r w:rsidRPr="00CF78DD">
        <w:rPr>
          <w:rFonts w:ascii="Times New Roman" w:hAnsi="Times New Roman" w:cs="Times New Roman"/>
          <w:b/>
          <w:sz w:val="24"/>
          <w:szCs w:val="32"/>
        </w:rPr>
        <w:t xml:space="preserve"> 2017</w:t>
      </w:r>
    </w:p>
    <w:p w:rsidR="00CC5EE8" w:rsidRDefault="00CC5EE8" w:rsidP="00CC5EE8">
      <w:r>
        <w:br w:type="page"/>
      </w:r>
    </w:p>
    <w:p w:rsidR="00CC5EE8" w:rsidRPr="00A86E9D" w:rsidRDefault="00CC5EE8" w:rsidP="00CC5EE8">
      <w:pPr>
        <w:spacing w:line="360" w:lineRule="auto"/>
        <w:jc w:val="center"/>
        <w:rPr>
          <w:rFonts w:ascii="Times New Roman" w:eastAsia="Times New Roman" w:hAnsi="Times New Roman" w:cs="Times New Roman"/>
          <w:b/>
          <w:sz w:val="32"/>
          <w:szCs w:val="24"/>
          <w:lang w:eastAsia="es-MX"/>
        </w:rPr>
      </w:pPr>
      <w:r w:rsidRPr="00A86E9D">
        <w:rPr>
          <w:rFonts w:ascii="Times New Roman" w:eastAsia="Times New Roman" w:hAnsi="Times New Roman" w:cs="Times New Roman"/>
          <w:b/>
          <w:sz w:val="32"/>
          <w:szCs w:val="24"/>
          <w:lang w:eastAsia="es-MX"/>
        </w:rPr>
        <w:lastRenderedPageBreak/>
        <w:t>INTENCIÓN</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Sabemos que hoy en día la educación no es una prioridad para la mayoría de los ciudadanos, pues no le toman mucha importancia, tal vez porque anteriormente para conseguir un trabajo no era necesario contar con un título o una preparación básica de educación; pero conforme ha pasado el tiempo, la educación es el instrumento que nos ayudará a defendernos ante la sociedad a la que nos enfrentemos. Es decepcionante que en la actualidad, las personas no se den cuenta del papel tan significativo que juega un docente dentro de la sociedad; ser docente es dar todo lo que se tiene tanto de manera profesional como personal, hacia los alumnos, aunque muchas de las veces no sea reconocido como se mereciera, pero la satisfacción que queda en uno mismo es más que todo lo que no se recibe por parte de los alumnos, padres de familia e incluso la sociedad, en algunos casos. Asimismo, como docente con verdadera vocación logras crear vínculos socio-afectivos en un clima de confianza y seguridad para los alumnos, son sorprendentes las satisfacciones, experiencias, aprendizajes y lecciones de vida que nos dejan cada uno de ellos en nuestras vidas, pues como docente también se aprende de los alumnos.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Es primordial que como docentes tengamos en cuenta las necesidades de nuestros alumnos de acuerdo al contexto en el que se están desenvolviendo; es de aquí de donde partimos para poder planificar los objetivos, situaciones de aprendizaje, estrategias y actividades que serán aplicadas con el fin de que el niño adquiera un aprendizaje significativo. Para llegar a nuestro objetivo, es necesario tener conciencia del contexto en el que se encuentra, el espacio y quiénes serán apoyo a lo largo de este trayecto para que los resultados sean satisfactorios. Por otro lado, la actualización docente es indispensable para transformar nuestra práctica, ya que, cada día va cambiando todo en nuestra sociedad, simplemente en el aspecto de la tecnología, las generaciones de ahora nacieron con la tecnología en sus manos, es por eso, que debemos de transformar la práctica, pues no se puede enseñar siempre de manera tradicional y conductista, como lo fue años atrás; la educación de hoy en día va enfocada al constructivismo, a crear personas investigadoras, que trabajen de manera autónoma, nosotros somos mediadores y el ambiente que creamos dentro del aula es parte del desarrollo tanto de los alumnos, como de los docentes.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lastRenderedPageBreak/>
        <w:t xml:space="preserve">Un ambiente de aprendizaje es el que ayuda a formar una relación socio-afectiva con los alumnos, siendo apoyo para la obtención de aprendizajes significativos, asimismo, como se menciona en el plan de estudios 2011 (guía para  la educadora), “el maestro es central en el aula para la generación de ambientes que favorezcan los aprendizajes al actuar como mediador diseñando situaciones de aprendizaje centradas en el estudiante; generando situaciones motivantes y significativas para los alumnos, lo cual fomenta la autonomía para aprender, desarrollar el pensamiento crítico y creativo, así como el trabajo colaborativo” (p.98). Los alumnos están abiertos a recibir todo del maestro, pues como se menciona es central en el aula, es quien crea los vínculos afectivos que ayudan a que el ambiente sea armónico y asimismo se vaya planificando las situaciones de aprendizaje y se logre un resultado significativo. Al crear un buen ambiente de aprendizaje obtenemos como resultado el interés de los alumnos por investigar, su confianza y la oportunidad para que ellos puedan expresarse de manera segura acerca de lo que piensan y sienten. Tomando en cuenta lo dicho anteriormente, estas bases nos sirven para hacer una transformación de la práctica, ofreciendo a los alumnos estrategias innovadoras acordes a su edad y ritmo de trabajo, ya que en la actualidad la forma en la que adquieren aprendizajes los alumnos es muy distinta.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Uno de los compromisos que se asumieron durante la práctica, fue dar todo de manera personal y profesional para poder alcanzar cada uno de los objetivos planeados, poner en práctica cada una de las competencias que se obtuvieron durante  la carrera profesional, ser empática para comprender la situaciones que se atraviesan en la vida de los alumnos, tratar de dar un espacio en el cual puedan dejar de lado éstas mismas y que logren enfocar su atención en la obtención de nuevos conocimientos, tomar la responsabilidad como docente frente a grupo y crear un ambiente propicio para la autonomía de los alumnos utilizando materiales innovadores, siendo mediador para introducir en ellos el interés por investigar y que sean independientes, pues de esta forma se van a dar cuenta que no por sí solos pueden resolver cualquier situación que se llegue a presentar tanto dentro como fuera de la escuela, también se debe de dar el espacio para la formación de una buena relación alumno-maestro, la cual será una gran herramienta de apoyo para facilitar la planeación de las actividades en base a las necesidades que el alumno (a) presente.</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lastRenderedPageBreak/>
        <w:t xml:space="preserve">Por otro lado, se tiene conciencia que a lo largo de este gran reto al ser responsable de un grupo de 30 niños (as), se presentan distintos tipos de conflictos, uno de ellos es la inconformidad y el desinterés de la mayor parte de los padres de familia por el desarrollo integral de sus hijos (as), pues no le toman importancia a esta etapa, dándolo a conocer con la inasistencia a los eventos culturales, de convivencia y reforzamiento entre el vínculo padre-hijo, desconociendo que su intervención dentro del desarrollo y crecimiento del niño es un factor indispensable para que el alumno logre en un futuro ser independiente, seguro y pueda resolver cualquier situación en su vida diaria; otro de los conflictos es, las barreras de aprendizaje que presentan algunos alumnos, esto viene como consecuencia de la formación y atención que se le ha dado en casa, no se dice que es algo imposible de erradicar, pero es un tanto difícil sin el apoyo de los padres de familia.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Honestamente, al desempeñarse en esta etapa, se llegan a presentar casos más severos de alumnos con barreras de aprendizaje, como lo son físicas o intelectuales y para ser sincera, no he obtenido gran experiencia dentro de este aspecto, por lo cual pienso que esto sería uno de  los mayores conflictos a los que me podría enfrentar y es algo muy desfavorecedor de forma profesional, pues no tengo la percepción suficiente para enfrentar este tipo de situación, sin embargo, dentro de la actualización que se debe de tener siempre como docente puede tomarse en cuenta este aspecto para lograr obtener conocimientos que sirvan de apoyo para afrontar estas circunstancias.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Otro  de los conflictos es el contexto, ya que no es favorable y ocasiona que no se consiga un aprendizaje significativo, muchas de las veces el ambiente puede tornarse un tanto negativo, influyendo en esto las familias disfuncionales, lo que afecta una gran parte del desenvolvimiento de los alumnos.</w:t>
      </w:r>
    </w:p>
    <w:p w:rsidR="00CC5EE8" w:rsidRPr="00A86E9D" w:rsidRDefault="00CC5EE8" w:rsidP="00CC5EE8">
      <w:pPr>
        <w:spacing w:line="360" w:lineRule="auto"/>
        <w:rPr>
          <w:rFonts w:ascii="Times New Roman" w:hAnsi="Times New Roman" w:cs="Times New Roman"/>
          <w:sz w:val="24"/>
          <w:szCs w:val="24"/>
        </w:rPr>
      </w:pPr>
      <w:r w:rsidRPr="00A86E9D">
        <w:rPr>
          <w:rFonts w:ascii="Times New Roman" w:hAnsi="Times New Roman" w:cs="Times New Roman"/>
          <w:sz w:val="24"/>
          <w:szCs w:val="24"/>
        </w:rPr>
        <w:br w:type="page"/>
      </w:r>
    </w:p>
    <w:p w:rsidR="00CC5EE8" w:rsidRPr="00A86E9D" w:rsidRDefault="00CC5EE8" w:rsidP="00CC5EE8">
      <w:pPr>
        <w:spacing w:line="360" w:lineRule="auto"/>
        <w:jc w:val="center"/>
        <w:rPr>
          <w:rFonts w:ascii="Times New Roman" w:hAnsi="Times New Roman" w:cs="Times New Roman"/>
          <w:b/>
          <w:sz w:val="32"/>
          <w:szCs w:val="24"/>
        </w:rPr>
      </w:pPr>
      <w:r w:rsidRPr="00A86E9D">
        <w:rPr>
          <w:rFonts w:ascii="Times New Roman" w:hAnsi="Times New Roman" w:cs="Times New Roman"/>
          <w:b/>
          <w:sz w:val="32"/>
          <w:szCs w:val="24"/>
        </w:rPr>
        <w:lastRenderedPageBreak/>
        <w:t>PLANIFICACIÓN</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 Sabemos que es importante que todo profesional constantemente se actualice y tome en cuenta sus experiencias para innovar su práctica diaria, así como menciona Zabala “uno de los objetivos de cualquier buen profesional consiste en ser cada vez más competente en su oficio. Esta mejora profesional generalmente se consigue mediante el conocimiento y la experiencia: el conocimiento de las variables que intervienen en la práctica y la experiencia para dominarlas” (1995, p.11), tomando en cuenta lo anterior, se realizó un autodiagnóstico en base a las experiencias adquiridas durante prácticas anteriores y me di cuenta de que una de mis debilidades fue el generar ambientes de aprendizaje, y como menciona este autor, para ser un buen profesional se deben obtener nuevos conocimientos para así lograr mejorar la práctica educativa y para esto se toma el resultado de esta autoevaluación como área de oportunidad para crecer de manera profesional y se elige la competencia:</w:t>
      </w:r>
    </w:p>
    <w:p w:rsidR="00CC5EE8" w:rsidRPr="00A86E9D" w:rsidRDefault="00CC5EE8" w:rsidP="00CC5EE8">
      <w:pPr>
        <w:pStyle w:val="Prrafodelista"/>
        <w:numPr>
          <w:ilvl w:val="0"/>
          <w:numId w:val="1"/>
        </w:numPr>
        <w:spacing w:after="240" w:line="360" w:lineRule="auto"/>
        <w:ind w:firstLine="709"/>
        <w:rPr>
          <w:rFonts w:ascii="Times New Roman" w:hAnsi="Times New Roman" w:cs="Times New Roman"/>
          <w:sz w:val="24"/>
          <w:szCs w:val="24"/>
        </w:rPr>
      </w:pPr>
      <w:r w:rsidRPr="00A86E9D">
        <w:rPr>
          <w:rFonts w:ascii="Times New Roman" w:hAnsi="Times New Roman" w:cs="Times New Roman"/>
          <w:sz w:val="24"/>
          <w:szCs w:val="24"/>
        </w:rPr>
        <w:t xml:space="preserve">Genera ambientes formativos para propiciar la autonomía y promover el desarrollo de las competencias en los alumnos de educación básica; la cual contiene distintas unidades que son: </w:t>
      </w:r>
    </w:p>
    <w:p w:rsidR="00CC5EE8" w:rsidRPr="00A86E9D" w:rsidRDefault="00CC5EE8" w:rsidP="00CC5EE8">
      <w:pPr>
        <w:pStyle w:val="Prrafodelista"/>
        <w:spacing w:after="240" w:line="360" w:lineRule="auto"/>
        <w:ind w:firstLine="709"/>
        <w:rPr>
          <w:rFonts w:ascii="Times New Roman" w:hAnsi="Times New Roman" w:cs="Times New Roman"/>
          <w:sz w:val="24"/>
          <w:szCs w:val="24"/>
        </w:rPr>
      </w:pPr>
    </w:p>
    <w:p w:rsidR="00CC5EE8" w:rsidRPr="00A86E9D" w:rsidRDefault="00CC5EE8" w:rsidP="00CC5EE8">
      <w:pPr>
        <w:pStyle w:val="Prrafodelista"/>
        <w:numPr>
          <w:ilvl w:val="0"/>
          <w:numId w:val="2"/>
        </w:numPr>
        <w:spacing w:after="240" w:line="360" w:lineRule="auto"/>
        <w:ind w:firstLine="709"/>
        <w:rPr>
          <w:rFonts w:ascii="Times New Roman" w:hAnsi="Times New Roman" w:cs="Times New Roman"/>
          <w:sz w:val="24"/>
          <w:szCs w:val="24"/>
        </w:rPr>
      </w:pPr>
      <w:r w:rsidRPr="00A86E9D">
        <w:rPr>
          <w:rFonts w:ascii="Times New Roman" w:hAnsi="Times New Roman" w:cs="Times New Roman"/>
          <w:sz w:val="24"/>
          <w:szCs w:val="24"/>
        </w:rPr>
        <w:t>Utiliza estrategias didácticas para promover un ambiente propicio para el aprendizaje.</w:t>
      </w:r>
    </w:p>
    <w:p w:rsidR="00CC5EE8" w:rsidRPr="00A86E9D" w:rsidRDefault="00CC5EE8" w:rsidP="00CC5EE8">
      <w:pPr>
        <w:pStyle w:val="Prrafodelista"/>
        <w:numPr>
          <w:ilvl w:val="0"/>
          <w:numId w:val="2"/>
        </w:numPr>
        <w:spacing w:after="240" w:line="360" w:lineRule="auto"/>
        <w:ind w:firstLine="709"/>
        <w:rPr>
          <w:rFonts w:ascii="Times New Roman" w:hAnsi="Times New Roman" w:cs="Times New Roman"/>
          <w:sz w:val="24"/>
          <w:szCs w:val="24"/>
        </w:rPr>
      </w:pPr>
      <w:r w:rsidRPr="00A86E9D">
        <w:rPr>
          <w:rFonts w:ascii="Times New Roman" w:hAnsi="Times New Roman" w:cs="Times New Roman"/>
          <w:sz w:val="24"/>
          <w:szCs w:val="24"/>
        </w:rPr>
        <w:t>Promueve un clima de confianza en el aula que permita desarrollar los conocimientos, habilidades, actitudes y valores.</w:t>
      </w:r>
    </w:p>
    <w:p w:rsidR="00CC5EE8" w:rsidRPr="00A86E9D" w:rsidRDefault="00CC5EE8" w:rsidP="00CC5EE8">
      <w:pPr>
        <w:pStyle w:val="Prrafodelista"/>
        <w:numPr>
          <w:ilvl w:val="0"/>
          <w:numId w:val="2"/>
        </w:numPr>
        <w:spacing w:after="240" w:line="360" w:lineRule="auto"/>
        <w:ind w:firstLine="709"/>
        <w:rPr>
          <w:rFonts w:ascii="Times New Roman" w:hAnsi="Times New Roman" w:cs="Times New Roman"/>
          <w:sz w:val="24"/>
          <w:szCs w:val="24"/>
        </w:rPr>
      </w:pPr>
      <w:r w:rsidRPr="00A86E9D">
        <w:rPr>
          <w:rFonts w:ascii="Times New Roman" w:hAnsi="Times New Roman" w:cs="Times New Roman"/>
          <w:sz w:val="24"/>
          <w:szCs w:val="24"/>
        </w:rPr>
        <w:t>Favorece el desarrollo de la autonomía de los alumnos en situaciones de aprendizaje.</w:t>
      </w:r>
    </w:p>
    <w:p w:rsidR="00CC5EE8" w:rsidRPr="00A86E9D" w:rsidRDefault="00CC5EE8" w:rsidP="00CC5EE8">
      <w:pPr>
        <w:pStyle w:val="Prrafodelista"/>
        <w:numPr>
          <w:ilvl w:val="0"/>
          <w:numId w:val="2"/>
        </w:numPr>
        <w:spacing w:after="240" w:line="360" w:lineRule="auto"/>
        <w:ind w:firstLine="709"/>
        <w:rPr>
          <w:rFonts w:ascii="Times New Roman" w:hAnsi="Times New Roman" w:cs="Times New Roman"/>
          <w:sz w:val="24"/>
          <w:szCs w:val="24"/>
        </w:rPr>
      </w:pPr>
      <w:r w:rsidRPr="00A86E9D">
        <w:rPr>
          <w:rFonts w:ascii="Times New Roman" w:hAnsi="Times New Roman" w:cs="Times New Roman"/>
          <w:sz w:val="24"/>
          <w:szCs w:val="24"/>
        </w:rPr>
        <w:t>Establece comunicación eficiente considerando las características del grupo escolar que atiende.</w:t>
      </w:r>
    </w:p>
    <w:p w:rsidR="00CC5EE8" w:rsidRPr="00A86E9D" w:rsidRDefault="00CC5EE8" w:rsidP="00CC5EE8">
      <w:pPr>
        <w:pStyle w:val="Prrafodelista"/>
        <w:numPr>
          <w:ilvl w:val="0"/>
          <w:numId w:val="2"/>
        </w:numPr>
        <w:spacing w:after="240" w:line="360" w:lineRule="auto"/>
        <w:ind w:firstLine="709"/>
        <w:rPr>
          <w:rFonts w:ascii="Times New Roman" w:hAnsi="Times New Roman" w:cs="Times New Roman"/>
          <w:sz w:val="24"/>
          <w:szCs w:val="24"/>
        </w:rPr>
      </w:pPr>
      <w:r w:rsidRPr="00A86E9D">
        <w:rPr>
          <w:rFonts w:ascii="Times New Roman" w:hAnsi="Times New Roman" w:cs="Times New Roman"/>
          <w:sz w:val="24"/>
          <w:szCs w:val="24"/>
        </w:rPr>
        <w:t>Adecua las condiciones físicas en el aula de acuerdo al contexto y las características de los alumnos y el grupo.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Es elemental originar un ambiente de aprendizaje en el que los alumnos logren la autonomía para lograr intervenir de manera constructiva al momento de solucionar alguna </w:t>
      </w:r>
      <w:r w:rsidRPr="00A86E9D">
        <w:rPr>
          <w:rFonts w:ascii="Times New Roman" w:hAnsi="Times New Roman" w:cs="Times New Roman"/>
          <w:sz w:val="24"/>
          <w:szCs w:val="24"/>
        </w:rPr>
        <w:lastRenderedPageBreak/>
        <w:t>situación que se le presente; “el ambiente se deriva de la interacción del hombre con el entorno natural que lo rodea. Se trata de una concepción activa que involucra al ser humano y por tanto involucra acciones pedagógicas en las que, quienes aprenden, están en condiciones de reflexionar sobre su propia acciones y sobre las de otros, en relación con el ambiente” (Duarte, 2003, p.99), es por eso que debemos de dar al alumno un espacio en el que se sienta confiado de desenvolverse de manera natural y exponer sus sentimientos con seguridad y más en esta etapa que es una ayuda para que los alumnos hagan un bosquejo de lo que quieren llegar a ser de grandes, y es que, en la actualidad no nos damos cuenta de que toda la formación, desde preescolar es de vital importancia para nuestro desarrollo integral, pues cada una de las etapas escolares por las que pasamos nos dejan experiencias y aprendizajes que nos hacen ser personas independientes, autónomas, seguras de sí mismas, perseverantes, empáticas, con una mente abierta, todo esto para llegar a ser mejores personas, con valores y moral; tal vez adquirir cada una de las características mencionadas sea de gran soporte para cambiar la sociedad tan denigrante que existe en nuestros días.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Enfocándonos en el  problema, la personas más afectadas por éste son los alumnos, ya que gracias a la carencia de un ambiente propicio para el desarrollo de su autonomía, su aprendizaje no es adquirido como se espera ni tampoco es significativo, al momento de carecer de un ambiente de aprendizaje de acuerdo a sus necesidades, los alumno no son motivados a seguir aprendiendo incluso ni les interesa seguir investigando para aprender más sobre un tema.</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En base a lo mencionado anteriormente, se proyectaron diversas propuestas para aplicarlas en el jardín de niños Francisco González Bocanegra, turno matutino, de tiempo completo con un horario de 8:00 am a 1:30 pm, cuenta con la clave 05DJN0288U de la zona escolar 131, ubicado en la calle Nardos #262 colonia girasol. El contexto que rodea el jardín de niños: en frente del jardín de niños se encuentra una plaza con bancas y árboles; de lado derecho hay casas, de lado izquierdo también hay casas y un local de venta de ropa; detrás del jardín hay una primaria; cerca del jardín está el </w:t>
      </w:r>
      <w:proofErr w:type="spellStart"/>
      <w:r w:rsidRPr="00A86E9D">
        <w:rPr>
          <w:rFonts w:ascii="Times New Roman" w:hAnsi="Times New Roman" w:cs="Times New Roman"/>
          <w:sz w:val="24"/>
          <w:szCs w:val="24"/>
        </w:rPr>
        <w:t>biblioparque</w:t>
      </w:r>
      <w:proofErr w:type="spellEnd"/>
      <w:r w:rsidRPr="00A86E9D">
        <w:rPr>
          <w:rFonts w:ascii="Times New Roman" w:hAnsi="Times New Roman" w:cs="Times New Roman"/>
          <w:sz w:val="24"/>
          <w:szCs w:val="24"/>
        </w:rPr>
        <w:t xml:space="preserve">, una iglesia cristiana y una farmacia similares. La infraestructura del jardín: los salones están construidos de ladrillo, al igual que los baños, la inspección, la dirección, la bodega y el salón de usos múltiples; está delimitado por una barda con reja, tres portones, una reja y barandales. Las </w:t>
      </w:r>
      <w:r w:rsidRPr="00A86E9D">
        <w:rPr>
          <w:rFonts w:ascii="Times New Roman" w:hAnsi="Times New Roman" w:cs="Times New Roman"/>
          <w:sz w:val="24"/>
          <w:szCs w:val="24"/>
        </w:rPr>
        <w:lastRenderedPageBreak/>
        <w:t xml:space="preserve">viviendas que están alrededor del jardín de niños están construidas de block. El jardín de niños cuenta con servicios públicos como, luz, agua, internet, drenaje y fax.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Los problemas sociales que existen dentro del contexto de este jardín de niños son, el pandillerismo, lo cual implica un gran riesgo para las personas que viven dentro de esta colonia, así como también para las personas que asisten al jardín de niños o a la primaria, pues se puede llegar a presentar el caso de un asalto o una riña entre estas mismas personas que no cuentan con una buena educación ni con la suficiente conciencia al momento de realizar algún acto vandálico; el nivel que hay en este sector es un nivel socioeconómico bajo, además que alrededor del jardín concurren muchos perros y esto es un gran peligro para los niños del jardín, los de la primaria y también para las persona que pasan caminando por este espacio.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grado con el que se trabajo es 3° sección B, 9 niñas y 21 niños en edad promedio de 5 a 6 años; el aula está construida de ladrillos, cuenta con cuatro ventanas, un mini Split, tiene una puerta de entrada, 9 mesas de trabajo, cada una con las sillas necesarias para los alumnos, un escritorio, un pizarrón blanco, tres muebles para material y un mueble, el cual cuenta con un cubículo para cada alumno donde guardan su mochila, cuenta también con un ventilador, una pantalla; las condiciones del aula son acordes a las necesidades de los alumnos, ya que tiene los elementos necesarios para trabajar, cada niño tiene un cubículo para su material de trabajo como crayolas, tijeras.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20% de los padres de familia de los alumnos que forman esta institución tienen una preparación profesional, los demás no cuentan con un trabajo estable, ni con un nivel económico muy alto, el cual afecta en el apoyo a la misma institución, además de esto, no existe un compromiso por parte de los padres hacía con la institución. Esto influye en el aprendizaje de sus hijos, pues así como cita el autor Díaz Barriga “el aprendizaje es situado, parte y producto de la actividad, el contexto y la cultura en que se desarrolla y utiliza” (2006), es decir, el aprendizaje que adquiere el niño depende mucho del contexto social y cultural que lo rodea, tal como sea éste va a influir en él de manera negativa o positiva, en este apartado hablando de la familia, es el primer entorno en el que aprendemos nuestras primeras palabras, actitudes y valores, por eso es de suma importancia que los alumnos tengan un buen contexto familiar, para que ellos logren adquirir seguridad y autonomía al momento de desenvolverse en el jardín de niños o en otro lugar que sea distinto a su hogar, </w:t>
      </w:r>
      <w:r w:rsidRPr="00A86E9D">
        <w:rPr>
          <w:rFonts w:ascii="Times New Roman" w:hAnsi="Times New Roman" w:cs="Times New Roman"/>
          <w:sz w:val="24"/>
          <w:szCs w:val="24"/>
        </w:rPr>
        <w:lastRenderedPageBreak/>
        <w:t>asimismo, los valores que traen desde casa son un factor para las relaciones interpersonales, éstos mismos les serán útiles para relacionarse con nuevas personas, con sus maestras, con la sociedad en sí.</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Los alumnos de este grupo trabajan de manera colaborativa, si observan que algún compañero se encuentra en una situación difícil, tratan de ayudarse en lo que sea posible para ellos y si no lo logran, piden ayuda a sus otros compañeros para buscar una solución juntos, la mayoría de los alumnos practican valores como la solidaridad, empatía, amistad, amor y confianza; el estilo de aprendizaje que predomina en este grupo es kinestésico, pues obtienen aprendizajes practicando más que leyendo u observando, pero observé que es de mucha ayuda la ambientación dentro del aula, el material llamativo e innovador. El ritmo de aprendizaje de algunos alumnos es muy lento, también me di cuenta de que los alumnos trabajan de mejor manera mediante el juego y actividades dinámicas y retadoras, esto les ayuda a expresarse de manera libre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Por otro lado, es esencial mencionar que cada profesionista mejora su labor en base a su experiencia y actuar frente a diferentes situaciones dentro y fuera del aula, “al igual que el resto de los profesionistas, todos nosotros sabemos que de las cosas que hacemos algunas están muy bien hechas, otras son satisfactorias y algunas seguramente se pueden mejorar” (Zabala, 1995, p.11), es por esto que se tomó en cuenta las áreas de oportunidad en las que se puede mejorar y se realizaron distintas propuestas para alcanzar acrecentar el desempeño docente, ; una de las propuestas es el trabajo en equipo con los padres de familia, motivándolos a tomar un compromiso de intentar dar un buen ejemplo a los alumnos, un ambiente familiar que los haga sentir seguros, éste mismo les ayudará a estar más despiertos y alegres al llegar a la institución, pues de nada sirve que en la escuela se le brinde un ambiente agradable cuando en casa observan todo lo contrario, los padres deben tomar conciencia de que los valores se forman desde casa y en la escuela se refuerzan.</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Otra de las propuestas es, utilizar los materiales que estén al alcance para poder transformar la práctica a través de la creación de un ambiente que este centrado en los alumnos y sea benéfico para ellos, así como también la creación de un ambiente armónico en el cual los alumnos se sientan en armonía para realizar las actividades planificadas en diversas situaciones de aprendizaje, como menciona </w:t>
      </w:r>
      <w:proofErr w:type="spellStart"/>
      <w:r w:rsidRPr="00A86E9D">
        <w:rPr>
          <w:rFonts w:ascii="Times New Roman" w:hAnsi="Times New Roman" w:cs="Times New Roman"/>
          <w:sz w:val="24"/>
          <w:szCs w:val="24"/>
        </w:rPr>
        <w:t>Bransford</w:t>
      </w:r>
      <w:proofErr w:type="spellEnd"/>
      <w:r w:rsidRPr="00A86E9D">
        <w:rPr>
          <w:rFonts w:ascii="Times New Roman" w:hAnsi="Times New Roman" w:cs="Times New Roman"/>
          <w:sz w:val="24"/>
          <w:szCs w:val="24"/>
        </w:rPr>
        <w:t xml:space="preserve">, “los ambientes centrados en el que aprende incluyen, sobre todo, a maestros que están pendientes de que los estudiantes </w:t>
      </w:r>
      <w:r w:rsidRPr="00A86E9D">
        <w:rPr>
          <w:rFonts w:ascii="Times New Roman" w:hAnsi="Times New Roman" w:cs="Times New Roman"/>
          <w:sz w:val="24"/>
          <w:szCs w:val="24"/>
        </w:rPr>
        <w:lastRenderedPageBreak/>
        <w:t xml:space="preserve">construyan sus propios significados, comenzando con las creencias, los conocimientos y las prácticas culturales que traen al salón de clases. Si la enseñanza está concebida como la construcción de un puente entre un tema y el estudiante, los maestros centrados en quien aprende mantienen una mirada constante en ambos extremos del puente. Los maestros intentan tener una idea de lo que los estudiantes saben y pueden hacer, así como de sus intereses” (2007. p. 14), lo que nos menciona este autor es que el maestro centrado en los alumnos es quien logra ser un mediador entre el conocimiento y el alumno, para que éste se apropie de un concepto que el mismo logre entender, tomando en cuenta siempre sus necesidades.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El objetivo que se quiere lograr es favorecer la competencia en la que se van a generar los ambientes formativos propicios para que los alumnos adquieran autonomía y promuevan el desarrollo de competencias a través de la aplicación de distintas situaciones de aprendizaje que le ayudará al niño a desarrollarse de manera integral, esto con la aplicación de las acciones que serán de ayuda para que los alumnos se desenvuelvan y aprendan en un ambiente armónico en el que exista un clima de confianza, favoreciendo también la competencia en la que se encontró un área de oportunidad para obtener una trasformación de la práctica educativa y mejorar de manera profesional obteniendo resultados positivos de la aplicación de éstas, asimismo llegar a ser competente que, como menciona Barrón, significa desempeñarse de acuerdo con los estándares profesionales y ocupacionales para obtener un resultado especifico (2000, p.29), refiriéndose el autor al desempeño del docente en base al plan de estudios 2011 (guía para la educadora), en este caso porque se está hablando del nivel de preescolar, el cual nos conduce a la realización de situaciones de aprendizaje que son de acuerdo a las necesidades que los alumnos tienen y para impactar en el crecimiento profesional.</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Las estrategias planeadas dentro del plan de acción son:</w:t>
      </w:r>
    </w:p>
    <w:p w:rsidR="00CC5EE8" w:rsidRPr="00A86E9D" w:rsidRDefault="00CC5EE8" w:rsidP="00CC5EE8">
      <w:pPr>
        <w:pStyle w:val="Prrafodelista"/>
        <w:numPr>
          <w:ilvl w:val="0"/>
          <w:numId w:val="3"/>
        </w:numPr>
        <w:spacing w:line="360" w:lineRule="auto"/>
        <w:rPr>
          <w:rFonts w:ascii="Times New Roman" w:hAnsi="Times New Roman" w:cs="Times New Roman"/>
          <w:sz w:val="24"/>
          <w:szCs w:val="24"/>
        </w:rPr>
      </w:pPr>
      <w:r w:rsidRPr="00A86E9D">
        <w:rPr>
          <w:rFonts w:ascii="Times New Roman" w:hAnsi="Times New Roman" w:cs="Times New Roman"/>
          <w:sz w:val="24"/>
          <w:szCs w:val="24"/>
        </w:rPr>
        <w:t xml:space="preserve">Elaboración de autodiagnóstico y análisis del mismo para elegir la competencia en la que existe un área de oportunidad. </w:t>
      </w:r>
    </w:p>
    <w:p w:rsidR="00CC5EE8" w:rsidRPr="00A86E9D" w:rsidRDefault="00CC5EE8" w:rsidP="00CC5EE8">
      <w:pPr>
        <w:pStyle w:val="Prrafodelista"/>
        <w:numPr>
          <w:ilvl w:val="0"/>
          <w:numId w:val="4"/>
        </w:numPr>
        <w:spacing w:line="360" w:lineRule="auto"/>
        <w:rPr>
          <w:rFonts w:ascii="Times New Roman" w:hAnsi="Times New Roman" w:cs="Times New Roman"/>
          <w:sz w:val="24"/>
          <w:szCs w:val="24"/>
        </w:rPr>
      </w:pPr>
      <w:r w:rsidRPr="00A86E9D">
        <w:rPr>
          <w:rFonts w:ascii="Times New Roman" w:hAnsi="Times New Roman" w:cs="Times New Roman"/>
          <w:sz w:val="24"/>
          <w:szCs w:val="24"/>
        </w:rPr>
        <w:t>Indagación sobre los contenidos relacionados a la competencia elegida para obtener conceptos que sean de ayuda para sustentar el informe de prácticas profesionales.</w:t>
      </w:r>
    </w:p>
    <w:p w:rsidR="00CC5EE8" w:rsidRPr="00A86E9D" w:rsidRDefault="00CC5EE8" w:rsidP="00CC5EE8">
      <w:pPr>
        <w:pStyle w:val="Prrafodelista"/>
        <w:numPr>
          <w:ilvl w:val="0"/>
          <w:numId w:val="4"/>
        </w:numPr>
        <w:spacing w:line="360" w:lineRule="auto"/>
        <w:rPr>
          <w:rFonts w:ascii="Times New Roman" w:hAnsi="Times New Roman" w:cs="Times New Roman"/>
          <w:sz w:val="24"/>
          <w:szCs w:val="24"/>
        </w:rPr>
      </w:pPr>
      <w:r w:rsidRPr="00A86E9D">
        <w:rPr>
          <w:rFonts w:ascii="Times New Roman" w:hAnsi="Times New Roman" w:cs="Times New Roman"/>
          <w:sz w:val="24"/>
          <w:szCs w:val="24"/>
        </w:rPr>
        <w:t>Diagnóstico para conocer las necesidades del grupo</w:t>
      </w:r>
    </w:p>
    <w:p w:rsidR="00CC5EE8" w:rsidRPr="00A86E9D" w:rsidRDefault="00CC5EE8" w:rsidP="00CC5EE8">
      <w:pPr>
        <w:pStyle w:val="Prrafodelista"/>
        <w:numPr>
          <w:ilvl w:val="0"/>
          <w:numId w:val="4"/>
        </w:numPr>
        <w:spacing w:line="360" w:lineRule="auto"/>
        <w:rPr>
          <w:rFonts w:ascii="Times New Roman" w:hAnsi="Times New Roman" w:cs="Times New Roman"/>
          <w:sz w:val="24"/>
          <w:szCs w:val="24"/>
        </w:rPr>
      </w:pPr>
      <w:r w:rsidRPr="00A86E9D">
        <w:rPr>
          <w:rFonts w:ascii="Times New Roman" w:hAnsi="Times New Roman" w:cs="Times New Roman"/>
          <w:sz w:val="24"/>
          <w:szCs w:val="24"/>
        </w:rPr>
        <w:lastRenderedPageBreak/>
        <w:t>Diseño de situaciones de aprendizaje, modalidades de trabajo, estrategias para favorecer las unidades de la competencia elegida.</w:t>
      </w:r>
    </w:p>
    <w:p w:rsidR="00CC5EE8" w:rsidRPr="00A86E9D" w:rsidRDefault="00CC5EE8" w:rsidP="00CC5EE8">
      <w:pPr>
        <w:pStyle w:val="Prrafodelista"/>
        <w:numPr>
          <w:ilvl w:val="0"/>
          <w:numId w:val="4"/>
        </w:numPr>
        <w:spacing w:line="360" w:lineRule="auto"/>
        <w:rPr>
          <w:rFonts w:ascii="Times New Roman" w:hAnsi="Times New Roman" w:cs="Times New Roman"/>
          <w:sz w:val="24"/>
          <w:szCs w:val="24"/>
        </w:rPr>
      </w:pPr>
      <w:r w:rsidRPr="00A86E9D">
        <w:rPr>
          <w:rFonts w:ascii="Times New Roman" w:hAnsi="Times New Roman" w:cs="Times New Roman"/>
          <w:sz w:val="24"/>
          <w:szCs w:val="24"/>
        </w:rPr>
        <w:t>Trabajo con padres de familia, como el rally familiar</w:t>
      </w:r>
    </w:p>
    <w:p w:rsidR="00CC5EE8" w:rsidRPr="00A86E9D" w:rsidRDefault="00CC5EE8" w:rsidP="00CC5EE8">
      <w:pPr>
        <w:pStyle w:val="Prrafodelista"/>
        <w:numPr>
          <w:ilvl w:val="0"/>
          <w:numId w:val="4"/>
        </w:numPr>
        <w:spacing w:line="360" w:lineRule="auto"/>
        <w:rPr>
          <w:rFonts w:ascii="Times New Roman" w:hAnsi="Times New Roman" w:cs="Times New Roman"/>
          <w:sz w:val="24"/>
          <w:szCs w:val="24"/>
        </w:rPr>
      </w:pPr>
      <w:r w:rsidRPr="00A86E9D">
        <w:rPr>
          <w:rFonts w:ascii="Times New Roman" w:hAnsi="Times New Roman" w:cs="Times New Roman"/>
          <w:sz w:val="24"/>
          <w:szCs w:val="24"/>
        </w:rPr>
        <w:t xml:space="preserve">Diseño de proyecto científico (¿Qué se necesita para que nazca una planta?) </w:t>
      </w:r>
    </w:p>
    <w:p w:rsidR="00CC5EE8" w:rsidRPr="00A86E9D" w:rsidRDefault="00CC5EE8" w:rsidP="00CC5EE8">
      <w:pPr>
        <w:pStyle w:val="Prrafodelista"/>
        <w:spacing w:line="360" w:lineRule="auto"/>
        <w:rPr>
          <w:rFonts w:ascii="Times New Roman" w:hAnsi="Times New Roman" w:cs="Times New Roman"/>
          <w:b/>
          <w:sz w:val="24"/>
          <w:szCs w:val="24"/>
        </w:rPr>
      </w:pPr>
    </w:p>
    <w:p w:rsidR="00CC5EE8" w:rsidRPr="00A86E9D" w:rsidRDefault="00CC5EE8" w:rsidP="00CC5EE8">
      <w:pPr>
        <w:pStyle w:val="Prrafodelista"/>
        <w:spacing w:line="360" w:lineRule="auto"/>
        <w:jc w:val="center"/>
        <w:rPr>
          <w:rFonts w:ascii="Times New Roman" w:hAnsi="Times New Roman" w:cs="Times New Roman"/>
          <w:sz w:val="32"/>
          <w:szCs w:val="24"/>
        </w:rPr>
      </w:pPr>
      <w:r w:rsidRPr="00A86E9D">
        <w:rPr>
          <w:rFonts w:ascii="Times New Roman" w:hAnsi="Times New Roman" w:cs="Times New Roman"/>
          <w:b/>
          <w:sz w:val="32"/>
          <w:szCs w:val="24"/>
        </w:rPr>
        <w:t>DIAGNÓSTICO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diagnóstico es algo indispensable para obtener una primera evaluación del grupo con el que se va a trabajar, ya que, nos permite conocer las necesidades de los alumnos, sus saberes previos, los valores que traen desde casa, entre otras características; lo cual se toma como base para diseñar las diferentes estrategias para favorecer las necesidades de los niños y darles los factores que les faciliten el aprendizaje, como menciona </w:t>
      </w:r>
      <w:proofErr w:type="spellStart"/>
      <w:r w:rsidRPr="00A86E9D">
        <w:rPr>
          <w:rFonts w:ascii="Times New Roman" w:hAnsi="Times New Roman" w:cs="Times New Roman"/>
          <w:sz w:val="24"/>
          <w:szCs w:val="24"/>
        </w:rPr>
        <w:t>Bodrova</w:t>
      </w:r>
      <w:proofErr w:type="spellEnd"/>
      <w:r w:rsidRPr="00A86E9D">
        <w:rPr>
          <w:rFonts w:ascii="Times New Roman" w:hAnsi="Times New Roman" w:cs="Times New Roman"/>
          <w:sz w:val="24"/>
          <w:szCs w:val="24"/>
        </w:rPr>
        <w:t xml:space="preserve"> “enseñamos para que los niños tengan herramientas de las cuales ellos se apoyan para dominar su propia conducta, hacerse independientes y alcanzar un nivel de desarrollo superior”(2004,p.17), es por esto que, como nos menciona esta autora, debemos de dar las herramientas correctas para que los niños logren tomarlas como soporte para llegar alcanzar un nivel de aprendizaje que sea significativo y que éstos les sean útiles para enfrentar cualquier situación.</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Tomando en cuenta lo anterior, se dio pie a la aplicación de la primer acción que es el diagnóstico, durante la última semana de agosto y la primera de septiembre. La estrategia que se utilizo fue, aplicar las pruebas a 7 alumnos por día, con ayuda de la educadora titular para que la atención fuera de manera personalizada y así poder evaluar de manera cualitativa a cada alumno para conocer los saberes previos. Las pruebas que se aplicaron abarcaban los seis campos formativos del plan de estudios 2011 guía para la educadora, cada una especificando la competencia, aspecto y aprendizaje esperado que se quería favorecer. Algunas de las actividades eran, escuchar un cuento y mencionar lo que más le gustó, quiénes eran los personajes principales y algunas preguntas sobre la trama del cuento; resolver problemas que implicaban hacer suma o restas para obtener cierto resultado, así como también, contar fichas para evaluar hasta que número lograban contar y otras actividades en la que se observaba si dominaba los principios de conteo; identificar los colores de la bandera de nuestro país; dibujar a su familia y explicar cómo es su entorno </w:t>
      </w:r>
      <w:r w:rsidRPr="00A86E9D">
        <w:rPr>
          <w:rFonts w:ascii="Times New Roman" w:hAnsi="Times New Roman" w:cs="Times New Roman"/>
          <w:sz w:val="24"/>
          <w:szCs w:val="24"/>
        </w:rPr>
        <w:lastRenderedPageBreak/>
        <w:t xml:space="preserve">familiar; entre otras actividades. El instrumento utilizado para realizar el diagnostico era un poco extenso, por eso no se lograban concluir todas las actividades en un día y a consecuencia, se le daba seguimiento al día siguiente para terminar las actividades faltantes.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Durante la aplicación de las diversas actividades que contenía el instrumento el papel que desempeñe fue como mediadora para lograr que el alumno lograra comprender lo que debía de realizar, pues “los mediadores facilitan el procesamiento mental y lo hacen más eficiente” (</w:t>
      </w:r>
      <w:proofErr w:type="spellStart"/>
      <w:r w:rsidRPr="00A86E9D">
        <w:rPr>
          <w:rFonts w:ascii="Times New Roman" w:hAnsi="Times New Roman" w:cs="Times New Roman"/>
          <w:sz w:val="24"/>
          <w:szCs w:val="24"/>
        </w:rPr>
        <w:t>Bodrova</w:t>
      </w:r>
      <w:proofErr w:type="spellEnd"/>
      <w:r w:rsidRPr="00A86E9D">
        <w:rPr>
          <w:rFonts w:ascii="Times New Roman" w:hAnsi="Times New Roman" w:cs="Times New Roman"/>
          <w:sz w:val="24"/>
          <w:szCs w:val="24"/>
        </w:rPr>
        <w:t>, 2004, p.84), tomando en cuenta lo que se menciona en la cita, ser mediador es un gran apoyo para los alumnos, porque les da seguridad para hacer las cosas de forma eficaz y les genera un aprendizaje más simbólico.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Para obtener un panorama sobre las características del grupo, se realizó la segunda acción que es la reflexión y análisis de los resultados de los instrumentos de evaluación diagnóstica; dentro del campo de lenguaje y comunicación se obtuvo como resultado hablando del aspecto de lenguaje oral,  la mayoría de los alumnos logran expresarse de manera clara y precisa, hablan de forma segura acerca de lo que sienten y piensan, aunque algunos son un poco tímidos logran expresarse, dialogan con sus compañeros para narrar algún suceso; en cuanto al aspecto de lenguaje escrito tienen dificultades, pues no están acostumbrados a escribir palabras tan largas, al momento de copiar un texto algunos mencionaban que se cansaban y que era demasiado contenido, pero en cuanto a la escritura de su nombre la mayor parte de los alumnos logran realizarlo, pues los demás no han logrado identificar la direccionalidad.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La mayor parte de los alumnos cumplen con la mayoría de los principios de conteo, logran seguir una secuencia, reconocen las figuras geométricas básicas e identifican que objetos tienen forma de cada una de éstas, también cuentan hasta el número 20, pero no reconocen el símbolo del número.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conocimiento que tienen los alumnos de su mundo es escaso en cuanto a costumbres y tradiciones que hay en su país, sin embargo, tienen conocimiento de los papeles que desempeñan las personas de su familia y de su comunidad. Por el lado del mundo natural, han adquirido mediante la experiencia conocimientos de lo que conforma el mundo que lo rodea.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Los alumnos hasta este grado, han logrado coordinar los movimientos de su cuerpo, mantienen el equilibrio y mediante las distintas actividades van desarrollando su </w:t>
      </w:r>
      <w:r w:rsidRPr="00A86E9D">
        <w:rPr>
          <w:rFonts w:ascii="Times New Roman" w:hAnsi="Times New Roman" w:cs="Times New Roman"/>
          <w:sz w:val="24"/>
          <w:szCs w:val="24"/>
        </w:rPr>
        <w:lastRenderedPageBreak/>
        <w:t>psicomotricidad fina y psicomotricidad gruesa. Por parte de la salud, los alumnos conocen las medidas de higiene personal que deben de tener diariamente; su alimentación es saludable y ellos están conscientes de la comida que deben de consumir y la que les puede hacer daño si la comen en exceso.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La mayoría de los alumnos logra reconocer sus habilidades y capacidades para desenvolverse y crear relaciones interpersonales con sus compañeros; pues otros alumnos se muestran inseguros; existe una alumna que solamente habla con un compañero y no se le dificulta expresar lo que siente, pero al momento de tratar de relacionarse con otros, se muestra muy seria y solo hace gestos o movimientos con la cabeza.</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Los alumnos al momento de expresarse mediante el baile, lo realizan de manera libre y segura, excepto un alumno, él únicamente observa a sus compañeros, pero durante la segunda semana fui motivándolo para que también se integrara con sus demás compañeros y lo hizo, esto fue algo que me hizo sentir muy feliz, pues días después él comenzó a bailar sin que  se lo mencionara.</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Por parte de la expresión de sentimientos, son pocos los alumnos que batallan en esto, pues no tienen la suficiente confianza y seguridad para expresar lo que sienten y piensan o lo que les provoca alguna situación.</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Una gran ventaja de este grupo es que ya había estado el año anterior con esta maestra, pues el grupo era multigrado, gracias a esto, la evaluación diagnóstica no fue tan difícil pues ya se conocía a la mayor parte de los alumnos, excepto por los de nuevo ingreso. A pesar de la situación, en mi opinión personal, el instrumento de evaluación pudo haber sido menos extenso para lograr evaluar a los alumnos en menor tiempo, que ellos no se aburrieran ni que fuera algo tedioso, asimismo seguir con el diseño de situaciones de aprendizaje para favorecer los campos formativos en los que había carencia, sin embargo, los resultados de esta evaluación fueron satisfactorios, los alumnos no presentaban actitudes negativas al momento de realizar las actividades, al contrario era algo retador para ellos.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Tomando en cuenta la reacción de los alumnos ante las diferentes actividades del instrumento de evaluación, tome un punto a favor para enriquecer mi competencia y mejorar en ella, realizando actividades innovadoras, retadoras, llamativas, dinámicas, que estuvieran de acuerdo a las necesidades, ritmo de trabajo y grado de dificultad según las edades y teniendo como base los saberes previos ya analizados anteriormente, abarcando </w:t>
      </w:r>
      <w:r w:rsidRPr="00A86E9D">
        <w:rPr>
          <w:rFonts w:ascii="Times New Roman" w:hAnsi="Times New Roman" w:cs="Times New Roman"/>
          <w:sz w:val="24"/>
          <w:szCs w:val="24"/>
        </w:rPr>
        <w:lastRenderedPageBreak/>
        <w:t>todos los campos formativos para así lograr favorecer cada uno de ellos y contribuir a su desarrollo y adquisición de nuevos conocimientos, habilidades, destrezas, autonomía, promoviendo un clima donde exista confianza y seguridad para crear una buena relación maestra-alumno que permita facilitar el trabajo.</w:t>
      </w:r>
    </w:p>
    <w:p w:rsidR="00CC5EE8" w:rsidRPr="00806EF3" w:rsidRDefault="00CC5EE8" w:rsidP="00CC5EE8">
      <w:pPr>
        <w:spacing w:line="360" w:lineRule="auto"/>
        <w:jc w:val="center"/>
        <w:rPr>
          <w:rFonts w:ascii="Times New Roman" w:hAnsi="Times New Roman" w:cs="Times New Roman"/>
          <w:b/>
          <w:sz w:val="32"/>
          <w:szCs w:val="24"/>
        </w:rPr>
      </w:pPr>
      <w:r w:rsidRPr="00806EF3">
        <w:rPr>
          <w:rFonts w:ascii="Times New Roman" w:hAnsi="Times New Roman" w:cs="Times New Roman"/>
          <w:b/>
          <w:sz w:val="32"/>
          <w:szCs w:val="24"/>
        </w:rPr>
        <w:t>Situaciones de aprendizaje</w:t>
      </w:r>
    </w:p>
    <w:p w:rsidR="00CC5EE8" w:rsidRDefault="00CC5EE8" w:rsidP="00CC5EE8">
      <w:pPr>
        <w:spacing w:after="240" w:line="360" w:lineRule="auto"/>
        <w:ind w:firstLine="709"/>
        <w:contextualSpacing/>
        <w:rPr>
          <w:rFonts w:ascii="Times New Roman" w:hAnsi="Times New Roman" w:cs="Times New Roman"/>
          <w:sz w:val="24"/>
          <w:szCs w:val="24"/>
        </w:rPr>
      </w:pPr>
      <w:r>
        <w:rPr>
          <w:rFonts w:ascii="Times New Roman" w:hAnsi="Times New Roman" w:cs="Times New Roman"/>
          <w:sz w:val="24"/>
        </w:rPr>
        <w:t>Una de las situaciones de aprendizaje aplicadas durante la jornada de práctica con el fin de enriquecer la competencia elegida para el perfil de egreso fue, la simulación de un cine dentro del salón de clases, dividiéndolo en cuatro partes con apoyo de telas obscuras, colocando en cada una de estas “salas”, sillas, una laptop y bocinas; en la entrada del salón se colocaron los contenedores con palomitas, se dio a cada alumno cierta cantidad de dinero con monedas de juguete y su boleto para poder entrar al cine.</w:t>
      </w:r>
      <w:r w:rsidRPr="00A86E9D">
        <w:rPr>
          <w:rFonts w:ascii="Times New Roman" w:hAnsi="Times New Roman" w:cs="Times New Roman"/>
          <w:sz w:val="24"/>
          <w:szCs w:val="24"/>
        </w:rPr>
        <w:t xml:space="preserve"> La actividad se llevó a cabo el 21 de septiembre del 2016 como cierre de esta situación de aprendizaje, la duración fue de un día, favoreciendo el campo formativo de desarrollo personal y social tomando en cuenta el aspecto de relaciones interpersonales, en la competencia acepta a sus compañeras y compañeros como son, y aprende a actuar de acuerdo con los valores necesarios para la vida en comunidad y los ejerce en su vida cotidiana enfocado al aprendizaje esperado de acepta desempeñar distintos roles y asume su responsabilidad en las tareas que les corresponden, tanto de carácter individual como colectivo. Se comenzó por dar el rol que iba a ejercer cada alumno, uno de ellos iba ser quien cobrara las palomitas, ya que cada quien iba a tener cierta cantidad de monedas para realizar esta acción, otro alumno era el encargado de recoger los boletos a la entrada del cine, los demás alumnos iban a ser los clientes, al entrar al salón ellos tomarían la decisión de cuál película era de su agrado para entrar a la sala y disfrutar de la función. El alumno elegido como vendedor de palomitas presentaba un nivel de desarrollo en el aspecto de pensamiento matemático un poco más alto que los demás alumnos, así que fue un poco más fácil para él realizar las sumas y restas al momento de recibir y dar cambio a sus compañeros, a pesar de esto, al momento de sentir la presión y observar la fila, estaba presionado y le fue complicado en algunos casos mencionar cuánto dinero debía de estar recibiendo, sin embargo, otros de sus compañeros que lo escuchaban, ayudaron a realizar estas operaciones para que avanzara, ya que, estaban ansiosos por entrar al cine y mirar una película que fuera de su agrado; quien estuvo en la </w:t>
      </w:r>
      <w:r w:rsidRPr="00A86E9D">
        <w:rPr>
          <w:rFonts w:ascii="Times New Roman" w:hAnsi="Times New Roman" w:cs="Times New Roman"/>
          <w:sz w:val="24"/>
          <w:szCs w:val="24"/>
        </w:rPr>
        <w:lastRenderedPageBreak/>
        <w:t>puerta recibiendo los boletos asumió con gran responsabilidad su rol, pues no dejo entrar a quien no tenía su boleto, estaba atento a cualquier situación que se presentara dentro y fuera del cine para intervenir y solucionarlo; al entrar al salón, los alumnos mostraron mucho entusiasmo porque el salón fue adecuado de acuerdo a la temática del cine, fue algo tan innovador y nuevo para ellos que al momento que llego la hora de salir a recreo, la mayoría prefirió quedarse dentro del salón a seg</w:t>
      </w:r>
      <w:r>
        <w:rPr>
          <w:rFonts w:ascii="Times New Roman" w:hAnsi="Times New Roman" w:cs="Times New Roman"/>
          <w:sz w:val="24"/>
          <w:szCs w:val="24"/>
        </w:rPr>
        <w:t>uir disfrutando de la película, al regresar de recreo, entraron de nuevo pero ahora a una película diferente. Para concluir, de manera colaborativa desmontamos todo el cine, se acomodaron las sillas y algunos individuos se encargaron de la limpieza del salón de clases; el hábito de la limpieza es algo muy importante que se debe de inculcar en los niños desde que son pequeños para que lo apliquen en su vida diaria, en la escuela y en cualquier otro lugar en el que se encuentren; en cuanto al grupo de 3° B, junto con la maestra titular se ha enseñado a conservar limpio su lugar y el salón, cuando terminan una actividad, toman las escobas, el recogedor y los trapos para poder tener un área de trabajo limpia.</w:t>
      </w:r>
    </w:p>
    <w:p w:rsidR="00CC5EE8" w:rsidRPr="00A86E9D" w:rsidRDefault="00CC5EE8" w:rsidP="00CC5EE8">
      <w:pPr>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Para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papel que desempeñé dentro de esta actividad fue, facilitarles las herramientas necesarias para que los alumnos lograran asumir el rol que les fue dado. </w:t>
      </w:r>
      <w:proofErr w:type="spellStart"/>
      <w:r w:rsidRPr="00A86E9D">
        <w:rPr>
          <w:rFonts w:ascii="Times New Roman" w:hAnsi="Times New Roman" w:cs="Times New Roman"/>
          <w:sz w:val="24"/>
          <w:szCs w:val="24"/>
        </w:rPr>
        <w:t>Brodova</w:t>
      </w:r>
      <w:proofErr w:type="spellEnd"/>
      <w:r w:rsidRPr="00A86E9D">
        <w:rPr>
          <w:rFonts w:ascii="Times New Roman" w:hAnsi="Times New Roman" w:cs="Times New Roman"/>
          <w:sz w:val="24"/>
          <w:szCs w:val="24"/>
        </w:rPr>
        <w:t xml:space="preserve"> menciona que el lenguaje puede utilizarse con el fin de crear estrategias para dominar muchas funciones mentales tales como la atención, la memoria, los sentimientos y la solución de problemas (2004, p.19), en base a esto se sabe que la comunicación con los alumnos es muy importante antes de iniciar cualquier actividad para que procesen la información y ellos mismo creen su propio concepto, por esto se dio a los alumnos el conocimiento del significado y la importancia que tiene cada persona que trabaja dentro de un cine, así como también la distribución de éste, para dar comienzo a esta situación de aprendizaje se tomaron en cuenta los saberes previos de los alumnos y con los resultados obtenidos se adecuo el salón de clases para crear un ambiente en el que se sintieran cómodos, siendo innovador, de su interés, apoyándolos por si se presentaba alguna dificultad, en este caso pudo haber sido la ocasión del alumno que estaba de vendedor pero no fue necesario porque entre ellos mismo lograron resolver las dificultades que se le presentaron a éste.</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La aplicación de esta situación de aprendizaje fue benéfica para enriquecer la mejora de la competencia elegida, pues se adecuo el aula de acuerdo a las características </w:t>
      </w:r>
      <w:r w:rsidRPr="00A86E9D">
        <w:rPr>
          <w:rFonts w:ascii="Times New Roman" w:hAnsi="Times New Roman" w:cs="Times New Roman"/>
          <w:sz w:val="24"/>
          <w:szCs w:val="24"/>
        </w:rPr>
        <w:lastRenderedPageBreak/>
        <w:t xml:space="preserve">que presenta el grupo de 3° B y la creación del ambiente de aprendizaje fue algo que dio seguridad para que los alumnos hicieran la representación del papel asignado sin temor a equivocarse o a lo que sus compañero les dijeran, además, esta actividad fue de mucha ayuda para que la relación entre todos los compañeros se fortaleciera, aprendieron a compartir, a ser pacientes, solidarios, empáticos. </w:t>
      </w:r>
    </w:p>
    <w:p w:rsidR="00CC5EE8"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Los resultados de la situación de aprendizaje “el cine” fue un éxito, los alumnos dieron respuestas positivas al momento de realizar la asamblea al final del día, pues no sentían que habían asistido al jardín a realizar algún trabajo como lo acostumbran, sino que llegaron a jugar, incluso dijeron que podía repetirse esta experiencia con películas de terror u otro género.</w:t>
      </w:r>
      <w:r>
        <w:rPr>
          <w:rFonts w:ascii="Times New Roman" w:hAnsi="Times New Roman" w:cs="Times New Roman"/>
          <w:sz w:val="24"/>
          <w:szCs w:val="24"/>
        </w:rPr>
        <w:t xml:space="preserve"> Pudo haberse aprovechado más la actividad si los materiales hubieran estado acomodados con más tiempo de anticipación para no tener a los alumnos esperando tanto tiempo fuera del salón, pues éstos estaban desesperados por entrar a ver una película, a pesar de que se les aplicó otra actividad, estaban distraídos y no fue de su interés por la emoción de jugar al cine.</w:t>
      </w:r>
    </w:p>
    <w:p w:rsidR="00CC5EE8" w:rsidRPr="00A86E9D" w:rsidRDefault="00CC5EE8" w:rsidP="00CC5EE8">
      <w:pPr>
        <w:spacing w:after="240" w:line="360" w:lineRule="auto"/>
        <w:contextualSpacing/>
        <w:rPr>
          <w:rFonts w:ascii="Times New Roman" w:hAnsi="Times New Roman" w:cs="Times New Roman"/>
          <w:sz w:val="24"/>
          <w:szCs w:val="24"/>
        </w:rPr>
      </w:pPr>
      <w:r>
        <w:rPr>
          <w:rFonts w:ascii="Times New Roman" w:hAnsi="Times New Roman" w:cs="Times New Roman"/>
          <w:sz w:val="24"/>
          <w:szCs w:val="24"/>
        </w:rPr>
        <w:t>Un punto importante que fue de gran ayuda para la aplicación de esta actividad fue el apoyo de la maestra titular del grupo, pues trajo materiales que se utilizaron para realizar la adecuación del salón para simular el cine, también se contó con la ayuda de algunas madres de familia para tapar las ventanas y que el salón quedara obscuro.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Po otro lado, se aplicó la siguiente acción que es una situación de aprendizaje enfocada en el campo formativo de expresión y apreciación artísticas, aspecto expresión corporal y apreciación de la danza, específicamente la competencia de expresa, por medio del cuerpo, sensaciones y emociones en acompañamiento del canto y de la música, favoreciendo el aprendizaje esperado reproduce secuencias rítmicas con el cuerpo o con instrumentos. Fue nombrada como “festival huesitos” consistiendo en presentar un baile en representación al día de muertos frente a los padres de familia, la duración de esta actividad fue de media mañana de trabajo, ya que, se realizó de manera colectiva, los alumnos asistieron caracterizados según la canción que se iba a bailar. Anterior a la realización de este bailable, se tomaron días para ensayar y preparar los materiales que se iban a utilizar para dicha actividad.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Durante el ensayo para esta presentación, en especial se observó un alumno que presentaba actitudes distintas, pues no lograba integrarse en la hora de entrada en la rutina, </w:t>
      </w:r>
      <w:r w:rsidRPr="00A86E9D">
        <w:rPr>
          <w:rFonts w:ascii="Times New Roman" w:hAnsi="Times New Roman" w:cs="Times New Roman"/>
          <w:sz w:val="24"/>
          <w:szCs w:val="24"/>
        </w:rPr>
        <w:lastRenderedPageBreak/>
        <w:t>le era muy difícil conversar con sus compañeros</w:t>
      </w:r>
      <w:r>
        <w:rPr>
          <w:rFonts w:ascii="Times New Roman" w:hAnsi="Times New Roman" w:cs="Times New Roman"/>
          <w:sz w:val="24"/>
          <w:szCs w:val="24"/>
        </w:rPr>
        <w:t xml:space="preserve"> dentro del aula</w:t>
      </w:r>
      <w:r w:rsidRPr="00A86E9D">
        <w:rPr>
          <w:rFonts w:ascii="Times New Roman" w:hAnsi="Times New Roman" w:cs="Times New Roman"/>
          <w:sz w:val="24"/>
          <w:szCs w:val="24"/>
        </w:rPr>
        <w:t xml:space="preserve"> y mencionar si le hacía falta algún material para trabajar,</w:t>
      </w:r>
      <w:r>
        <w:rPr>
          <w:rFonts w:ascii="Times New Roman" w:hAnsi="Times New Roman" w:cs="Times New Roman"/>
          <w:sz w:val="24"/>
          <w:szCs w:val="24"/>
        </w:rPr>
        <w:t xml:space="preserve"> tampoco participaba y cuando se le encargaba tarea tenía miedo de exponer el tema investigado,</w:t>
      </w:r>
      <w:r w:rsidRPr="00A86E9D">
        <w:rPr>
          <w:rFonts w:ascii="Times New Roman" w:hAnsi="Times New Roman" w:cs="Times New Roman"/>
          <w:sz w:val="24"/>
          <w:szCs w:val="24"/>
        </w:rPr>
        <w:t xml:space="preserve"> sin embargo en estos días bailó por sí solo sin que se le pidiera hacerlo o que sus compañeros se acercaran a él y lo invitaran; los demás niños estaban emocionados por el baile y pudieron integrarse de manera muy rápida. Al momento de hacer la presentación frente a los padres de familia, el alumno estaba adelante, se observó que aun así estando los papás no mostró miedo o inseguridad, al contrario estaba contento y se expresaba de forma libre mediante los movimientos de su cuerpo, la maestra titular del grupo se dio cuenta de lo sucedido y mencionó que era un gran logro para el niño.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papel asumido dentro de este tipo de actividades fue darles la seguridad a los alumnos, la confianza de que no importa si bailamos bien o no, si se tiene ritmo, carisma, simpatía; lo importante es expresar por medio de nuestro cuerpo lo que sentimos.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Uno de los resultados de esta acción fue gratificante, siendo un triunfo más para prosperar de forma profesional en mi competencia donde se encontró un área de oportunidad, pues logre crear un clima de confianza, en específico con el alumno que tenía un poco de dificultad para poder expresarse, esto al momento de desarrollar sus habilidades como consecuencia del vínculo socio-afectivo que fue creado entre alumno-maestra. No todos los resultados fueron positivos, pues la organización del evento fue carente porque no se contaba con un programa hecho para llevar el control de lo que se iba a realizar durante el tiempo estimado, los padres de familia estuvieron esperando mucho tiempo porque no se dio inicio a la hora establecida en el comunicado que se les hizo llegar, además estuvieron mucho tiempo en el sol y eso fue algo incómodo tanto para los papás como para los niños, pero para ser el primer evento con la presencia de padres de familia fue bueno, sin embargo, se pueden realizar cambio como, citar a los papás a la hora exacta en la que se vaya a empezar el evento, prever los recursos que se van a utilizar, tomar en cuenta el espacio para que se disfrute de la actividad y que el clima no sea desfavorable y todos puedan disfrutar de lo planeado.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En el mes de febrero el día 03 de este año se aplicó otra de las acciones basada en la temática, galería de arte, favoreciendo el campo formativo de expresión y apreciación artísticas en el aspecto expresión y apreciación visual, de la competencia expresa ideas, </w:t>
      </w:r>
      <w:r w:rsidRPr="00A86E9D">
        <w:rPr>
          <w:rFonts w:ascii="Times New Roman" w:hAnsi="Times New Roman" w:cs="Times New Roman"/>
          <w:sz w:val="24"/>
          <w:szCs w:val="24"/>
        </w:rPr>
        <w:lastRenderedPageBreak/>
        <w:t xml:space="preserve">sentimientos y fantasías mediante la creación de representaciones visuales, usando técnicas y materiales variados, encaminado al aprendizaje explica y comparte con sus compañeros las ideas personales que quiso expresar mediante su creación artística. “El arte para los niños significa un medio de expresión que realizan naturalmente y en forma de juego en el que vuelcan sus experiencias, emociones y vivencias”. (David, A., 2006), este autor menciona que los alumnos expresan todos sus sentimientos mediante el arte, ya sea con alguna pintura, escultura o alguna otra técnica, aquí es donde se puede ver reflejada la personalidad del alumno, lo que está sintiendo en ese momento, si está pasando pos alguna situación difícil o simplemente se siente feliz, esto tiene mucho que ver con el contexto que los rodea en casa, pues esto es un factor que es parte de su desarrollo.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Durante la aplicación de esta acción se dio oportunidad a los alumnos de expresarse mediante diversas técnicas como esgrafiado, pintura con café, puntillismo, esculturas de ba</w:t>
      </w:r>
      <w:r>
        <w:rPr>
          <w:rFonts w:ascii="Times New Roman" w:hAnsi="Times New Roman" w:cs="Times New Roman"/>
          <w:sz w:val="24"/>
          <w:szCs w:val="24"/>
        </w:rPr>
        <w:t>r</w:t>
      </w:r>
      <w:r w:rsidRPr="00A86E9D">
        <w:rPr>
          <w:rFonts w:ascii="Times New Roman" w:hAnsi="Times New Roman" w:cs="Times New Roman"/>
          <w:sz w:val="24"/>
          <w:szCs w:val="24"/>
        </w:rPr>
        <w:t>ro, entre otras. La situación de aprendizaje tuvo una duración de una semana en la cual se realizaron distintas obras con estas técnicas</w:t>
      </w:r>
      <w:r>
        <w:rPr>
          <w:rFonts w:ascii="Times New Roman" w:hAnsi="Times New Roman" w:cs="Times New Roman"/>
          <w:sz w:val="24"/>
          <w:szCs w:val="24"/>
        </w:rPr>
        <w:t xml:space="preserve">, se habló sobre la vida de Frida Kahlo y de otros pintores famosos, los alumnos conocieron sus obras; </w:t>
      </w:r>
      <w:r w:rsidRPr="00A86E9D">
        <w:rPr>
          <w:rFonts w:ascii="Times New Roman" w:hAnsi="Times New Roman" w:cs="Times New Roman"/>
          <w:sz w:val="24"/>
          <w:szCs w:val="24"/>
        </w:rPr>
        <w:t xml:space="preserve">como cierre </w:t>
      </w:r>
      <w:r>
        <w:rPr>
          <w:rFonts w:ascii="Times New Roman" w:hAnsi="Times New Roman" w:cs="Times New Roman"/>
          <w:sz w:val="24"/>
          <w:szCs w:val="24"/>
        </w:rPr>
        <w:t>de esta situación de aprendizaje, se planeó</w:t>
      </w:r>
      <w:r w:rsidRPr="00A86E9D">
        <w:rPr>
          <w:rFonts w:ascii="Times New Roman" w:hAnsi="Times New Roman" w:cs="Times New Roman"/>
          <w:sz w:val="24"/>
          <w:szCs w:val="24"/>
        </w:rPr>
        <w:t xml:space="preserve"> la exposición de la galería de arte en la cual tuvieron participación los padres de familia,</w:t>
      </w:r>
      <w:r>
        <w:rPr>
          <w:rFonts w:ascii="Times New Roman" w:hAnsi="Times New Roman" w:cs="Times New Roman"/>
          <w:sz w:val="24"/>
          <w:szCs w:val="24"/>
        </w:rPr>
        <w:t xml:space="preserve"> asistiendo al jardín de niños para apreciar el trabajo de sus hijos,</w:t>
      </w:r>
      <w:r w:rsidRPr="00A86E9D">
        <w:rPr>
          <w:rFonts w:ascii="Times New Roman" w:hAnsi="Times New Roman" w:cs="Times New Roman"/>
          <w:sz w:val="24"/>
          <w:szCs w:val="24"/>
        </w:rPr>
        <w:t xml:space="preserve"> cada salón fue adecuado para colocar las obras de los alumnos, las cuales explicaron ellos mismo a sus papás, al final se dio oportunidad de que visitaran los otros salones para observas sus pinturas</w:t>
      </w:r>
      <w:r>
        <w:rPr>
          <w:rFonts w:ascii="Times New Roman" w:hAnsi="Times New Roman" w:cs="Times New Roman"/>
          <w:sz w:val="24"/>
          <w:szCs w:val="24"/>
        </w:rPr>
        <w:t>, pues esto fue acordado como una actividad en colectivo</w:t>
      </w:r>
      <w:r w:rsidRPr="00A86E9D">
        <w:rPr>
          <w:rFonts w:ascii="Times New Roman" w:hAnsi="Times New Roman" w:cs="Times New Roman"/>
          <w:sz w:val="24"/>
          <w:szCs w:val="24"/>
        </w:rPr>
        <w:t xml:space="preserve">. Al dar inicio a la exposición de la galería, se dio a los papás una estrella como pase de entrada para observar las obras creadas por sus hijos, ocho alumnos estuvieron apoyando dando una breve explicación de las técnicas que se trabajaron durante la semana, la primera fue el mural, el alumno mencionó los materiales que usamos y como fue la organización para el resultado que se estaba presentando, otra alumna hablo sobre la experiencia que tuvieron al trabajar con la técnica de puntillismo, otra técnica mostrada fue el esgrafiado, la alumna que explicó sobre ésta, tuvo un poco de duda al mencionar el nombre de la técnica, pues le parecía muy difícil el nombre, pero logro mencionarlo, de echo definió ésta como la que más les gustó, también otra de las técnicas que fueron de mucho agrado para los alumnos fue la de café, al percibir el olor todos estaban tranquilos y querían seguir pintando más, por último un alumno les habló a los papás acerca de los pintores que conocieron durante la semana, dio a </w:t>
      </w:r>
      <w:r w:rsidRPr="00A86E9D">
        <w:rPr>
          <w:rFonts w:ascii="Times New Roman" w:hAnsi="Times New Roman" w:cs="Times New Roman"/>
          <w:sz w:val="24"/>
          <w:szCs w:val="24"/>
        </w:rPr>
        <w:lastRenderedPageBreak/>
        <w:t>conocer sus nombres y algunas obras que pintaron, incluso al terminar de mencionar los pintores, dijo a los papás que el trabajo que ellos realizaron lo hicieron con mucho amor. Cada uno de los alumnos que colaboraron mostraron mucha seguridad y confianza en lo que estaban hablando al estar frente a los padres de familia, pudo verse reflejado el aprendizaje. Al terminar, cada niño pasó con su papá o mamá a observar sus obras de arte y le explicó lo que plasmó en cada una de ellas, después se dio un recorrido por los otros salones y para finalizar, se tomaron fotos en la alfombra roja de los pintores.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La intervención que se hizo en esa actividad fue ser mediadora para que los alumnos adquirieran el concepto de cada una de estas técnicas, además de apoyarlos de manera afectiva para que perdieran el miedo a hablar en público, también relacionándome con los padres de familia para que apoyaran con el acomodo de los materiales que se iban a usar dentro del salón en el cual tuve una muy buena respuesta. En cuanto a el beneficio para mi competencia, se ve reflejado en el avance que se tuvo para lograr crear un ambiente de aprendizaje donde existe armonía, confianza, una buena comunicación, pues los alumnos tienen un poco más de libertad de expresión en cuanto a situaciones que pasan dentro y fuera del jardín, esto es resultado de mi conocimiento de las características del grupo y gracias al trabajo que se ha estado realizando, se ha creado un clima en el cual, la mayor parte del grupo se siente grato y como consecuencia se da espacio para el desarrollo de sus competencias.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De igual manera, otra de las acciones aplicadas fue la feria de las matemáticas, realizada el viernes 10 de marzo de este año, dirigido, claro al campo formativo de pensamiento matemático, las actividades planeadas fueron hechas de forma colectiva encaminadas a diferentes aspectos, competencias y aprendizajes esperados; en el aspecto de número están, el boliche y la pesca, de la competencia utiliza los números en situaciones variadas que implican poner en práctica los principios del conteo, en el aprendizaje esperado compara colecciones, ya sea por correspondencia o por conteo, e identifica donde hay “más que”, “menos que”, “la misma cantidad que”; la actividad cuenta cuentas también está enfocada en esta competencia pero en el aprendizaje utiliza estrategias de conteo, como la organización en fila, el señalamiento de los ya contados, añadir objetos o repartir uno a uno los elementos por contar, y </w:t>
      </w:r>
      <w:proofErr w:type="spellStart"/>
      <w:r w:rsidRPr="00A86E9D">
        <w:rPr>
          <w:rFonts w:ascii="Times New Roman" w:hAnsi="Times New Roman" w:cs="Times New Roman"/>
          <w:sz w:val="24"/>
          <w:szCs w:val="24"/>
        </w:rPr>
        <w:t>sobreconteo</w:t>
      </w:r>
      <w:proofErr w:type="spellEnd"/>
      <w:r w:rsidRPr="00A86E9D">
        <w:rPr>
          <w:rFonts w:ascii="Times New Roman" w:hAnsi="Times New Roman" w:cs="Times New Roman"/>
          <w:sz w:val="24"/>
          <w:szCs w:val="24"/>
        </w:rPr>
        <w:t xml:space="preserve"> (a partir de un número dado en una colección continúa contando: 4, 5, 6); la actividad de traga bolas está orientada hacia la competencia </w:t>
      </w:r>
      <w:r w:rsidRPr="00A86E9D">
        <w:rPr>
          <w:rFonts w:ascii="Times New Roman" w:hAnsi="Times New Roman" w:cs="Times New Roman"/>
          <w:sz w:val="24"/>
          <w:szCs w:val="24"/>
        </w:rPr>
        <w:lastRenderedPageBreak/>
        <w:t xml:space="preserve">resuelve problemas en situaciones que le son familiares y que implican agregar, reunir, quitar, igualar, comparar y repartir objetos, para favorecer el aprendizaje esperado explica que hizo para resolver un problema y compara sus procedimientos o estrategias con los que usaron sus compañeros; las actividades del tendedero de números, </w:t>
      </w:r>
      <w:proofErr w:type="spellStart"/>
      <w:r w:rsidRPr="00A86E9D">
        <w:rPr>
          <w:rFonts w:ascii="Times New Roman" w:hAnsi="Times New Roman" w:cs="Times New Roman"/>
          <w:sz w:val="24"/>
          <w:szCs w:val="24"/>
        </w:rPr>
        <w:t>twister</w:t>
      </w:r>
      <w:proofErr w:type="spellEnd"/>
      <w:r w:rsidRPr="00A86E9D">
        <w:rPr>
          <w:rFonts w:ascii="Times New Roman" w:hAnsi="Times New Roman" w:cs="Times New Roman"/>
          <w:sz w:val="24"/>
          <w:szCs w:val="24"/>
        </w:rPr>
        <w:t xml:space="preserve"> con números y bingo fueron guiadas en la competencia de utiliza los números en situaciones variadas que implican poner en práctica los principios del conteo y la primera apuntando hacia el aprendizaje esperado identifica el orden de los números en forma escrita, en situaciones escolares y familiares, y las otras dos al aprendizaje esperado identifica los números en revistas, cuentos, recetas, anuncios publicitarios y entiende qué significan. Por último, la actividad del tangram la cual estaba enfocada al aspecto de forma, espacio y medida, con la competencia de construye objetos y figuras geométricas tomando en cuenta sus características y el aprendizaje esperado usa y combina formas geométricas para formar otras.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tiempo determinado para cada una de las actividades fue de 10 minutos, se utilizó una lista de cotejo para poder evaluar los aprendizajes de los alumnos y colocar las observaciones, para la realización de esta feria de  matemáticas se necesitó del apoyo de una mamá por grupo, ellas aplicaron las actividades y las maestras fuimos las encargadas de evaluar a los alumnos, en el caso de mi grupo, se dividió en dos partes para hacer las observaciones de forma más personalizada, los alumnos estaban muy entusiasmados con las actividades porque eran retadoras, llamativas, dinámicas, de acuerdo a sus características y necesidades, solamente hubo pocos alumnos que batallaron en actividades como el bingo, la pesca y el tendedero de números, esto por la carencia del desarrollo de algunos de los principios de conteo como correspondencia uno a uno, pero con ayuda de sus mismo compañeros lograron terminar la actividad indicada; algo muy favorecedor durante esta actividad fue la ayuda de las madres de familia, así ellas también se iban a dar cuenta de cómo es realmente el trabajo con los alumnos dentro y fuera del aula.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En lo que se pudo intervenir con los alumnos fue, solamente guiarlos al aprendizaje, pero no darles la respuesta, sino crearles duda para que usaran sus propios procedimientos para resolver los problemas y como consecuencia, esto favoreció mi competencia porque pude desarrollar en los alumnos autonomía para que hagan las cosas por sí solos y  no dependan ni de la maestra ni de sus compañeros.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lastRenderedPageBreak/>
        <w:t>Otra de las acciones llevadas a cabo con el grupo de 3° B fue la realización de un debate con motivo de cierre del proyecto científico “¿Qué se necesita para que nazca una planta?”, éste fue aplicado el día jueves 30 de marzo de este año, la duración fue de 30 minutos, basado en el campo formativo de lenguaje y comunicación, aspecto de lenguaje oral, la competencia obtiene y comparte información mediante diversas formas de expresión oral, el aprendizaje esperado intercambia opiniones y explica por qué está de acuerdo o no con lo que otros opinan sobre un tema; con anterioridad los alumnos investigaron sobre las partes de una planta, los cuidados que ésta debe de tener y todo lo relacionado a ella, lo que se planteó para hacer el debate fue que debían de convencerme sobre vender o no un bosque que es de mi propiedad, un equipo quería comprarlo para tumbar los árboles, hacer edificios y quizás plazas comerciales; el otro equipo debía de defender el bosque porque son quienes se encargan de cuidar la naturaleza, esto fue planteado con ayuda de la maestra titular del grupo, ya que, al momento de darles la explicación de mi parte no quedo muy clara.</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Al momento de comenzar con el debate, sus argumentos eran en base solo a los cuidados que se le debe hacer a los árboles, sin embargo, dos de los alumnos comenzaron a debatir entre ellos mencionando, uno de ellos que los edificios iban a ser construidos para las personas que no tienen hogar, que podían hacer leña, venderla y de igual forma darle el dinero a las personas que no lo tienen para comer o comprarse ropa para vestirse; el alumno del otro equipo defendía el bosque como si realmente lo tuviera en mi poder, él dijo que los árboles nos dan frutos, que con ellos podrían hacer un negocio y con la ganancia ayudarían a esas personas que viven en la calle o si no, solo quitarían los frutos y se los darían directamente a estas personas, asimismo veía por la vida de los animales, porque hay animales que viven en los árboles, no le parecía buena la idea porque entonces éstos se quedarían sin hogar y tal vez pudieran morir; los dos alumnos fueron los que ayudaron a que se tomara una decisión final para dar por concluido el debate.</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Lo que favorece mi competencia en la realización de este debate fue, observar que mi intervención docente fue significativa durante las dos semanas, porque los alumnos logran tener una comunicación clara, ponen en práctica los valores como el respeto, empatía, solidaridad, amor, entre otros, lo cual es de gran importancia para poder ejecutar </w:t>
      </w:r>
      <w:r w:rsidRPr="00A86E9D">
        <w:rPr>
          <w:rFonts w:ascii="Times New Roman" w:hAnsi="Times New Roman" w:cs="Times New Roman"/>
          <w:sz w:val="24"/>
          <w:szCs w:val="24"/>
        </w:rPr>
        <w:lastRenderedPageBreak/>
        <w:t>actividades en un ambiente de aprendizaje que sea agradable para los alumnos y puedan adquirir aprendizajes significativos que serán de ayuda para su desarrollo integral.</w:t>
      </w:r>
    </w:p>
    <w:p w:rsidR="00CC5EE8" w:rsidRPr="00806EF3" w:rsidRDefault="00CC5EE8" w:rsidP="00CC5EE8">
      <w:pPr>
        <w:spacing w:line="360" w:lineRule="auto"/>
        <w:jc w:val="center"/>
        <w:rPr>
          <w:rFonts w:ascii="Times New Roman" w:hAnsi="Times New Roman" w:cs="Times New Roman"/>
          <w:b/>
          <w:sz w:val="32"/>
          <w:szCs w:val="24"/>
        </w:rPr>
      </w:pPr>
      <w:r w:rsidRPr="00806EF3">
        <w:rPr>
          <w:rFonts w:ascii="Times New Roman" w:hAnsi="Times New Roman" w:cs="Times New Roman"/>
          <w:b/>
          <w:sz w:val="32"/>
          <w:szCs w:val="24"/>
        </w:rPr>
        <w:t>Modalidades de trabajo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Existen diferentes modalidades de trabajo, una de ellas son los rincones que son de gran ayuda para que los alumnos sean independientes y adquieran un aprendizaje más significativo. Una de las acciones es el trabajo por rincones, que se aplicó el 17 de octubre del 2016, con una duración de 30 minutos, cada rincón estaba enfocado a un campo formativo diferente; el de sumar frutas y verduras en el campo formativo de pensamiento matemático, aspecto número, competencia resuelve problemas en situaciones que le son familiares y que implican agregar, reunir, quitar, igualar, comparar y repartir objetos, aprendizaje esperado comprende problemas numéricos que se le plantean, estima sus resultados y los representa usando dibujos, símbolos y/o números; rompecabezas de frutas en el campo de desarrollo personal y social, el aspecto identidad personal, la competencia reconoce sus cualidades y capacidades, y desarrolla su sensibilidad hacia las cualidades y necesidades de otros, el aprendizaje esperado enfrenta desafíos y solo, o en colaboración busca estrategias para superarlos, en situaciones como elaborar un carro con un juego de construcción: seleccionar piezas, organizarlas y ensamblarlas; decorando mi fruta en el aspecto de expresión y apreciación artísticas, aspecto expresión y apreciación visual, la competencia expresa ideas, sentimientos y fantasías mediante la creación de representaciones visuales, usando técnicas y materiales variados, el aprendizaje experimenta con materiales, herramientas y técnicas de la expresión plástica, como acuarela, pintura dactilar, acrílico, collage y crayones de cera. El grupo se dividió en equipos de 7,  se dieron las indicaciones para comenzar, la mayor parte del grupo atendió las indicaciones de manera correcta, dos de los equipos terminó muy rápido las sumas y lo mismo paso con el rompecabezas, pero la maestra titular del grupo hizo la sugerencia de que se cambiaran de rompecabezas y de hoja de sumas, lo hicimos y fue así como se les presentó un poco más retadora la actividad, fue difícil tomar la decisión de aplicar rincones, porque en jardines anteriores tuve una mala experiencia con esta modalidad de trabajo, sin embargo, gracias a las características de este grupo, los resultados fueron buenos, los alumnos estuvieron muy emocionados al participar en cada rincón y como no todos </w:t>
      </w:r>
      <w:r w:rsidRPr="00A86E9D">
        <w:rPr>
          <w:rFonts w:ascii="Times New Roman" w:hAnsi="Times New Roman" w:cs="Times New Roman"/>
          <w:sz w:val="24"/>
          <w:szCs w:val="24"/>
        </w:rPr>
        <w:lastRenderedPageBreak/>
        <w:t xml:space="preserve">alcanzaron a pasar por todos los rincones se le dio seguimiento al día siguiente. Una de las modificaciones que haría para el trabajo con esta modalidad es el nivel de complejidad, pues el ritmo de trabajo de la mayoría es muy rápido, otra sería agregar un rincón más para los alumnos que terminan más pronto que sus compañeros de equipo.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El trabajar con esta modalidad de trabajo, fue benéfica para mi competencia, pues logre desarrollar en los alumnos independencia, autonomía y crear un ambiente de aprendizaje armónico, lo que es un factor muy importante para que los alumnos logren desenvolverse de forma segura.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Una de las estrategias que se acordaron en el plan de acción para aplicar en la jornada de práctica fue, el semáforo de la conducta, aplicado durante todo el mes de febrero con motivo del mes del amor y la amistad, para promover en los alumnos los valores y la sana convivencia, esta estrategia está encaminado al campo formativo desarrollo personal y social, aspecto identidad personal, en la competencia actúa gradualmente con mayor confianza y control de acuerdo con criterios, reglas y convenciones externas que regulan su conducta en los diferentes ámbitos en que participa, el aprendizaje esperado controla gradualmente conductas impulsivas que afectan a los demás y evita agredir verbal o físicamente a sus compañeras o compañeros y a otras personas. Antes de llevar la información a los alumnos, se hizo una plática con padres de familia sobre las diferentes actividades que se iban a realizar durante el mes de febrero, una de ellas esta estrategia, concientizándolos que el ejemplo y el reforzamiento de reglas y valores en casa es muy importante, ya que es aquí donde se aprenden los primeros valores y en la escuela solamente se refuerzan, con esto los padres de familia estarían enterados de lo que iba a suceder si su hijo o hija presentara una mala conducta dentro del jardín de niños.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Dentro del salón de clases, se hicieron de nuevo los acuerdos internos para mejorar la convivencia, después se dio la explicación del manejo del semáforo de la conducta, cada color tiene un significado, el color verde refleja que el alumno tiene una buena actitud, ayuda a sus compañeros, atiende las indicaciones y evita pelear; el color amarillo significa una advertencia de que su actitud no está siendo buena tanto para él como para la convivencia con sus compañeros, tiene una oportunidad de cambiar su conducta; el color rojo manifiesta que el alumno tiene una mala conducta, no atiende a las indicaciones y pelea con sus compañeros.</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lastRenderedPageBreak/>
        <w:t xml:space="preserve">Conforme se fue aplicando la actividad al paso de los días, los alumnos se dieron cuenta de las consecuencias que tenían sus actos, algunos días ellos mencionaban como se habían portado ese día y colocaban su fotografía en el color correspondiente, algunos alumnos no eran sinceros al reflexionar sobres sus acciones durante todo el día y colocaban su fotografía en otro color diferente. Después de observar donde habían quedado en el semáforo, se dio oportunidad para que pensaran sobre sus actos y al día siguiente los cambiaran para que estuvieran en el color verde.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Esta estrategia fue de mucha ayuda en especial con un alumno que tenía una mala conducta con sus compañeros y con las maestras, al final del día se tomaba un tiempo para platicar con él y ayudarlo a recapacitar sobre sus acciones, al término del mes se notó mucho cambio, ya no era impulsivo, no peleaba con sus compañeros, levantaba la mano para participar y si algo le molestaba de otro compañero, iba y lo platicaba a la maestra; otra de las cosas que fueron de mucha ayuda fue la maestra interina, porque el trato que le daba a cada uno de los alumnos hizo que se dieran cuenta de que los valores son muy fáciles de practicar y que todo es mejor con una sana convivencia.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Lo que favoreció mi competencia al aplicar esta estrategia fue el control del grupo, el cambio de actitudes de algunos alumnos, gracias a las actividades realizadas para la concientización sobre el manejo de los valores en nuestra vida cotidiana; en general, esto es una gran ventaja para el trabajo con el grupo porque se crea un clima en donde todos trabajamos con entusiasmo.</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Durante el mes de febrero se hizo la planeación de diferentes estrategias para el reforzamiento de los valores y la sana convivencia como prioridad del jardín de niños; como ya se mencionó anteriormente, se dio a conocer a los padres de familia las distintas actividades que se llevarían a cabo; asimismo, otra de las estrategias que se manejo fue la del “corazón apachurrado” dando a cada alumno un corazón con su foto en el centro, guiando esta estrategia al campo formativo de desarrollo personal y social en el aspecto de relaciones interpersonales, en la competencia acepta a sus compañeras y compañeros como son, y aprende a actuar de acuerdo con los valores necesarios para la vida en comunidad y los ejerce en su vida cotidiana, el aprendizaje esperado actúa conforme a los valores de colaboración, respeto, honestidad y tolerancia que permiten una mejor convivencia.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lastRenderedPageBreak/>
        <w:t xml:space="preserve">Esta estrategia se comenzó a mediados de febrero, como símbolo del día del amor y la amistad se explicó a los alumnos que nuestro corazón se “apachurra” cuando alguien nos hace o nos dice algo que nos haga sentir mal, tristes, enojados o algún otro sentimiento que sea negativo, al manejar nosotros esta actividad, si algún alumno actuaba de forma negativa con un compañero se iba a cortar un pedazo de su corazón y se le iba a pegar en el corazón del niño o niña que fue agredido. </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La estrategia funcionó de manera efectiva, porque los alumnos no querían que se le cortara un pedazo de su corazón y dárselo a alguien más, se dieron cuenta que en realidad el decir algo malo si lastima mucho a la otra persona, no es algo superficial, incluso algunos alumnos también lo implementaron en casa, pues la situación en casa era desfavorable y un alumno mencionó que en su casa su papá le apachurro su corazón al gritarle muy enojado. El grupo reforzó el valor de la solidaridad, ayudan a los niños de los demás grupos también y si ellos observan alguna pelea o discusión en la hora del recreo mencionan que está mal porque su corazón se va apachurrar.</w:t>
      </w:r>
    </w:p>
    <w:p w:rsidR="00CC5EE8" w:rsidRPr="00A86E9D"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 xml:space="preserve">La mayor parte del grupo ha conservado su corazón hasta este momento, ya que, se dejó como una actividad permanente por los resultados que se obtuvieron. </w:t>
      </w:r>
    </w:p>
    <w:p w:rsidR="00CC5EE8" w:rsidRDefault="00CC5EE8" w:rsidP="00CC5EE8">
      <w:pPr>
        <w:spacing w:after="240" w:line="360" w:lineRule="auto"/>
        <w:ind w:firstLine="709"/>
        <w:contextualSpacing/>
        <w:rPr>
          <w:rFonts w:ascii="Times New Roman" w:hAnsi="Times New Roman" w:cs="Times New Roman"/>
          <w:sz w:val="24"/>
          <w:szCs w:val="24"/>
        </w:rPr>
      </w:pPr>
      <w:r w:rsidRPr="00A86E9D">
        <w:rPr>
          <w:rFonts w:ascii="Times New Roman" w:hAnsi="Times New Roman" w:cs="Times New Roman"/>
          <w:sz w:val="24"/>
          <w:szCs w:val="24"/>
        </w:rPr>
        <w:t>El logro que se obtuvo como resultado de esta estrategia que es una mejora para el desarrollo de mi competencia es el reforzamiento de los valores en los alumnos, en especial en los que había mucha dificultad para que en casa los practicaran, esto permite que el salón tenga un ambiente de aprendizaje agradable y nos permita trabajar en sana convivencia con todos los compañeros.</w:t>
      </w:r>
    </w:p>
    <w:p w:rsidR="00CC5EE8" w:rsidRDefault="00CC5EE8">
      <w:r>
        <w:br w:type="page"/>
      </w:r>
    </w:p>
    <w:p w:rsidR="00CC5EE8" w:rsidRPr="00280B6C" w:rsidRDefault="00CC5EE8" w:rsidP="00CC5EE8">
      <w:pPr>
        <w:rPr>
          <w:rFonts w:ascii="Times New Roman" w:hAnsi="Times New Roman" w:cs="Times New Roman"/>
          <w:b/>
          <w:sz w:val="24"/>
        </w:rPr>
      </w:pPr>
    </w:p>
    <w:p w:rsidR="00CC5EE8" w:rsidRDefault="00CC5EE8" w:rsidP="00CC5EE8">
      <w:pPr>
        <w:spacing w:line="360" w:lineRule="auto"/>
        <w:jc w:val="center"/>
        <w:rPr>
          <w:rFonts w:ascii="Times New Roman" w:hAnsi="Times New Roman" w:cs="Times New Roman"/>
          <w:b/>
          <w:sz w:val="32"/>
        </w:rPr>
      </w:pPr>
      <w:r w:rsidRPr="003879CA">
        <w:rPr>
          <w:rFonts w:ascii="Times New Roman" w:hAnsi="Times New Roman" w:cs="Times New Roman"/>
          <w:b/>
          <w:sz w:val="32"/>
        </w:rPr>
        <w:t>ANEXOS</w:t>
      </w:r>
    </w:p>
    <w:tbl>
      <w:tblPr>
        <w:tblStyle w:val="Tablaconcuadrcula"/>
        <w:tblW w:w="0" w:type="auto"/>
        <w:jc w:val="center"/>
        <w:tblLook w:val="04A0" w:firstRow="1" w:lastRow="0" w:firstColumn="1" w:lastColumn="0" w:noHBand="0" w:noVBand="1"/>
      </w:tblPr>
      <w:tblGrid>
        <w:gridCol w:w="2992"/>
        <w:gridCol w:w="2993"/>
        <w:gridCol w:w="2549"/>
      </w:tblGrid>
      <w:tr w:rsidR="00CC5EE8" w:rsidRPr="003879CA" w:rsidTr="007B1DD5">
        <w:trPr>
          <w:jc w:val="center"/>
        </w:trPr>
        <w:tc>
          <w:tcPr>
            <w:tcW w:w="2992" w:type="dxa"/>
          </w:tcPr>
          <w:p w:rsidR="00CC5EE8" w:rsidRPr="003879CA" w:rsidRDefault="00CC5EE8" w:rsidP="007B1DD5">
            <w:pPr>
              <w:rPr>
                <w:rFonts w:ascii="Times New Roman" w:hAnsi="Times New Roman" w:cs="Times New Roman"/>
                <w:sz w:val="24"/>
                <w:szCs w:val="24"/>
              </w:rPr>
            </w:pPr>
            <w:r w:rsidRPr="003879CA">
              <w:rPr>
                <w:rFonts w:ascii="Times New Roman" w:hAnsi="Times New Roman" w:cs="Times New Roman"/>
                <w:sz w:val="24"/>
                <w:szCs w:val="24"/>
              </w:rPr>
              <w:t>ESTRATEGIA</w:t>
            </w:r>
          </w:p>
        </w:tc>
        <w:tc>
          <w:tcPr>
            <w:tcW w:w="2993" w:type="dxa"/>
          </w:tcPr>
          <w:p w:rsidR="00CC5EE8" w:rsidRPr="003879CA" w:rsidRDefault="00CC5EE8" w:rsidP="007B1DD5">
            <w:pPr>
              <w:rPr>
                <w:rFonts w:ascii="Times New Roman" w:hAnsi="Times New Roman" w:cs="Times New Roman"/>
                <w:sz w:val="24"/>
                <w:szCs w:val="24"/>
              </w:rPr>
            </w:pPr>
            <w:r w:rsidRPr="003879CA">
              <w:rPr>
                <w:rFonts w:ascii="Times New Roman" w:hAnsi="Times New Roman" w:cs="Times New Roman"/>
                <w:sz w:val="24"/>
                <w:szCs w:val="24"/>
              </w:rPr>
              <w:t>ACTIVIDADES</w:t>
            </w:r>
          </w:p>
        </w:tc>
        <w:tc>
          <w:tcPr>
            <w:tcW w:w="2549" w:type="dxa"/>
          </w:tcPr>
          <w:p w:rsidR="00CC5EE8" w:rsidRPr="003879CA" w:rsidRDefault="00CC5EE8" w:rsidP="007B1DD5">
            <w:pPr>
              <w:rPr>
                <w:rFonts w:ascii="Times New Roman" w:hAnsi="Times New Roman" w:cs="Times New Roman"/>
                <w:sz w:val="24"/>
                <w:szCs w:val="24"/>
              </w:rPr>
            </w:pPr>
            <w:r w:rsidRPr="003879CA">
              <w:rPr>
                <w:rFonts w:ascii="Times New Roman" w:hAnsi="Times New Roman" w:cs="Times New Roman"/>
                <w:sz w:val="24"/>
                <w:szCs w:val="24"/>
              </w:rPr>
              <w:t>INSTRUMENTOS</w:t>
            </w:r>
          </w:p>
        </w:tc>
      </w:tr>
      <w:tr w:rsidR="00CC5EE8" w:rsidRPr="003879CA" w:rsidTr="007B1DD5">
        <w:trPr>
          <w:jc w:val="center"/>
        </w:trPr>
        <w:tc>
          <w:tcPr>
            <w:tcW w:w="2992" w:type="dxa"/>
          </w:tcPr>
          <w:p w:rsidR="00CC5EE8" w:rsidRPr="003879CA" w:rsidRDefault="00CC5EE8" w:rsidP="007B1DD5">
            <w:pPr>
              <w:rPr>
                <w:rFonts w:ascii="Times New Roman" w:hAnsi="Times New Roman" w:cs="Times New Roman"/>
                <w:sz w:val="24"/>
                <w:szCs w:val="24"/>
              </w:rPr>
            </w:pPr>
            <w:r w:rsidRPr="003879CA">
              <w:rPr>
                <w:rFonts w:ascii="Times New Roman" w:hAnsi="Times New Roman" w:cs="Times New Roman"/>
                <w:sz w:val="24"/>
                <w:szCs w:val="24"/>
              </w:rPr>
              <w:t xml:space="preserve">Investigación </w:t>
            </w:r>
          </w:p>
          <w:p w:rsidR="00CC5EE8" w:rsidRPr="003879CA" w:rsidRDefault="00CC5EE8" w:rsidP="007B1DD5">
            <w:pPr>
              <w:rPr>
                <w:rFonts w:ascii="Times New Roman" w:hAnsi="Times New Roman" w:cs="Times New Roman"/>
                <w:sz w:val="24"/>
                <w:szCs w:val="24"/>
              </w:rPr>
            </w:pPr>
          </w:p>
        </w:tc>
        <w:tc>
          <w:tcPr>
            <w:tcW w:w="2993" w:type="dxa"/>
          </w:tcPr>
          <w:p w:rsidR="00CC5EE8" w:rsidRDefault="00CC5EE8" w:rsidP="007B1DD5">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Concepto de ambientes de aprendizaje</w:t>
            </w:r>
          </w:p>
          <w:p w:rsidR="00CC5EE8" w:rsidRPr="003879CA" w:rsidRDefault="00CC5EE8" w:rsidP="007B1DD5">
            <w:pPr>
              <w:pStyle w:val="Prrafodelista"/>
              <w:numPr>
                <w:ilvl w:val="0"/>
                <w:numId w:val="6"/>
              </w:numPr>
              <w:rPr>
                <w:rFonts w:ascii="Times New Roman" w:hAnsi="Times New Roman" w:cs="Times New Roman"/>
                <w:sz w:val="24"/>
                <w:szCs w:val="24"/>
              </w:rPr>
            </w:pPr>
            <w:r>
              <w:rPr>
                <w:rFonts w:ascii="Times New Roman" w:hAnsi="Times New Roman" w:cs="Times New Roman"/>
                <w:sz w:val="24"/>
                <w:szCs w:val="24"/>
              </w:rPr>
              <w:t>Indagación sobre los conceptos que se utilizaran para la aplicación de cada una de las acciones</w:t>
            </w:r>
          </w:p>
        </w:tc>
        <w:tc>
          <w:tcPr>
            <w:tcW w:w="2549" w:type="dxa"/>
          </w:tcPr>
          <w:p w:rsidR="00CC5EE8" w:rsidRPr="003879CA" w:rsidRDefault="00CC5EE8" w:rsidP="007B1DD5">
            <w:pPr>
              <w:pStyle w:val="Prrafodelista"/>
              <w:numPr>
                <w:ilvl w:val="0"/>
                <w:numId w:val="6"/>
              </w:numPr>
              <w:rPr>
                <w:rFonts w:ascii="Times New Roman" w:hAnsi="Times New Roman" w:cs="Times New Roman"/>
                <w:sz w:val="24"/>
                <w:szCs w:val="24"/>
              </w:rPr>
            </w:pPr>
            <w:r w:rsidRPr="003879CA">
              <w:rPr>
                <w:rFonts w:ascii="Times New Roman" w:hAnsi="Times New Roman" w:cs="Times New Roman"/>
                <w:sz w:val="24"/>
                <w:szCs w:val="24"/>
              </w:rPr>
              <w:t>Referencias bibliográficas</w:t>
            </w:r>
          </w:p>
          <w:p w:rsidR="00CC5EE8" w:rsidRPr="003879CA" w:rsidRDefault="00CC5EE8" w:rsidP="007B1DD5">
            <w:pPr>
              <w:ind w:left="360" w:firstLine="0"/>
              <w:rPr>
                <w:rFonts w:ascii="Times New Roman" w:hAnsi="Times New Roman" w:cs="Times New Roman"/>
                <w:sz w:val="24"/>
                <w:szCs w:val="24"/>
              </w:rPr>
            </w:pPr>
          </w:p>
        </w:tc>
      </w:tr>
      <w:tr w:rsidR="00CC5EE8" w:rsidRPr="003879CA" w:rsidTr="007B1DD5">
        <w:trPr>
          <w:jc w:val="center"/>
        </w:trPr>
        <w:tc>
          <w:tcPr>
            <w:tcW w:w="2992" w:type="dxa"/>
          </w:tcPr>
          <w:p w:rsidR="00CC5EE8" w:rsidRPr="003879CA" w:rsidRDefault="00CC5EE8" w:rsidP="007B1DD5">
            <w:pPr>
              <w:ind w:firstLine="0"/>
              <w:rPr>
                <w:rFonts w:ascii="Times New Roman" w:hAnsi="Times New Roman" w:cs="Times New Roman"/>
                <w:sz w:val="24"/>
                <w:szCs w:val="24"/>
              </w:rPr>
            </w:pPr>
            <w:r>
              <w:rPr>
                <w:rFonts w:ascii="Times New Roman" w:hAnsi="Times New Roman" w:cs="Times New Roman"/>
                <w:sz w:val="24"/>
                <w:szCs w:val="24"/>
              </w:rPr>
              <w:t>D</w:t>
            </w:r>
            <w:r w:rsidRPr="003879CA">
              <w:rPr>
                <w:rFonts w:ascii="Times New Roman" w:hAnsi="Times New Roman" w:cs="Times New Roman"/>
                <w:sz w:val="24"/>
                <w:szCs w:val="24"/>
              </w:rPr>
              <w:t>iagnóstico  y Auto diagnósti</w:t>
            </w:r>
            <w:r>
              <w:rPr>
                <w:rFonts w:ascii="Times New Roman" w:hAnsi="Times New Roman" w:cs="Times New Roman"/>
                <w:sz w:val="24"/>
                <w:szCs w:val="24"/>
              </w:rPr>
              <w:t xml:space="preserve">co de la competencia en la que existe un área de oportunidad </w:t>
            </w:r>
          </w:p>
          <w:p w:rsidR="00CC5EE8" w:rsidRPr="003879CA" w:rsidRDefault="00CC5EE8" w:rsidP="007B1DD5">
            <w:pPr>
              <w:rPr>
                <w:rFonts w:ascii="Times New Roman" w:hAnsi="Times New Roman" w:cs="Times New Roman"/>
                <w:sz w:val="24"/>
                <w:szCs w:val="24"/>
              </w:rPr>
            </w:pPr>
          </w:p>
        </w:tc>
        <w:tc>
          <w:tcPr>
            <w:tcW w:w="2993" w:type="dxa"/>
          </w:tcPr>
          <w:p w:rsidR="00CC5EE8" w:rsidRPr="003879CA"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Aplicación de </w:t>
            </w:r>
            <w:r w:rsidRPr="003879CA">
              <w:rPr>
                <w:rFonts w:ascii="Times New Roman" w:hAnsi="Times New Roman" w:cs="Times New Roman"/>
                <w:sz w:val="24"/>
                <w:szCs w:val="24"/>
              </w:rPr>
              <w:t>instrumento de evaluación.</w:t>
            </w:r>
          </w:p>
          <w:p w:rsidR="00CC5EE8" w:rsidRPr="003879CA"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Análisis y reflexión sobre los resultados obtenidos</w:t>
            </w:r>
          </w:p>
          <w:p w:rsidR="00CC5EE8" w:rsidRPr="00C2147E"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Informe sobre los resultados de la evaluación de primer momento.</w:t>
            </w:r>
          </w:p>
          <w:p w:rsidR="00CC5EE8" w:rsidRPr="003879CA"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Aplicación</w:t>
            </w:r>
            <w:r w:rsidRPr="003879CA">
              <w:rPr>
                <w:rFonts w:ascii="Times New Roman" w:hAnsi="Times New Roman" w:cs="Times New Roman"/>
                <w:sz w:val="24"/>
                <w:szCs w:val="24"/>
              </w:rPr>
              <w:t xml:space="preserve"> del instrumento para iden</w:t>
            </w:r>
            <w:r>
              <w:rPr>
                <w:rFonts w:ascii="Times New Roman" w:hAnsi="Times New Roman" w:cs="Times New Roman"/>
                <w:sz w:val="24"/>
                <w:szCs w:val="24"/>
              </w:rPr>
              <w:t xml:space="preserve">tificar competencia en la que hay un área de oportunidad </w:t>
            </w:r>
          </w:p>
          <w:p w:rsidR="00CC5EE8" w:rsidRPr="003879CA" w:rsidRDefault="00CC5EE8" w:rsidP="007B1DD5">
            <w:pPr>
              <w:pStyle w:val="Prrafodelista"/>
              <w:numPr>
                <w:ilvl w:val="0"/>
                <w:numId w:val="5"/>
              </w:numPr>
              <w:rPr>
                <w:rFonts w:ascii="Times New Roman" w:hAnsi="Times New Roman" w:cs="Times New Roman"/>
                <w:sz w:val="24"/>
                <w:szCs w:val="24"/>
              </w:rPr>
            </w:pPr>
            <w:r w:rsidRPr="003879CA">
              <w:rPr>
                <w:rFonts w:ascii="Times New Roman" w:hAnsi="Times New Roman" w:cs="Times New Roman"/>
                <w:sz w:val="24"/>
                <w:szCs w:val="24"/>
              </w:rPr>
              <w:t>Análisis de</w:t>
            </w:r>
            <w:r>
              <w:rPr>
                <w:rFonts w:ascii="Times New Roman" w:hAnsi="Times New Roman" w:cs="Times New Roman"/>
                <w:sz w:val="24"/>
                <w:szCs w:val="24"/>
              </w:rPr>
              <w:t>l resultado</w:t>
            </w:r>
          </w:p>
          <w:p w:rsidR="00CC5EE8" w:rsidRPr="003879CA" w:rsidRDefault="00CC5EE8" w:rsidP="007B1DD5">
            <w:pPr>
              <w:pStyle w:val="Prrafodelista"/>
              <w:numPr>
                <w:ilvl w:val="0"/>
                <w:numId w:val="5"/>
              </w:numPr>
              <w:rPr>
                <w:rFonts w:ascii="Times New Roman" w:hAnsi="Times New Roman" w:cs="Times New Roman"/>
                <w:sz w:val="24"/>
                <w:szCs w:val="24"/>
              </w:rPr>
            </w:pPr>
            <w:r w:rsidRPr="003879CA">
              <w:rPr>
                <w:rFonts w:ascii="Times New Roman" w:hAnsi="Times New Roman" w:cs="Times New Roman"/>
                <w:sz w:val="24"/>
                <w:szCs w:val="24"/>
              </w:rPr>
              <w:t xml:space="preserve">Selección de la  </w:t>
            </w:r>
            <w:r>
              <w:rPr>
                <w:rFonts w:ascii="Times New Roman" w:hAnsi="Times New Roman" w:cs="Times New Roman"/>
                <w:sz w:val="24"/>
                <w:szCs w:val="24"/>
              </w:rPr>
              <w:t xml:space="preserve">competencia </w:t>
            </w:r>
          </w:p>
        </w:tc>
        <w:tc>
          <w:tcPr>
            <w:tcW w:w="2549" w:type="dxa"/>
          </w:tcPr>
          <w:p w:rsidR="00CC5EE8"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Cuaderno de evaluación continua</w:t>
            </w:r>
          </w:p>
          <w:p w:rsidR="00CC5EE8"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Instrumento de evaluación</w:t>
            </w:r>
          </w:p>
          <w:p w:rsidR="00CC5EE8" w:rsidRPr="003879CA" w:rsidRDefault="00CC5EE8" w:rsidP="007B1DD5">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Instrumento para evaluar la competencia del perfil de egreso</w:t>
            </w:r>
          </w:p>
        </w:tc>
      </w:tr>
      <w:tr w:rsidR="00CC5EE8" w:rsidRPr="003879CA" w:rsidTr="007B1DD5">
        <w:trPr>
          <w:trHeight w:val="1700"/>
          <w:jc w:val="center"/>
        </w:trPr>
        <w:tc>
          <w:tcPr>
            <w:tcW w:w="2992" w:type="dxa"/>
          </w:tcPr>
          <w:p w:rsidR="00CC5EE8" w:rsidRPr="003879CA" w:rsidRDefault="00CC5EE8" w:rsidP="007B1DD5">
            <w:pPr>
              <w:ind w:firstLine="0"/>
              <w:rPr>
                <w:rFonts w:ascii="Times New Roman" w:hAnsi="Times New Roman" w:cs="Times New Roman"/>
                <w:sz w:val="24"/>
                <w:szCs w:val="24"/>
              </w:rPr>
            </w:pPr>
            <w:r w:rsidRPr="003879CA">
              <w:rPr>
                <w:rFonts w:ascii="Times New Roman" w:hAnsi="Times New Roman" w:cs="Times New Roman"/>
                <w:sz w:val="24"/>
                <w:szCs w:val="24"/>
              </w:rPr>
              <w:t xml:space="preserve">Diseño </w:t>
            </w:r>
            <w:r>
              <w:rPr>
                <w:rFonts w:ascii="Times New Roman" w:hAnsi="Times New Roman" w:cs="Times New Roman"/>
                <w:sz w:val="24"/>
                <w:szCs w:val="24"/>
              </w:rPr>
              <w:t xml:space="preserve">de situaciones de aprendizaje </w:t>
            </w:r>
          </w:p>
        </w:tc>
        <w:tc>
          <w:tcPr>
            <w:tcW w:w="2993" w:type="dxa"/>
          </w:tcPr>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El cine</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Festival huesitos</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Galería de arte</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Feria de las matemáticas</w:t>
            </w:r>
          </w:p>
          <w:p w:rsidR="00CC5EE8" w:rsidRPr="003879CA"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Debate</w:t>
            </w:r>
            <w:r w:rsidRPr="003879CA">
              <w:rPr>
                <w:rFonts w:ascii="Times New Roman" w:hAnsi="Times New Roman" w:cs="Times New Roman"/>
                <w:sz w:val="24"/>
                <w:szCs w:val="24"/>
              </w:rPr>
              <w:t xml:space="preserve"> </w:t>
            </w:r>
          </w:p>
        </w:tc>
        <w:tc>
          <w:tcPr>
            <w:tcW w:w="2549" w:type="dxa"/>
          </w:tcPr>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Planeación</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Diario de campo</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Cuaderno de evaluación continua</w:t>
            </w:r>
          </w:p>
          <w:p w:rsidR="00CC5EE8" w:rsidRPr="00DC6BDD"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Lista de cotejo</w:t>
            </w:r>
            <w:r w:rsidRPr="003879CA">
              <w:rPr>
                <w:rFonts w:ascii="Times New Roman" w:hAnsi="Times New Roman" w:cs="Times New Roman"/>
                <w:sz w:val="24"/>
                <w:szCs w:val="24"/>
              </w:rPr>
              <w:t xml:space="preserve"> </w:t>
            </w:r>
          </w:p>
        </w:tc>
      </w:tr>
      <w:tr w:rsidR="00CC5EE8" w:rsidRPr="003879CA" w:rsidTr="007B1DD5">
        <w:trPr>
          <w:jc w:val="center"/>
        </w:trPr>
        <w:tc>
          <w:tcPr>
            <w:tcW w:w="2992" w:type="dxa"/>
          </w:tcPr>
          <w:p w:rsidR="00CC5EE8" w:rsidRPr="003879CA" w:rsidRDefault="00CC5EE8" w:rsidP="007B1DD5">
            <w:pPr>
              <w:ind w:firstLine="0"/>
              <w:rPr>
                <w:rFonts w:ascii="Times New Roman" w:hAnsi="Times New Roman" w:cs="Times New Roman"/>
                <w:sz w:val="24"/>
                <w:szCs w:val="24"/>
              </w:rPr>
            </w:pPr>
            <w:r>
              <w:rPr>
                <w:rFonts w:ascii="Times New Roman" w:hAnsi="Times New Roman" w:cs="Times New Roman"/>
                <w:sz w:val="24"/>
                <w:szCs w:val="24"/>
              </w:rPr>
              <w:t xml:space="preserve">Modalidades de trabajo y estrategias </w:t>
            </w:r>
          </w:p>
        </w:tc>
        <w:tc>
          <w:tcPr>
            <w:tcW w:w="2993" w:type="dxa"/>
          </w:tcPr>
          <w:p w:rsidR="00CC5EE8" w:rsidRDefault="00CC5EE8" w:rsidP="007B1DD5">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Rincones </w:t>
            </w:r>
          </w:p>
          <w:p w:rsidR="00CC5EE8" w:rsidRDefault="00CC5EE8" w:rsidP="007B1DD5">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Proyecto científico </w:t>
            </w:r>
            <w:r w:rsidRPr="00DC6BDD">
              <w:rPr>
                <w:rFonts w:ascii="Times New Roman" w:hAnsi="Times New Roman" w:cs="Times New Roman"/>
                <w:sz w:val="24"/>
                <w:szCs w:val="24"/>
              </w:rPr>
              <w:t xml:space="preserve"> </w:t>
            </w:r>
          </w:p>
          <w:p w:rsidR="00CC5EE8" w:rsidRDefault="00CC5EE8" w:rsidP="007B1DD5">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Semáforo de la conducta</w:t>
            </w:r>
          </w:p>
          <w:p w:rsidR="00CC5EE8" w:rsidRPr="00DC6BDD" w:rsidRDefault="00CC5EE8" w:rsidP="007B1DD5">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Corazón apachurrado  </w:t>
            </w:r>
          </w:p>
        </w:tc>
        <w:tc>
          <w:tcPr>
            <w:tcW w:w="2549" w:type="dxa"/>
          </w:tcPr>
          <w:p w:rsidR="00CC5EE8" w:rsidRPr="003879CA" w:rsidRDefault="00CC5EE8" w:rsidP="007B1DD5">
            <w:pPr>
              <w:pStyle w:val="Prrafodelista"/>
              <w:numPr>
                <w:ilvl w:val="0"/>
                <w:numId w:val="8"/>
              </w:numPr>
              <w:rPr>
                <w:rFonts w:ascii="Times New Roman" w:hAnsi="Times New Roman" w:cs="Times New Roman"/>
                <w:sz w:val="24"/>
                <w:szCs w:val="24"/>
              </w:rPr>
            </w:pPr>
            <w:r w:rsidRPr="003879CA">
              <w:rPr>
                <w:rFonts w:ascii="Times New Roman" w:hAnsi="Times New Roman" w:cs="Times New Roman"/>
                <w:sz w:val="24"/>
                <w:szCs w:val="24"/>
              </w:rPr>
              <w:t>Diario de campo</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Cuaderno de evaluación continua </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Portafolio de evidencias </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Cuaderno científico</w:t>
            </w:r>
          </w:p>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Semáforo y foto de cada alumno </w:t>
            </w:r>
          </w:p>
          <w:p w:rsidR="00CC5EE8" w:rsidRPr="00DC6BDD"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Corazón por cada alumno con su fotografía  </w:t>
            </w:r>
          </w:p>
        </w:tc>
      </w:tr>
      <w:tr w:rsidR="00CC5EE8" w:rsidRPr="003879CA" w:rsidTr="007B1DD5">
        <w:trPr>
          <w:jc w:val="center"/>
        </w:trPr>
        <w:tc>
          <w:tcPr>
            <w:tcW w:w="2992" w:type="dxa"/>
          </w:tcPr>
          <w:p w:rsidR="00CC5EE8" w:rsidRDefault="00CC5EE8" w:rsidP="007B1DD5">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Trabajo con padres de familia </w:t>
            </w:r>
          </w:p>
        </w:tc>
        <w:tc>
          <w:tcPr>
            <w:tcW w:w="2993" w:type="dxa"/>
          </w:tcPr>
          <w:p w:rsidR="00CC5EE8" w:rsidRDefault="00CC5EE8" w:rsidP="007B1DD5">
            <w:pPr>
              <w:pStyle w:val="Prrafodelista"/>
              <w:numPr>
                <w:ilvl w:val="0"/>
                <w:numId w:val="7"/>
              </w:numPr>
              <w:rPr>
                <w:rFonts w:ascii="Times New Roman" w:hAnsi="Times New Roman" w:cs="Times New Roman"/>
                <w:sz w:val="24"/>
                <w:szCs w:val="24"/>
              </w:rPr>
            </w:pPr>
            <w:r>
              <w:rPr>
                <w:rFonts w:ascii="Times New Roman" w:hAnsi="Times New Roman" w:cs="Times New Roman"/>
                <w:sz w:val="24"/>
                <w:szCs w:val="24"/>
              </w:rPr>
              <w:t xml:space="preserve">Rendición de cuentas </w:t>
            </w:r>
          </w:p>
        </w:tc>
        <w:tc>
          <w:tcPr>
            <w:tcW w:w="2549" w:type="dxa"/>
          </w:tcPr>
          <w:p w:rsidR="00CC5EE8"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 xml:space="preserve">Lista de cotejo </w:t>
            </w:r>
          </w:p>
          <w:p w:rsidR="00CC5EE8" w:rsidRPr="00E06516" w:rsidRDefault="00CC5EE8" w:rsidP="007B1DD5">
            <w:pPr>
              <w:pStyle w:val="Prrafodelista"/>
              <w:numPr>
                <w:ilvl w:val="0"/>
                <w:numId w:val="8"/>
              </w:numPr>
              <w:rPr>
                <w:rFonts w:ascii="Times New Roman" w:hAnsi="Times New Roman" w:cs="Times New Roman"/>
                <w:sz w:val="24"/>
                <w:szCs w:val="24"/>
              </w:rPr>
            </w:pPr>
            <w:r>
              <w:rPr>
                <w:rFonts w:ascii="Times New Roman" w:hAnsi="Times New Roman" w:cs="Times New Roman"/>
                <w:sz w:val="24"/>
                <w:szCs w:val="24"/>
              </w:rPr>
              <w:t>Diario de campo</w:t>
            </w:r>
          </w:p>
        </w:tc>
      </w:tr>
    </w:tbl>
    <w:p w:rsidR="00CC5EE8" w:rsidRPr="003879CA" w:rsidRDefault="00CC5EE8" w:rsidP="00CC5EE8">
      <w:pPr>
        <w:spacing w:line="360" w:lineRule="auto"/>
        <w:jc w:val="center"/>
        <w:rPr>
          <w:rFonts w:ascii="Times New Roman" w:hAnsi="Times New Roman" w:cs="Times New Roman"/>
          <w:b/>
          <w:sz w:val="32"/>
        </w:rPr>
      </w:pPr>
    </w:p>
    <w:p w:rsidR="00CC5EE8" w:rsidRDefault="00CC5EE8" w:rsidP="00CC5EE8">
      <w:r>
        <w:br w:type="page"/>
      </w:r>
    </w:p>
    <w:p w:rsidR="00CC5EE8" w:rsidRDefault="00CC5EE8" w:rsidP="00CC5EE8">
      <w:pPr>
        <w:sectPr w:rsidR="00CC5EE8">
          <w:pgSz w:w="12240" w:h="15840"/>
          <w:pgMar w:top="1417" w:right="1701" w:bottom="1417" w:left="1701" w:header="708" w:footer="708" w:gutter="0"/>
          <w:cols w:space="708"/>
          <w:docGrid w:linePitch="360"/>
        </w:sectPr>
      </w:pPr>
    </w:p>
    <w:tbl>
      <w:tblPr>
        <w:tblStyle w:val="Tablaconcuadrcula"/>
        <w:tblpPr w:leftFromText="141" w:rightFromText="141" w:vertAnchor="text" w:horzAnchor="margin" w:tblpXSpec="center" w:tblpY="231"/>
        <w:tblW w:w="15007" w:type="dxa"/>
        <w:tblLayout w:type="fixed"/>
        <w:tblLook w:val="05A0" w:firstRow="1" w:lastRow="0" w:firstColumn="1" w:lastColumn="1" w:noHBand="0" w:noVBand="1"/>
      </w:tblPr>
      <w:tblGrid>
        <w:gridCol w:w="1962"/>
        <w:gridCol w:w="502"/>
        <w:gridCol w:w="637"/>
        <w:gridCol w:w="424"/>
        <w:gridCol w:w="283"/>
        <w:gridCol w:w="426"/>
        <w:gridCol w:w="283"/>
        <w:gridCol w:w="567"/>
        <w:gridCol w:w="567"/>
        <w:gridCol w:w="709"/>
        <w:gridCol w:w="709"/>
        <w:gridCol w:w="425"/>
        <w:gridCol w:w="425"/>
        <w:gridCol w:w="425"/>
        <w:gridCol w:w="426"/>
        <w:gridCol w:w="425"/>
        <w:gridCol w:w="425"/>
        <w:gridCol w:w="425"/>
        <w:gridCol w:w="426"/>
        <w:gridCol w:w="425"/>
        <w:gridCol w:w="425"/>
        <w:gridCol w:w="425"/>
        <w:gridCol w:w="426"/>
        <w:gridCol w:w="425"/>
        <w:gridCol w:w="425"/>
        <w:gridCol w:w="284"/>
        <w:gridCol w:w="283"/>
        <w:gridCol w:w="284"/>
        <w:gridCol w:w="283"/>
        <w:gridCol w:w="425"/>
        <w:gridCol w:w="426"/>
      </w:tblGrid>
      <w:tr w:rsidR="00CC5EE8" w:rsidRPr="004413CB" w:rsidTr="007B1DD5">
        <w:trPr>
          <w:trHeight w:val="276"/>
        </w:trPr>
        <w:tc>
          <w:tcPr>
            <w:tcW w:w="1962" w:type="dxa"/>
            <w:vMerge w:val="restart"/>
            <w:vAlign w:val="center"/>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lastRenderedPageBreak/>
              <w:t>ACTIVIDADES</w:t>
            </w:r>
          </w:p>
        </w:tc>
        <w:tc>
          <w:tcPr>
            <w:tcW w:w="13045" w:type="dxa"/>
            <w:gridSpan w:val="30"/>
          </w:tcPr>
          <w:p w:rsidR="00CC5EE8" w:rsidRDefault="00CC5EE8" w:rsidP="007B1DD5">
            <w:pPr>
              <w:spacing w:line="360" w:lineRule="auto"/>
              <w:jc w:val="center"/>
              <w:rPr>
                <w:rFonts w:ascii="Times New Roman" w:hAnsi="Times New Roman" w:cs="Times New Roman"/>
                <w:b/>
                <w:sz w:val="18"/>
                <w:szCs w:val="18"/>
              </w:rPr>
            </w:pPr>
            <w:r>
              <w:rPr>
                <w:rFonts w:ascii="Times New Roman" w:hAnsi="Times New Roman" w:cs="Times New Roman"/>
                <w:b/>
                <w:sz w:val="18"/>
                <w:szCs w:val="18"/>
              </w:rPr>
              <w:t>Diagrama de Gantt</w:t>
            </w:r>
          </w:p>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TIEMPO DE DURACIÓN</w:t>
            </w:r>
          </w:p>
        </w:tc>
      </w:tr>
      <w:tr w:rsidR="00CC5EE8" w:rsidRPr="004413CB" w:rsidTr="007B1DD5">
        <w:trPr>
          <w:trHeight w:val="282"/>
        </w:trPr>
        <w:tc>
          <w:tcPr>
            <w:tcW w:w="1962" w:type="dxa"/>
            <w:vMerge/>
          </w:tcPr>
          <w:p w:rsidR="00CC5EE8" w:rsidRPr="004413CB" w:rsidRDefault="00CC5EE8" w:rsidP="007B1DD5">
            <w:pPr>
              <w:spacing w:line="360" w:lineRule="auto"/>
              <w:rPr>
                <w:rFonts w:ascii="Times New Roman" w:hAnsi="Times New Roman" w:cs="Times New Roman"/>
                <w:sz w:val="18"/>
                <w:szCs w:val="18"/>
              </w:rPr>
            </w:pPr>
          </w:p>
        </w:tc>
        <w:tc>
          <w:tcPr>
            <w:tcW w:w="1139" w:type="dxa"/>
            <w:gridSpan w:val="2"/>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AGOSTO</w:t>
            </w:r>
          </w:p>
        </w:tc>
        <w:tc>
          <w:tcPr>
            <w:tcW w:w="1416" w:type="dxa"/>
            <w:gridSpan w:val="4"/>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SEPTIEMBRE</w:t>
            </w:r>
          </w:p>
        </w:tc>
        <w:tc>
          <w:tcPr>
            <w:tcW w:w="1134" w:type="dxa"/>
            <w:gridSpan w:val="2"/>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OCTUBRE</w:t>
            </w:r>
          </w:p>
        </w:tc>
        <w:tc>
          <w:tcPr>
            <w:tcW w:w="1418" w:type="dxa"/>
            <w:gridSpan w:val="2"/>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NOVIEMBRE</w:t>
            </w:r>
          </w:p>
        </w:tc>
        <w:tc>
          <w:tcPr>
            <w:tcW w:w="1701" w:type="dxa"/>
            <w:gridSpan w:val="4"/>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ENERO</w:t>
            </w:r>
          </w:p>
        </w:tc>
        <w:tc>
          <w:tcPr>
            <w:tcW w:w="1701" w:type="dxa"/>
            <w:gridSpan w:val="4"/>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FEBRERO</w:t>
            </w:r>
          </w:p>
        </w:tc>
        <w:tc>
          <w:tcPr>
            <w:tcW w:w="1701" w:type="dxa"/>
            <w:gridSpan w:val="4"/>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MARZO</w:t>
            </w:r>
          </w:p>
        </w:tc>
        <w:tc>
          <w:tcPr>
            <w:tcW w:w="850" w:type="dxa"/>
            <w:gridSpan w:val="2"/>
          </w:tcPr>
          <w:p w:rsidR="00CC5EE8" w:rsidRPr="004413CB" w:rsidRDefault="00CC5EE8" w:rsidP="007B1DD5">
            <w:pPr>
              <w:spacing w:line="360" w:lineRule="auto"/>
              <w:rPr>
                <w:rFonts w:ascii="Times New Roman" w:hAnsi="Times New Roman" w:cs="Times New Roman"/>
                <w:b/>
                <w:sz w:val="18"/>
                <w:szCs w:val="18"/>
              </w:rPr>
            </w:pPr>
            <w:r w:rsidRPr="004413CB">
              <w:rPr>
                <w:rFonts w:ascii="Times New Roman" w:hAnsi="Times New Roman" w:cs="Times New Roman"/>
                <w:b/>
                <w:sz w:val="18"/>
                <w:szCs w:val="18"/>
              </w:rPr>
              <w:t>ABRIL</w:t>
            </w:r>
          </w:p>
        </w:tc>
        <w:tc>
          <w:tcPr>
            <w:tcW w:w="1134" w:type="dxa"/>
            <w:gridSpan w:val="4"/>
          </w:tcPr>
          <w:p w:rsidR="00CC5EE8" w:rsidRPr="004413CB" w:rsidRDefault="00CC5EE8" w:rsidP="007B1DD5">
            <w:pPr>
              <w:spacing w:line="360" w:lineRule="auto"/>
              <w:jc w:val="center"/>
              <w:rPr>
                <w:rFonts w:ascii="Times New Roman" w:hAnsi="Times New Roman" w:cs="Times New Roman"/>
                <w:b/>
                <w:sz w:val="18"/>
                <w:szCs w:val="18"/>
              </w:rPr>
            </w:pPr>
            <w:r w:rsidRPr="004413CB">
              <w:rPr>
                <w:rFonts w:ascii="Times New Roman" w:hAnsi="Times New Roman" w:cs="Times New Roman"/>
                <w:b/>
                <w:sz w:val="18"/>
                <w:szCs w:val="18"/>
              </w:rPr>
              <w:t>MAYO</w:t>
            </w:r>
          </w:p>
        </w:tc>
        <w:tc>
          <w:tcPr>
            <w:tcW w:w="851" w:type="dxa"/>
            <w:gridSpan w:val="2"/>
          </w:tcPr>
          <w:p w:rsidR="00CC5EE8" w:rsidRPr="004413CB" w:rsidRDefault="00CC5EE8" w:rsidP="007B1DD5">
            <w:pPr>
              <w:spacing w:line="360" w:lineRule="auto"/>
              <w:rPr>
                <w:rFonts w:ascii="Times New Roman" w:hAnsi="Times New Roman" w:cs="Times New Roman"/>
                <w:b/>
                <w:sz w:val="18"/>
                <w:szCs w:val="18"/>
              </w:rPr>
            </w:pPr>
            <w:r w:rsidRPr="004413CB">
              <w:rPr>
                <w:rFonts w:ascii="Times New Roman" w:hAnsi="Times New Roman" w:cs="Times New Roman"/>
                <w:b/>
                <w:sz w:val="18"/>
                <w:szCs w:val="18"/>
              </w:rPr>
              <w:t>JUNIO</w:t>
            </w:r>
          </w:p>
        </w:tc>
      </w:tr>
      <w:tr w:rsidR="00CC5EE8" w:rsidRPr="004413CB" w:rsidTr="007B1DD5">
        <w:trPr>
          <w:trHeight w:val="244"/>
        </w:trPr>
        <w:tc>
          <w:tcPr>
            <w:tcW w:w="1962" w:type="dxa"/>
            <w:vMerge/>
          </w:tcPr>
          <w:p w:rsidR="00CC5EE8" w:rsidRPr="004413CB" w:rsidRDefault="00CC5EE8" w:rsidP="007B1DD5">
            <w:pPr>
              <w:spacing w:line="360" w:lineRule="auto"/>
              <w:rPr>
                <w:rFonts w:ascii="Times New Roman" w:hAnsi="Times New Roman" w:cs="Times New Roman"/>
                <w:sz w:val="18"/>
                <w:szCs w:val="18"/>
              </w:rPr>
            </w:pPr>
          </w:p>
        </w:tc>
        <w:tc>
          <w:tcPr>
            <w:tcW w:w="502"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637"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424"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283"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426"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3</w:t>
            </w:r>
          </w:p>
        </w:tc>
        <w:tc>
          <w:tcPr>
            <w:tcW w:w="283"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4</w:t>
            </w:r>
          </w:p>
        </w:tc>
        <w:tc>
          <w:tcPr>
            <w:tcW w:w="567"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567"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709"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709"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3</w:t>
            </w:r>
          </w:p>
        </w:tc>
        <w:tc>
          <w:tcPr>
            <w:tcW w:w="426"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4</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3</w:t>
            </w:r>
          </w:p>
        </w:tc>
        <w:tc>
          <w:tcPr>
            <w:tcW w:w="426"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4</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3</w:t>
            </w:r>
          </w:p>
        </w:tc>
        <w:tc>
          <w:tcPr>
            <w:tcW w:w="426"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4</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284"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283"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c>
          <w:tcPr>
            <w:tcW w:w="284"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3</w:t>
            </w:r>
          </w:p>
        </w:tc>
        <w:tc>
          <w:tcPr>
            <w:tcW w:w="283"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4</w:t>
            </w:r>
          </w:p>
        </w:tc>
        <w:tc>
          <w:tcPr>
            <w:tcW w:w="425"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1</w:t>
            </w:r>
          </w:p>
        </w:tc>
        <w:tc>
          <w:tcPr>
            <w:tcW w:w="426" w:type="dxa"/>
          </w:tcPr>
          <w:p w:rsidR="00CC5EE8" w:rsidRPr="004413CB" w:rsidRDefault="00CC5EE8" w:rsidP="007B1DD5">
            <w:pPr>
              <w:spacing w:line="360" w:lineRule="auto"/>
              <w:jc w:val="center"/>
              <w:rPr>
                <w:rFonts w:ascii="Times New Roman" w:hAnsi="Times New Roman" w:cs="Times New Roman"/>
                <w:sz w:val="18"/>
                <w:szCs w:val="18"/>
              </w:rPr>
            </w:pPr>
            <w:r w:rsidRPr="004413CB">
              <w:rPr>
                <w:rFonts w:ascii="Times New Roman" w:hAnsi="Times New Roman" w:cs="Times New Roman"/>
                <w:sz w:val="18"/>
                <w:szCs w:val="18"/>
              </w:rPr>
              <w:t>2</w:t>
            </w:r>
          </w:p>
        </w:tc>
      </w:tr>
      <w:tr w:rsidR="00CC5EE8" w:rsidRPr="004413CB" w:rsidTr="007B1DD5">
        <w:tc>
          <w:tcPr>
            <w:tcW w:w="1962" w:type="dxa"/>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Diagnóstico</w:t>
            </w:r>
          </w:p>
        </w:tc>
        <w:tc>
          <w:tcPr>
            <w:tcW w:w="502"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637"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 xml:space="preserve"> “El cine”</w:t>
            </w:r>
          </w:p>
        </w:tc>
        <w:tc>
          <w:tcPr>
            <w:tcW w:w="50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63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Trabajo por rincones</w:t>
            </w:r>
          </w:p>
        </w:tc>
        <w:tc>
          <w:tcPr>
            <w:tcW w:w="50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63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“Festival huesitos”</w:t>
            </w:r>
          </w:p>
        </w:tc>
        <w:tc>
          <w:tcPr>
            <w:tcW w:w="502"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637"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4"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 xml:space="preserve"> “Galería de arte”</w:t>
            </w:r>
          </w:p>
        </w:tc>
        <w:tc>
          <w:tcPr>
            <w:tcW w:w="502"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637"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4"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567"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709"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Semáforo de la conducta</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auto"/>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Corazón apachurrado</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Feria de las matemáticas</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Proyecto científico ¿Qué se necesita para que nazca una planta?</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Debate</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Trabajo con padres de familia</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r>
      <w:tr w:rsidR="00CC5EE8" w:rsidRPr="004413CB" w:rsidTr="007B1DD5">
        <w:tc>
          <w:tcPr>
            <w:tcW w:w="1962" w:type="dxa"/>
          </w:tcPr>
          <w:p w:rsidR="00CC5EE8" w:rsidRPr="004413CB" w:rsidRDefault="00CC5EE8" w:rsidP="007B1DD5">
            <w:pPr>
              <w:spacing w:line="360" w:lineRule="auto"/>
              <w:rPr>
                <w:rFonts w:ascii="Times New Roman" w:hAnsi="Times New Roman" w:cs="Times New Roman"/>
                <w:sz w:val="18"/>
                <w:szCs w:val="18"/>
              </w:rPr>
            </w:pPr>
            <w:r w:rsidRPr="004413CB">
              <w:rPr>
                <w:rFonts w:ascii="Times New Roman" w:hAnsi="Times New Roman" w:cs="Times New Roman"/>
                <w:sz w:val="18"/>
                <w:szCs w:val="18"/>
              </w:rPr>
              <w:t>Proyecto “La prehistoria y los dinosaurios”</w:t>
            </w:r>
          </w:p>
        </w:tc>
        <w:tc>
          <w:tcPr>
            <w:tcW w:w="502" w:type="dxa"/>
          </w:tcPr>
          <w:p w:rsidR="00CC5EE8" w:rsidRPr="004413CB" w:rsidRDefault="00CC5EE8" w:rsidP="007B1DD5">
            <w:pPr>
              <w:spacing w:line="360" w:lineRule="auto"/>
              <w:rPr>
                <w:rFonts w:ascii="Times New Roman" w:hAnsi="Times New Roman" w:cs="Times New Roman"/>
                <w:sz w:val="18"/>
                <w:szCs w:val="18"/>
              </w:rPr>
            </w:pPr>
          </w:p>
        </w:tc>
        <w:tc>
          <w:tcPr>
            <w:tcW w:w="637" w:type="dxa"/>
          </w:tcPr>
          <w:p w:rsidR="00CC5EE8" w:rsidRPr="004413CB" w:rsidRDefault="00CC5EE8" w:rsidP="007B1DD5">
            <w:pPr>
              <w:spacing w:line="360" w:lineRule="auto"/>
              <w:rPr>
                <w:rFonts w:ascii="Times New Roman" w:hAnsi="Times New Roman" w:cs="Times New Roman"/>
                <w:sz w:val="18"/>
                <w:szCs w:val="18"/>
              </w:rPr>
            </w:pPr>
          </w:p>
        </w:tc>
        <w:tc>
          <w:tcPr>
            <w:tcW w:w="424"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567"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709"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6" w:type="dxa"/>
          </w:tcPr>
          <w:p w:rsidR="00CC5EE8" w:rsidRPr="004413CB" w:rsidRDefault="00CC5EE8" w:rsidP="007B1DD5">
            <w:pPr>
              <w:spacing w:line="360" w:lineRule="auto"/>
              <w:rPr>
                <w:rFonts w:ascii="Times New Roman" w:hAnsi="Times New Roman" w:cs="Times New Roman"/>
                <w:sz w:val="18"/>
                <w:szCs w:val="18"/>
              </w:rPr>
            </w:pPr>
          </w:p>
        </w:tc>
        <w:tc>
          <w:tcPr>
            <w:tcW w:w="425"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4" w:type="dxa"/>
            <w:shd w:val="clear" w:color="auto" w:fill="FFFFFF" w:themeFill="background1"/>
          </w:tcPr>
          <w:p w:rsidR="00CC5EE8" w:rsidRPr="004413CB" w:rsidRDefault="00CC5EE8" w:rsidP="007B1DD5">
            <w:pPr>
              <w:spacing w:line="360" w:lineRule="auto"/>
              <w:rPr>
                <w:rFonts w:ascii="Times New Roman" w:hAnsi="Times New Roman" w:cs="Times New Roman"/>
                <w:sz w:val="18"/>
                <w:szCs w:val="18"/>
              </w:rPr>
            </w:pPr>
          </w:p>
        </w:tc>
        <w:tc>
          <w:tcPr>
            <w:tcW w:w="283" w:type="dxa"/>
          </w:tcPr>
          <w:p w:rsidR="00CC5EE8" w:rsidRPr="004413CB" w:rsidRDefault="00CC5EE8" w:rsidP="007B1DD5">
            <w:pPr>
              <w:spacing w:line="360" w:lineRule="auto"/>
              <w:rPr>
                <w:rFonts w:ascii="Times New Roman" w:hAnsi="Times New Roman" w:cs="Times New Roman"/>
                <w:sz w:val="18"/>
                <w:szCs w:val="18"/>
              </w:rPr>
            </w:pPr>
          </w:p>
        </w:tc>
        <w:tc>
          <w:tcPr>
            <w:tcW w:w="425"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c>
          <w:tcPr>
            <w:tcW w:w="426" w:type="dxa"/>
            <w:shd w:val="clear" w:color="auto" w:fill="4BACC6" w:themeFill="accent5"/>
          </w:tcPr>
          <w:p w:rsidR="00CC5EE8" w:rsidRPr="004413CB" w:rsidRDefault="00CC5EE8" w:rsidP="007B1DD5">
            <w:pPr>
              <w:spacing w:line="360" w:lineRule="auto"/>
              <w:rPr>
                <w:rFonts w:ascii="Times New Roman" w:hAnsi="Times New Roman" w:cs="Times New Roman"/>
                <w:sz w:val="18"/>
                <w:szCs w:val="18"/>
              </w:rPr>
            </w:pPr>
          </w:p>
        </w:tc>
      </w:tr>
    </w:tbl>
    <w:p w:rsidR="00CC5EE8" w:rsidRPr="004900BF" w:rsidRDefault="00CC5EE8" w:rsidP="00CC5EE8">
      <w:pPr>
        <w:rPr>
          <w:rFonts w:ascii="Times New Roman" w:hAnsi="Times New Roman" w:cs="Times New Roman"/>
          <w:b/>
          <w:sz w:val="32"/>
        </w:rPr>
        <w:sectPr w:rsidR="00CC5EE8" w:rsidRPr="004900BF" w:rsidSect="00323363">
          <w:pgSz w:w="15840" w:h="12240" w:orient="landscape"/>
          <w:pgMar w:top="1701" w:right="1417" w:bottom="1701" w:left="1417" w:header="708" w:footer="708" w:gutter="0"/>
          <w:cols w:space="708"/>
          <w:docGrid w:linePitch="360"/>
        </w:sectPr>
      </w:pPr>
    </w:p>
    <w:p w:rsidR="00CC5EE8" w:rsidRPr="00E86F58" w:rsidRDefault="00CC5EE8" w:rsidP="00CC5EE8">
      <w:pPr>
        <w:rPr>
          <w:rFonts w:ascii="Times New Roman" w:hAnsi="Times New Roman" w:cs="Times New Roman"/>
          <w:b/>
          <w:sz w:val="24"/>
        </w:rPr>
      </w:pPr>
      <w:r w:rsidRPr="00E86F58">
        <w:rPr>
          <w:rFonts w:ascii="Times New Roman" w:hAnsi="Times New Roman" w:cs="Times New Roman"/>
          <w:b/>
          <w:sz w:val="24"/>
        </w:rPr>
        <w:lastRenderedPageBreak/>
        <w:t xml:space="preserve">Bibliografía </w:t>
      </w:r>
    </w:p>
    <w:p w:rsidR="00CC5EE8" w:rsidRPr="00E86F58" w:rsidRDefault="00CC5EE8" w:rsidP="00CC5EE8">
      <w:pPr>
        <w:pStyle w:val="Prrafodelista"/>
        <w:numPr>
          <w:ilvl w:val="0"/>
          <w:numId w:val="9"/>
        </w:numPr>
        <w:spacing w:line="360" w:lineRule="auto"/>
        <w:rPr>
          <w:rFonts w:ascii="Times New Roman" w:hAnsi="Times New Roman" w:cs="Times New Roman"/>
          <w:sz w:val="24"/>
          <w:szCs w:val="24"/>
        </w:rPr>
      </w:pPr>
      <w:proofErr w:type="spellStart"/>
      <w:r w:rsidRPr="00E86F58">
        <w:rPr>
          <w:rFonts w:ascii="Times New Roman" w:hAnsi="Times New Roman" w:cs="Times New Roman"/>
          <w:sz w:val="24"/>
          <w:szCs w:val="24"/>
        </w:rPr>
        <w:t>Meirieu</w:t>
      </w:r>
      <w:proofErr w:type="spellEnd"/>
      <w:r w:rsidRPr="00E86F58">
        <w:rPr>
          <w:rFonts w:ascii="Times New Roman" w:hAnsi="Times New Roman" w:cs="Times New Roman"/>
          <w:sz w:val="24"/>
          <w:szCs w:val="24"/>
        </w:rPr>
        <w:t>, P. (1996). Aprender, sí, pero ¿cómo? Madrid: Octaedro.</w:t>
      </w:r>
    </w:p>
    <w:p w:rsidR="00CC5EE8" w:rsidRPr="00E86F58" w:rsidRDefault="00CC5EE8" w:rsidP="00CC5EE8">
      <w:pPr>
        <w:pStyle w:val="Prrafodelista"/>
        <w:numPr>
          <w:ilvl w:val="0"/>
          <w:numId w:val="9"/>
        </w:numPr>
        <w:spacing w:line="360" w:lineRule="auto"/>
        <w:rPr>
          <w:rFonts w:ascii="Times New Roman" w:hAnsi="Times New Roman" w:cs="Times New Roman"/>
          <w:sz w:val="24"/>
          <w:szCs w:val="24"/>
        </w:rPr>
      </w:pPr>
      <w:r w:rsidRPr="00E86F58">
        <w:rPr>
          <w:rFonts w:ascii="Times New Roman" w:hAnsi="Times New Roman" w:cs="Times New Roman"/>
          <w:sz w:val="24"/>
          <w:szCs w:val="24"/>
        </w:rPr>
        <w:t>Tobón. (2005).  Formación basada en competencias. Pensamiento complejo, diseño curricular y didáctica. Bogotá</w:t>
      </w:r>
    </w:p>
    <w:p w:rsidR="00CC5EE8" w:rsidRPr="00E86F58" w:rsidRDefault="00CC5EE8" w:rsidP="00CC5EE8">
      <w:pPr>
        <w:pStyle w:val="Prrafodelista"/>
        <w:numPr>
          <w:ilvl w:val="0"/>
          <w:numId w:val="9"/>
        </w:numPr>
        <w:spacing w:after="480" w:line="360" w:lineRule="auto"/>
        <w:rPr>
          <w:rFonts w:ascii="Times New Roman" w:hAnsi="Times New Roman" w:cs="Times New Roman"/>
          <w:color w:val="000000" w:themeColor="text1"/>
          <w:sz w:val="24"/>
          <w:szCs w:val="24"/>
        </w:rPr>
      </w:pPr>
      <w:r w:rsidRPr="00E86F58">
        <w:rPr>
          <w:rFonts w:ascii="Times New Roman" w:hAnsi="Times New Roman" w:cs="Times New Roman"/>
          <w:iCs/>
          <w:color w:val="000000" w:themeColor="text1"/>
          <w:sz w:val="24"/>
          <w:szCs w:val="24"/>
        </w:rPr>
        <w:t xml:space="preserve">Programa de estudio 2011. Guía para la Educadora. Educación Básica, </w:t>
      </w:r>
      <w:r w:rsidRPr="00E86F58">
        <w:rPr>
          <w:rFonts w:ascii="Times New Roman" w:hAnsi="Times New Roman" w:cs="Times New Roman"/>
          <w:color w:val="000000" w:themeColor="text1"/>
          <w:sz w:val="24"/>
          <w:szCs w:val="24"/>
        </w:rPr>
        <w:t>Secretaría de Educación Pública, 2011, Argentina 28, Centro, C. P. 06020, Cuauhtémoc, México, D. F.</w:t>
      </w:r>
    </w:p>
    <w:p w:rsidR="00CC5EE8" w:rsidRDefault="00CC5EE8" w:rsidP="00CC5EE8">
      <w:pPr>
        <w:pStyle w:val="Prrafodelista"/>
        <w:numPr>
          <w:ilvl w:val="0"/>
          <w:numId w:val="9"/>
        </w:numPr>
        <w:spacing w:line="360" w:lineRule="auto"/>
        <w:rPr>
          <w:rFonts w:ascii="Times New Roman" w:hAnsi="Times New Roman" w:cs="Times New Roman"/>
          <w:sz w:val="24"/>
          <w:szCs w:val="24"/>
        </w:rPr>
      </w:pPr>
      <w:r w:rsidRPr="00E86F58">
        <w:rPr>
          <w:rFonts w:ascii="Times New Roman" w:hAnsi="Times New Roman" w:cs="Times New Roman"/>
          <w:sz w:val="24"/>
          <w:szCs w:val="24"/>
        </w:rPr>
        <w:t>David, A (2006). La expresión plástica, actividad lúdica en los niños pequeños.</w:t>
      </w:r>
    </w:p>
    <w:p w:rsidR="00CC5EE8" w:rsidRPr="00E86F58" w:rsidRDefault="00CC5EE8" w:rsidP="00CC5EE8">
      <w:pPr>
        <w:pStyle w:val="Prrafodelista"/>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 xml:space="preserve">Duarte, J: Ambiente de aprendizaje. Una aproximación conceptual </w:t>
      </w:r>
    </w:p>
    <w:p w:rsidR="00CC5EE8" w:rsidRDefault="00CC5EE8" w:rsidP="00CC5EE8"/>
    <w:p w:rsidR="004D5402" w:rsidRDefault="004D5402">
      <w:bookmarkStart w:id="0" w:name="_GoBack"/>
      <w:bookmarkEnd w:id="0"/>
    </w:p>
    <w:sectPr w:rsidR="004D54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44D63"/>
    <w:multiLevelType w:val="hybridMultilevel"/>
    <w:tmpl w:val="1466D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A15EDC"/>
    <w:multiLevelType w:val="hybridMultilevel"/>
    <w:tmpl w:val="BE78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7090D4F"/>
    <w:multiLevelType w:val="hybridMultilevel"/>
    <w:tmpl w:val="9B58E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CE52B8"/>
    <w:multiLevelType w:val="hybridMultilevel"/>
    <w:tmpl w:val="6DF6F7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52524BAE"/>
    <w:multiLevelType w:val="hybridMultilevel"/>
    <w:tmpl w:val="2DCC44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468670A"/>
    <w:multiLevelType w:val="hybridMultilevel"/>
    <w:tmpl w:val="BE86A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7782EFC"/>
    <w:multiLevelType w:val="hybridMultilevel"/>
    <w:tmpl w:val="756041F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6AAE58A7"/>
    <w:multiLevelType w:val="hybridMultilevel"/>
    <w:tmpl w:val="78A01C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75E4765A"/>
    <w:multiLevelType w:val="hybridMultilevel"/>
    <w:tmpl w:val="4618675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6"/>
  </w:num>
  <w:num w:numId="5">
    <w:abstractNumId w:val="5"/>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E8"/>
    <w:rsid w:val="004D5402"/>
    <w:rsid w:val="00CC5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EE8"/>
    <w:pPr>
      <w:ind w:left="720"/>
      <w:contextualSpacing/>
    </w:pPr>
  </w:style>
  <w:style w:type="paragraph" w:styleId="Textodeglobo">
    <w:name w:val="Balloon Text"/>
    <w:basedOn w:val="Normal"/>
    <w:link w:val="TextodegloboCar"/>
    <w:uiPriority w:val="99"/>
    <w:semiHidden/>
    <w:unhideWhenUsed/>
    <w:rsid w:val="00CC5E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EE8"/>
    <w:rPr>
      <w:rFonts w:ascii="Tahoma" w:hAnsi="Tahoma" w:cs="Tahoma"/>
      <w:sz w:val="16"/>
      <w:szCs w:val="16"/>
    </w:rPr>
  </w:style>
  <w:style w:type="table" w:styleId="Tablaconcuadrcula">
    <w:name w:val="Table Grid"/>
    <w:basedOn w:val="Tablanormal"/>
    <w:uiPriority w:val="39"/>
    <w:rsid w:val="00CC5EE8"/>
    <w:pPr>
      <w:spacing w:after="0" w:line="240" w:lineRule="auto"/>
      <w:ind w:firstLine="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EE8"/>
    <w:pPr>
      <w:ind w:left="720"/>
      <w:contextualSpacing/>
    </w:pPr>
  </w:style>
  <w:style w:type="paragraph" w:styleId="Textodeglobo">
    <w:name w:val="Balloon Text"/>
    <w:basedOn w:val="Normal"/>
    <w:link w:val="TextodegloboCar"/>
    <w:uiPriority w:val="99"/>
    <w:semiHidden/>
    <w:unhideWhenUsed/>
    <w:rsid w:val="00CC5E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EE8"/>
    <w:rPr>
      <w:rFonts w:ascii="Tahoma" w:hAnsi="Tahoma" w:cs="Tahoma"/>
      <w:sz w:val="16"/>
      <w:szCs w:val="16"/>
    </w:rPr>
  </w:style>
  <w:style w:type="table" w:styleId="Tablaconcuadrcula">
    <w:name w:val="Table Grid"/>
    <w:basedOn w:val="Tablanormal"/>
    <w:uiPriority w:val="39"/>
    <w:rsid w:val="00CC5EE8"/>
    <w:pPr>
      <w:spacing w:after="0" w:line="240" w:lineRule="auto"/>
      <w:ind w:firstLine="284"/>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9209</Words>
  <Characters>50655</Characters>
  <Application>Microsoft Office Word</Application>
  <DocSecurity>0</DocSecurity>
  <Lines>422</Lines>
  <Paragraphs>119</Paragraphs>
  <ScaleCrop>false</ScaleCrop>
  <Company/>
  <LinksUpToDate>false</LinksUpToDate>
  <CharactersWithSpaces>59745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Gil</dc:creator>
  <cp:lastModifiedBy>Valeria Gil</cp:lastModifiedBy>
  <cp:revision>1</cp:revision>
  <dcterms:created xsi:type="dcterms:W3CDTF">2017-06-09T03:51:00Z</dcterms:created>
  <dcterms:modified xsi:type="dcterms:W3CDTF">2017-06-09T03:54:00Z</dcterms:modified>
</cp:coreProperties>
</file>