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992"/>
        <w:gridCol w:w="2993"/>
        <w:gridCol w:w="2993"/>
      </w:tblGrid>
      <w:tr w:rsidR="00CD3DA5" w:rsidTr="00CD3DA5">
        <w:tc>
          <w:tcPr>
            <w:tcW w:w="2992" w:type="dxa"/>
          </w:tcPr>
          <w:p w:rsidR="00CD3DA5" w:rsidRPr="00CD3DA5" w:rsidRDefault="00CD3DA5" w:rsidP="00CD3DA5">
            <w:pPr>
              <w:spacing w:line="360" w:lineRule="auto"/>
              <w:jc w:val="center"/>
              <w:rPr>
                <w:rFonts w:ascii="Arial" w:hAnsi="Arial" w:cs="Arial"/>
                <w:b/>
                <w:sz w:val="28"/>
              </w:rPr>
            </w:pPr>
            <w:r w:rsidRPr="00CD3DA5">
              <w:rPr>
                <w:rFonts w:ascii="Arial" w:hAnsi="Arial" w:cs="Arial"/>
                <w:b/>
                <w:sz w:val="28"/>
              </w:rPr>
              <w:t>Sesión</w:t>
            </w:r>
          </w:p>
        </w:tc>
        <w:tc>
          <w:tcPr>
            <w:tcW w:w="2993" w:type="dxa"/>
          </w:tcPr>
          <w:p w:rsidR="00CD3DA5" w:rsidRPr="00CD3DA5" w:rsidRDefault="00CD3DA5" w:rsidP="00CD3DA5">
            <w:pPr>
              <w:spacing w:line="360" w:lineRule="auto"/>
              <w:jc w:val="center"/>
              <w:rPr>
                <w:rFonts w:ascii="Arial" w:hAnsi="Arial" w:cs="Arial"/>
                <w:b/>
                <w:sz w:val="28"/>
              </w:rPr>
            </w:pPr>
            <w:r w:rsidRPr="00CD3DA5">
              <w:rPr>
                <w:rFonts w:ascii="Arial" w:hAnsi="Arial" w:cs="Arial"/>
                <w:b/>
                <w:sz w:val="28"/>
              </w:rPr>
              <w:t>Estrategia</w:t>
            </w:r>
          </w:p>
        </w:tc>
        <w:tc>
          <w:tcPr>
            <w:tcW w:w="2993" w:type="dxa"/>
          </w:tcPr>
          <w:p w:rsidR="00CD3DA5" w:rsidRPr="00CD3DA5" w:rsidRDefault="00CD3DA5" w:rsidP="00CD3DA5">
            <w:pPr>
              <w:spacing w:line="360" w:lineRule="auto"/>
              <w:jc w:val="center"/>
              <w:rPr>
                <w:rFonts w:ascii="Arial" w:hAnsi="Arial" w:cs="Arial"/>
                <w:b/>
                <w:sz w:val="28"/>
              </w:rPr>
            </w:pPr>
            <w:r w:rsidRPr="00CD3DA5">
              <w:rPr>
                <w:rFonts w:ascii="Arial" w:hAnsi="Arial" w:cs="Arial"/>
                <w:b/>
                <w:sz w:val="28"/>
              </w:rPr>
              <w:t>Evaluación</w:t>
            </w:r>
          </w:p>
        </w:tc>
      </w:tr>
      <w:tr w:rsidR="00CD3DA5" w:rsidTr="00CD3DA5">
        <w:tc>
          <w:tcPr>
            <w:tcW w:w="2992" w:type="dxa"/>
          </w:tcPr>
          <w:p w:rsidR="001A56EF" w:rsidRDefault="001A56EF">
            <w:r>
              <w:t xml:space="preserve">Las reglas del salón </w:t>
            </w:r>
          </w:p>
          <w:p w:rsidR="00CD3DA5" w:rsidRDefault="00CD3DA5"/>
        </w:tc>
        <w:tc>
          <w:tcPr>
            <w:tcW w:w="2993" w:type="dxa"/>
          </w:tcPr>
          <w:p w:rsidR="001A56EF" w:rsidRDefault="001A56EF">
            <w:r>
              <w:t>Fue por medio de un cuento, el cuento se llama “El elefante Bernardo”, el cuento trataba sobre un elefante que era muy grosero con sus compañeros y los molestaba</w:t>
            </w:r>
            <w:r w:rsidR="007068C0">
              <w:t>, sabía que estaba mal actuar así, porque se escondía cada vez que les hacía algo a sus compañeros. Un día, se espinó y no podía quitarse las espinas él sólo, pidió ayuda y nadie lo quería ayudar por que era malo con ellos, hasta que un mono lo ayudo, pero primero lo hizo prometer que iba a cambiar.</w:t>
            </w:r>
          </w:p>
          <w:p w:rsidR="007068C0" w:rsidRDefault="007068C0">
            <w:r>
              <w:t xml:space="preserve">Los niños reflexionaron al hacerles preguntas, previamente lleve las reglas hechas, ya solo ellos me decían que reglas poner por medio de las preguntas que les iba haciendo. </w:t>
            </w:r>
          </w:p>
          <w:p w:rsidR="00CD3DA5" w:rsidRDefault="00CD3DA5" w:rsidP="00FF54F7"/>
        </w:tc>
        <w:tc>
          <w:tcPr>
            <w:tcW w:w="2993" w:type="dxa"/>
          </w:tcPr>
          <w:p w:rsidR="00FF54F7" w:rsidRDefault="00FF54F7">
            <w:r>
              <w:t xml:space="preserve">Al contar el cuento, la niña menciono que ella no se burlaba de sus compañeros pero que sí les pegaba. Después me pregunto que si me podía pegar a mi, le respondí que no, que ni a mi ni a nadie. </w:t>
            </w:r>
          </w:p>
          <w:p w:rsidR="00FF54F7" w:rsidRDefault="00FF54F7">
            <w:r>
              <w:t xml:space="preserve">Los niños mencionaban que el elefante del cuento era como Gabriela. </w:t>
            </w:r>
          </w:p>
          <w:p w:rsidR="00CD3DA5" w:rsidRDefault="00FF54F7">
            <w:r>
              <w:t xml:space="preserve">Su comportamiento sigue cambiando para mal.  </w:t>
            </w:r>
          </w:p>
        </w:tc>
      </w:tr>
    </w:tbl>
    <w:p w:rsidR="00967545" w:rsidRDefault="00967545"/>
    <w:p w:rsidR="00CD3DA5" w:rsidRDefault="00CD3DA5"/>
    <w:p w:rsidR="00FF54F7" w:rsidRDefault="00FF54F7"/>
    <w:p w:rsidR="00FF54F7" w:rsidRDefault="00FF54F7">
      <w:r>
        <w:t xml:space="preserve">Nota: </w:t>
      </w:r>
      <w:r w:rsidR="00041C44">
        <w:t xml:space="preserve">La mayor parte del tiempo de la semana fue asignada a los ensayos de la pequeña representación de la Revolución Mexicana. No asistió el martes a clases. Cuando realizábamos los ensayos, no ponía atención, como la maestra no la eligió para que fuera principal, se estuvo reusando a ensayar. El día del evento se comporto de buena manera. </w:t>
      </w:r>
    </w:p>
    <w:p w:rsidR="00AD7DF8" w:rsidRDefault="00AD7DF8">
      <w:r>
        <w:t xml:space="preserve">21-24 nov.: el comportamiento de la niña sigue siendo bastante malo, en esta semana no realizaba las actividades que se pedían, en distintas ocasiones le gritó a la maestra, la arremedaba y no hacía caso, teníamos que mantener la puerta cerrada, controlar la salida de los demás niños, para que fuera al baño la teníamos que acompañar, al trabajar con marcadores se rayó las manos y los labios, ese día la maestra </w:t>
      </w:r>
      <w:r w:rsidR="0041405A">
        <w:t>le dio las quejas a su abuelita, al siguiente día su comportamiento fue peor.</w:t>
      </w:r>
      <w:bookmarkStart w:id="0" w:name="_GoBack"/>
      <w:bookmarkEnd w:id="0"/>
    </w:p>
    <w:sectPr w:rsidR="00AD7D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5B"/>
    <w:rsid w:val="00041C44"/>
    <w:rsid w:val="001A56EF"/>
    <w:rsid w:val="001D15E8"/>
    <w:rsid w:val="003D28F6"/>
    <w:rsid w:val="0041405A"/>
    <w:rsid w:val="0067385B"/>
    <w:rsid w:val="007068C0"/>
    <w:rsid w:val="00775703"/>
    <w:rsid w:val="008160D9"/>
    <w:rsid w:val="00967545"/>
    <w:rsid w:val="00AD7DF8"/>
    <w:rsid w:val="00CA3AF7"/>
    <w:rsid w:val="00CD3DA5"/>
    <w:rsid w:val="00EB4363"/>
    <w:rsid w:val="00FF54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3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D3D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Pages>
  <Words>283</Words>
  <Characters>1559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2017-11-15T17:59:00Z</dcterms:created>
  <dcterms:modified xsi:type="dcterms:W3CDTF">2017-11-26T22:06:00Z</dcterms:modified>
</cp:coreProperties>
</file>