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6DA" w:rsidRDefault="008266DA" w:rsidP="008266DA">
      <w:pPr>
        <w:jc w:val="center"/>
        <w:rPr>
          <w:rFonts w:ascii="Arial" w:hAnsi="Arial" w:cs="Arial"/>
          <w:sz w:val="56"/>
          <w:szCs w:val="40"/>
        </w:rPr>
      </w:pPr>
      <w:r w:rsidRPr="008266DA">
        <w:rPr>
          <w:rFonts w:ascii="Arial" w:hAnsi="Arial" w:cs="Arial"/>
          <w:sz w:val="56"/>
          <w:szCs w:val="40"/>
        </w:rPr>
        <w:t>Escuela Normal de Educaci</w:t>
      </w:r>
      <w:r w:rsidRPr="008266DA">
        <w:rPr>
          <w:rFonts w:ascii="Arial" w:hAnsi="Arial" w:cs="Arial"/>
          <w:sz w:val="56"/>
          <w:szCs w:val="40"/>
        </w:rPr>
        <w:t>ó</w:t>
      </w:r>
      <w:r w:rsidRPr="008266DA">
        <w:rPr>
          <w:rFonts w:ascii="Arial" w:hAnsi="Arial" w:cs="Arial"/>
          <w:sz w:val="56"/>
          <w:szCs w:val="40"/>
        </w:rPr>
        <w:t>n Preescolar</w:t>
      </w:r>
    </w:p>
    <w:p w:rsidR="008266DA" w:rsidRDefault="008266DA" w:rsidP="008266DA">
      <w:pPr>
        <w:jc w:val="center"/>
        <w:rPr>
          <w:rFonts w:ascii="Arial" w:hAnsi="Arial" w:cs="Arial"/>
          <w:sz w:val="56"/>
          <w:szCs w:val="40"/>
        </w:rPr>
      </w:pPr>
    </w:p>
    <w:p w:rsidR="008266DA" w:rsidRDefault="008266DA" w:rsidP="008266DA">
      <w:pPr>
        <w:jc w:val="center"/>
        <w:rPr>
          <w:rFonts w:ascii="Arial" w:hAnsi="Arial" w:cs="Arial"/>
          <w:sz w:val="56"/>
          <w:szCs w:val="40"/>
        </w:rPr>
      </w:pPr>
      <w:r w:rsidRPr="00FA1322">
        <w:rPr>
          <w:rFonts w:ascii="adhie" w:hAnsi="adhie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69D895B" wp14:editId="64AB1889">
            <wp:simplePos x="0" y="0"/>
            <wp:positionH relativeFrom="margin">
              <wp:posOffset>2196465</wp:posOffset>
            </wp:positionH>
            <wp:positionV relativeFrom="paragraph">
              <wp:posOffset>16510</wp:posOffset>
            </wp:positionV>
            <wp:extent cx="990600" cy="752475"/>
            <wp:effectExtent l="0" t="0" r="0" b="9525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524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6DA" w:rsidRPr="008266DA" w:rsidRDefault="008266DA" w:rsidP="008266DA">
      <w:pPr>
        <w:jc w:val="center"/>
        <w:rPr>
          <w:rFonts w:ascii="Arial" w:hAnsi="Arial" w:cs="Arial"/>
          <w:sz w:val="56"/>
          <w:szCs w:val="40"/>
        </w:rPr>
      </w:pPr>
    </w:p>
    <w:p w:rsidR="008266DA" w:rsidRDefault="008266DA" w:rsidP="008266DA">
      <w:pPr>
        <w:jc w:val="center"/>
        <w:rPr>
          <w:rFonts w:ascii="Arial" w:hAnsi="Arial" w:cs="Arial"/>
          <w:b/>
          <w:bCs/>
          <w:sz w:val="48"/>
          <w:szCs w:val="28"/>
          <w:lang w:val="es-ES_tradnl"/>
        </w:rPr>
      </w:pPr>
      <w:r w:rsidRPr="008266DA">
        <w:rPr>
          <w:rFonts w:ascii="Arial" w:hAnsi="Arial" w:cs="Arial"/>
          <w:b/>
          <w:bCs/>
          <w:sz w:val="48"/>
          <w:szCs w:val="28"/>
          <w:lang w:val="es-ES_tradnl"/>
        </w:rPr>
        <w:t xml:space="preserve">Semestre: 5º </w:t>
      </w:r>
    </w:p>
    <w:p w:rsidR="008266DA" w:rsidRPr="008266DA" w:rsidRDefault="008266DA" w:rsidP="008266DA">
      <w:pPr>
        <w:jc w:val="center"/>
        <w:rPr>
          <w:rFonts w:ascii="Arial" w:hAnsi="Arial" w:cs="Arial"/>
          <w:b/>
          <w:bCs/>
          <w:sz w:val="48"/>
          <w:szCs w:val="28"/>
          <w:lang w:val="es-ES_tradnl"/>
        </w:rPr>
      </w:pPr>
    </w:p>
    <w:p w:rsidR="008266DA" w:rsidRPr="008266DA" w:rsidRDefault="008266DA" w:rsidP="008266DA">
      <w:pPr>
        <w:jc w:val="center"/>
        <w:rPr>
          <w:rFonts w:ascii="Arial" w:hAnsi="Arial" w:cs="Arial"/>
          <w:b/>
          <w:bCs/>
          <w:sz w:val="48"/>
          <w:szCs w:val="28"/>
          <w:lang w:val="es-ES_tradnl"/>
        </w:rPr>
      </w:pPr>
      <w:r w:rsidRPr="008266DA">
        <w:rPr>
          <w:rFonts w:ascii="Arial" w:hAnsi="Arial" w:cs="Arial"/>
          <w:b/>
          <w:bCs/>
          <w:sz w:val="48"/>
          <w:szCs w:val="28"/>
          <w:lang w:val="es-ES_tradnl"/>
        </w:rPr>
        <w:t>Nombre del Curso:</w:t>
      </w:r>
    </w:p>
    <w:p w:rsidR="008266DA" w:rsidRDefault="008266DA" w:rsidP="008266DA">
      <w:pPr>
        <w:jc w:val="center"/>
        <w:rPr>
          <w:rFonts w:ascii="Arial" w:hAnsi="Arial" w:cs="Arial"/>
          <w:bCs/>
          <w:sz w:val="48"/>
          <w:szCs w:val="28"/>
          <w:lang w:val="es-ES_tradnl"/>
        </w:rPr>
      </w:pPr>
      <w:r w:rsidRPr="008266DA">
        <w:rPr>
          <w:rFonts w:ascii="Arial" w:hAnsi="Arial" w:cs="Arial"/>
          <w:b/>
          <w:bCs/>
          <w:sz w:val="48"/>
          <w:szCs w:val="28"/>
          <w:lang w:val="es-ES_tradnl"/>
        </w:rPr>
        <w:t xml:space="preserve"> </w:t>
      </w:r>
      <w:r w:rsidRPr="008266DA">
        <w:rPr>
          <w:rFonts w:ascii="Arial" w:hAnsi="Arial" w:cs="Arial"/>
          <w:bCs/>
          <w:sz w:val="48"/>
          <w:szCs w:val="28"/>
          <w:lang w:val="es-ES_tradnl"/>
        </w:rPr>
        <w:t>Actualización del programa de Preescolar 2011</w:t>
      </w:r>
    </w:p>
    <w:p w:rsidR="008266DA" w:rsidRPr="008266DA" w:rsidRDefault="008266DA" w:rsidP="008266DA">
      <w:pPr>
        <w:jc w:val="center"/>
        <w:rPr>
          <w:rFonts w:ascii="Arial" w:hAnsi="Arial" w:cs="Arial"/>
          <w:bCs/>
          <w:sz w:val="48"/>
          <w:szCs w:val="28"/>
          <w:lang w:val="es-ES_tradnl"/>
        </w:rPr>
      </w:pPr>
    </w:p>
    <w:p w:rsidR="008266DA" w:rsidRPr="008266DA" w:rsidRDefault="008266DA" w:rsidP="008266DA">
      <w:pPr>
        <w:jc w:val="center"/>
        <w:rPr>
          <w:rFonts w:ascii="Arial" w:hAnsi="Arial" w:cs="Arial"/>
          <w:b/>
          <w:bCs/>
          <w:sz w:val="48"/>
          <w:szCs w:val="28"/>
          <w:lang w:val="es-ES_tradnl"/>
        </w:rPr>
      </w:pPr>
      <w:r w:rsidRPr="008266DA">
        <w:rPr>
          <w:rFonts w:ascii="Arial" w:hAnsi="Arial" w:cs="Arial"/>
          <w:b/>
          <w:bCs/>
          <w:sz w:val="48"/>
          <w:szCs w:val="28"/>
          <w:lang w:val="es-ES_tradnl"/>
        </w:rPr>
        <w:t xml:space="preserve">Docente: </w:t>
      </w:r>
    </w:p>
    <w:p w:rsidR="008266DA" w:rsidRDefault="008266DA" w:rsidP="008266DA">
      <w:pPr>
        <w:jc w:val="center"/>
        <w:rPr>
          <w:rFonts w:ascii="Arial" w:hAnsi="Arial" w:cs="Arial"/>
          <w:bCs/>
          <w:sz w:val="48"/>
          <w:szCs w:val="28"/>
          <w:lang w:val="es-ES_tradnl"/>
        </w:rPr>
      </w:pPr>
      <w:r w:rsidRPr="008266DA">
        <w:rPr>
          <w:rFonts w:ascii="Arial" w:hAnsi="Arial" w:cs="Arial"/>
          <w:bCs/>
          <w:sz w:val="48"/>
          <w:szCs w:val="28"/>
          <w:lang w:val="es-ES_tradnl"/>
        </w:rPr>
        <w:t xml:space="preserve">Eduarda Maldonado Martínez </w:t>
      </w:r>
    </w:p>
    <w:p w:rsidR="008266DA" w:rsidRPr="008266DA" w:rsidRDefault="008266DA" w:rsidP="008266DA">
      <w:pPr>
        <w:jc w:val="center"/>
        <w:rPr>
          <w:rFonts w:ascii="Arial" w:hAnsi="Arial" w:cs="Arial"/>
          <w:bCs/>
          <w:sz w:val="48"/>
          <w:szCs w:val="28"/>
          <w:lang w:val="es-ES_tradnl"/>
        </w:rPr>
      </w:pPr>
    </w:p>
    <w:p w:rsidR="008266DA" w:rsidRPr="008266DA" w:rsidRDefault="008266DA" w:rsidP="008266DA">
      <w:pPr>
        <w:jc w:val="center"/>
        <w:rPr>
          <w:rFonts w:ascii="Arial" w:hAnsi="Arial" w:cs="Arial"/>
          <w:b/>
          <w:bCs/>
          <w:sz w:val="48"/>
          <w:szCs w:val="28"/>
          <w:lang w:val="es-ES_tradnl"/>
        </w:rPr>
      </w:pPr>
      <w:r w:rsidRPr="008266DA">
        <w:rPr>
          <w:rFonts w:ascii="Arial" w:hAnsi="Arial" w:cs="Arial"/>
          <w:b/>
          <w:bCs/>
          <w:sz w:val="48"/>
          <w:szCs w:val="28"/>
          <w:lang w:val="es-ES_tradnl"/>
        </w:rPr>
        <w:t>Alumna:</w:t>
      </w:r>
    </w:p>
    <w:p w:rsidR="008266DA" w:rsidRPr="008266DA" w:rsidRDefault="008266DA" w:rsidP="008266DA">
      <w:pPr>
        <w:jc w:val="center"/>
        <w:rPr>
          <w:rFonts w:ascii="Arial" w:hAnsi="Arial" w:cs="Arial"/>
          <w:bCs/>
          <w:sz w:val="48"/>
          <w:szCs w:val="28"/>
          <w:lang w:val="es-ES_tradnl"/>
        </w:rPr>
      </w:pPr>
      <w:r w:rsidRPr="008266DA">
        <w:rPr>
          <w:rFonts w:ascii="Arial" w:hAnsi="Arial" w:cs="Arial"/>
          <w:b/>
          <w:bCs/>
          <w:sz w:val="48"/>
          <w:szCs w:val="28"/>
          <w:lang w:val="es-ES_tradnl"/>
        </w:rPr>
        <w:t xml:space="preserve"> </w:t>
      </w:r>
      <w:r w:rsidRPr="008266DA">
        <w:rPr>
          <w:rFonts w:ascii="Arial" w:hAnsi="Arial" w:cs="Arial"/>
          <w:bCs/>
          <w:sz w:val="48"/>
          <w:szCs w:val="28"/>
          <w:lang w:val="es-ES_tradnl"/>
        </w:rPr>
        <w:t>Graciela María Santillana Arias #21</w:t>
      </w:r>
    </w:p>
    <w:p w:rsidR="008266DA" w:rsidRDefault="008266DA">
      <w:pPr>
        <w:rPr>
          <w:lang w:val="es-ES_tradnl"/>
        </w:rPr>
      </w:pPr>
    </w:p>
    <w:p w:rsidR="008266DA" w:rsidRDefault="008266DA">
      <w:pPr>
        <w:rPr>
          <w:lang w:val="es-ES_tradnl"/>
        </w:rPr>
      </w:pPr>
      <w:r>
        <w:rPr>
          <w:lang w:val="es-ES_tradnl"/>
        </w:rPr>
        <w:br w:type="page"/>
      </w:r>
    </w:p>
    <w:p w:rsidR="008266DA" w:rsidRDefault="008266DA">
      <w:pPr>
        <w:rPr>
          <w:lang w:val="es-ES_tradnl"/>
        </w:rPr>
      </w:pPr>
      <w:r>
        <w:rPr>
          <w:noProof/>
          <w:lang w:val="es-ES_tradnl"/>
        </w:rPr>
        <w:lastRenderedPageBreak/>
        <w:drawing>
          <wp:anchor distT="0" distB="0" distL="114300" distR="114300" simplePos="0" relativeHeight="251660288" behindDoc="1" locked="0" layoutInCell="1" allowOverlap="1" wp14:anchorId="5C077D83">
            <wp:simplePos x="0" y="0"/>
            <wp:positionH relativeFrom="margin">
              <wp:align>center</wp:align>
            </wp:positionH>
            <wp:positionV relativeFrom="paragraph">
              <wp:posOffset>-551815</wp:posOffset>
            </wp:positionV>
            <wp:extent cx="7219950" cy="9408578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40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6DA" w:rsidRDefault="008266DA">
      <w:pPr>
        <w:rPr>
          <w:lang w:val="es-ES_tradnl"/>
        </w:rPr>
      </w:pPr>
    </w:p>
    <w:p w:rsidR="008266DA" w:rsidRDefault="008266DA">
      <w:pPr>
        <w:rPr>
          <w:lang w:val="es-ES_tradnl"/>
        </w:rPr>
      </w:pPr>
    </w:p>
    <w:p w:rsidR="008266DA" w:rsidRDefault="008266DA">
      <w:pPr>
        <w:rPr>
          <w:lang w:val="es-ES_tradnl"/>
        </w:rPr>
      </w:pPr>
      <w:r>
        <w:rPr>
          <w:lang w:val="es-ES_tradnl"/>
        </w:rPr>
        <w:br w:type="page"/>
      </w:r>
    </w:p>
    <w:p w:rsidR="000F33BC" w:rsidRDefault="0059702E" w:rsidP="0059702E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9702E">
        <w:rPr>
          <w:rFonts w:ascii="Arial" w:hAnsi="Arial" w:cs="Arial"/>
          <w:b/>
          <w:sz w:val="24"/>
          <w:szCs w:val="24"/>
          <w:lang w:val="es-ES_tradnl"/>
        </w:rPr>
        <w:lastRenderedPageBreak/>
        <w:t>Reflexión</w:t>
      </w:r>
    </w:p>
    <w:p w:rsidR="0059702E" w:rsidRPr="0059702E" w:rsidRDefault="0059702E" w:rsidP="0059702E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</w:p>
    <w:p w:rsidR="000F33BC" w:rsidRPr="0059702E" w:rsidRDefault="0059702E" w:rsidP="0059702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9702E">
        <w:rPr>
          <w:rFonts w:ascii="Arial" w:hAnsi="Arial" w:cs="Arial"/>
          <w:sz w:val="24"/>
          <w:szCs w:val="24"/>
          <w:lang w:val="es-ES_tradnl"/>
        </w:rPr>
        <w:t>Decidí</w:t>
      </w:r>
      <w:r w:rsidR="000F33BC" w:rsidRPr="0059702E">
        <w:rPr>
          <w:rFonts w:ascii="Arial" w:hAnsi="Arial" w:cs="Arial"/>
          <w:sz w:val="24"/>
          <w:szCs w:val="24"/>
          <w:lang w:val="es-ES_tradnl"/>
        </w:rPr>
        <w:t xml:space="preserve"> poner esta situación de aprendizaje por que queda mucho con la situación didáctica de la segunda semana que fue la navidad, la actividad </w:t>
      </w:r>
      <w:r w:rsidRPr="0059702E">
        <w:rPr>
          <w:rFonts w:ascii="Arial" w:hAnsi="Arial" w:cs="Arial"/>
          <w:sz w:val="24"/>
          <w:szCs w:val="24"/>
          <w:lang w:val="es-ES_tradnl"/>
        </w:rPr>
        <w:t>se llama envuelve tu regalo en esta actividad les enseño a los niños como envolver un regalo para que en un futuro tengas el conocimiento de como y puedan ayudar a sus papas a envolver cualquier regalo.</w:t>
      </w:r>
    </w:p>
    <w:p w:rsidR="0059702E" w:rsidRPr="0059702E" w:rsidRDefault="0059702E" w:rsidP="0059702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9702E">
        <w:rPr>
          <w:rFonts w:ascii="Arial" w:hAnsi="Arial" w:cs="Arial"/>
          <w:sz w:val="24"/>
          <w:szCs w:val="24"/>
          <w:lang w:val="es-ES_tradnl"/>
        </w:rPr>
        <w:t>El objetivo de esta actividad era que el niño resolviera desafíos solo como el envolver un regalo, el usar papel decorativo y cinta sin romperlo y con mucho cuidado.</w:t>
      </w:r>
    </w:p>
    <w:p w:rsidR="0059702E" w:rsidRPr="0059702E" w:rsidRDefault="0059702E" w:rsidP="0059702E">
      <w:pPr>
        <w:spacing w:line="48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59702E">
        <w:rPr>
          <w:rFonts w:ascii="Arial" w:hAnsi="Arial" w:cs="Arial"/>
          <w:sz w:val="24"/>
          <w:szCs w:val="24"/>
          <w:lang w:val="es-ES_tradnl"/>
        </w:rPr>
        <w:t>Los resultados de esta actividad fueron exitosos ya que la mayoría de los niños supieron como envolver el regalo y lo hicieron muy bien, a todos les encanto la actividad porque sintieron que podían ayudar en algo que podían hacer muy bien.</w:t>
      </w:r>
    </w:p>
    <w:sectPr w:rsidR="0059702E" w:rsidRPr="005970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hie">
    <w:altName w:val="Calibri"/>
    <w:charset w:val="00"/>
    <w:family w:val="auto"/>
    <w:pitch w:val="variable"/>
    <w:sig w:usb0="8000008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DA"/>
    <w:rsid w:val="000F33BC"/>
    <w:rsid w:val="0010510E"/>
    <w:rsid w:val="00332FCE"/>
    <w:rsid w:val="00472780"/>
    <w:rsid w:val="0059702E"/>
    <w:rsid w:val="005C4576"/>
    <w:rsid w:val="008266DA"/>
    <w:rsid w:val="00867C10"/>
    <w:rsid w:val="008C34CC"/>
    <w:rsid w:val="009222D3"/>
    <w:rsid w:val="0092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13A6"/>
  <w15:chartTrackingRefBased/>
  <w15:docId w15:val="{88BF2E5E-4E12-4705-90B1-2E9F5CE0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66DA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Santillana</dc:creator>
  <cp:keywords/>
  <dc:description/>
  <cp:lastModifiedBy>Graciela Santillana</cp:lastModifiedBy>
  <cp:revision>1</cp:revision>
  <dcterms:created xsi:type="dcterms:W3CDTF">2017-12-12T14:15:00Z</dcterms:created>
  <dcterms:modified xsi:type="dcterms:W3CDTF">2017-12-12T14:55:00Z</dcterms:modified>
</cp:coreProperties>
</file>