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12" w:rsidRPr="00D645D5" w:rsidRDefault="00392412" w:rsidP="00D645D5">
      <w:pPr>
        <w:pStyle w:val="Sinespaciado"/>
        <w:tabs>
          <w:tab w:val="left" w:pos="1020"/>
          <w:tab w:val="center" w:pos="4680"/>
        </w:tabs>
        <w:rPr>
          <w:rFonts w:ascii="Vrinda" w:hAnsi="Vrinda" w:cs="Vrinda"/>
          <w:b/>
          <w:sz w:val="28"/>
          <w:szCs w:val="28"/>
        </w:rPr>
      </w:pPr>
      <w:r w:rsidRPr="00D645D5">
        <w:rPr>
          <w:rFonts w:ascii="Vrinda" w:hAnsi="Vrinda" w:cs="Vrind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77E3A197" wp14:editId="72BB1716">
            <wp:simplePos x="0" y="0"/>
            <wp:positionH relativeFrom="column">
              <wp:posOffset>-432435</wp:posOffset>
            </wp:positionH>
            <wp:positionV relativeFrom="paragraph">
              <wp:posOffset>-100330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D5" w:rsidRPr="00D645D5">
        <w:rPr>
          <w:rFonts w:ascii="Vrinda" w:hAnsi="Vrinda" w:cs="Vrinda"/>
          <w:b/>
          <w:sz w:val="28"/>
          <w:szCs w:val="28"/>
        </w:rPr>
        <w:t xml:space="preserve">    </w:t>
      </w:r>
      <w:r w:rsidRPr="00D645D5">
        <w:rPr>
          <w:rFonts w:ascii="Vrinda" w:hAnsi="Vrinda" w:cs="Vrinda"/>
          <w:b/>
          <w:sz w:val="28"/>
          <w:szCs w:val="28"/>
        </w:rPr>
        <w:t>ESCUELA NORMAL DE EDUCACIÓN PREESCOLAR</w:t>
      </w:r>
    </w:p>
    <w:p w:rsidR="00D645D5" w:rsidRPr="00D645D5" w:rsidRDefault="00392412" w:rsidP="00D645D5">
      <w:pPr>
        <w:spacing w:line="240" w:lineRule="auto"/>
        <w:jc w:val="center"/>
        <w:rPr>
          <w:rFonts w:ascii="Vrinda" w:hAnsi="Vrinda" w:cs="Vrinda"/>
          <w:b/>
          <w:sz w:val="24"/>
          <w:szCs w:val="24"/>
        </w:rPr>
      </w:pPr>
      <w:r w:rsidRPr="00D645D5">
        <w:rPr>
          <w:rFonts w:ascii="Vrinda" w:hAnsi="Vrinda" w:cs="Vrinda"/>
          <w:b/>
          <w:sz w:val="28"/>
          <w:szCs w:val="28"/>
        </w:rPr>
        <w:t>LICENCIATURA EN EDUCACIÓN PREESCOLAR</w:t>
      </w:r>
    </w:p>
    <w:p w:rsidR="00392412" w:rsidRPr="00D645D5" w:rsidRDefault="00392412" w:rsidP="00D645D5">
      <w:pPr>
        <w:spacing w:line="240" w:lineRule="auto"/>
        <w:jc w:val="center"/>
        <w:rPr>
          <w:rFonts w:ascii="Vrinda" w:hAnsi="Vrinda" w:cs="Vrinda"/>
          <w:b/>
          <w:sz w:val="24"/>
          <w:szCs w:val="24"/>
        </w:rPr>
      </w:pPr>
      <w:r w:rsidRPr="00D645D5">
        <w:rPr>
          <w:rFonts w:ascii="Vrinda" w:hAnsi="Vrinda" w:cs="Vrinda"/>
          <w:b/>
        </w:rPr>
        <w:t>CURSO</w:t>
      </w:r>
      <w:r w:rsidR="00D645D5" w:rsidRPr="00D645D5">
        <w:rPr>
          <w:rFonts w:ascii="Vrinda" w:hAnsi="Vrinda" w:cs="Vrinda"/>
          <w:b/>
        </w:rPr>
        <w:t>:</w:t>
      </w:r>
      <w:r w:rsidRPr="00D645D5">
        <w:rPr>
          <w:rFonts w:ascii="Vrinda" w:hAnsi="Vrinda" w:cs="Vrinda"/>
          <w:b/>
        </w:rPr>
        <w:t xml:space="preserve"> DE HERRAMIENTAS BÁSICAS DE LA INVESTIGACIÓN EDUCATIVA</w:t>
      </w:r>
    </w:p>
    <w:p w:rsidR="00392412" w:rsidRPr="00D645D5" w:rsidRDefault="00392412" w:rsidP="00392412">
      <w:pPr>
        <w:spacing w:line="240" w:lineRule="auto"/>
        <w:jc w:val="center"/>
        <w:rPr>
          <w:rFonts w:ascii="Vrinda" w:hAnsi="Vrinda" w:cs="Vrinda"/>
          <w:b/>
        </w:rPr>
      </w:pPr>
      <w:r w:rsidRPr="00D645D5">
        <w:rPr>
          <w:rFonts w:ascii="Vrinda" w:hAnsi="Vrinda" w:cs="Vrinda"/>
          <w:b/>
        </w:rPr>
        <w:t>PROFESORA</w:t>
      </w:r>
      <w:r w:rsidR="00D645D5" w:rsidRPr="00D645D5">
        <w:rPr>
          <w:rFonts w:ascii="Vrinda" w:hAnsi="Vrinda" w:cs="Vrinda"/>
          <w:b/>
        </w:rPr>
        <w:t>:</w:t>
      </w:r>
      <w:r w:rsidRPr="00D645D5">
        <w:rPr>
          <w:rFonts w:ascii="Vrinda" w:hAnsi="Vrinda" w:cs="Vrinda"/>
          <w:b/>
        </w:rPr>
        <w:t xml:space="preserve"> BLANCA MARISA DÁVILA SALINAS</w:t>
      </w:r>
    </w:p>
    <w:p w:rsidR="00D645D5" w:rsidRDefault="00D645D5" w:rsidP="00D645D5">
      <w:pPr>
        <w:autoSpaceDE w:val="0"/>
        <w:autoSpaceDN w:val="0"/>
        <w:adjustRightInd w:val="0"/>
        <w:spacing w:after="0" w:line="240" w:lineRule="auto"/>
        <w:jc w:val="both"/>
        <w:rPr>
          <w:rFonts w:ascii="Vrinda" w:eastAsiaTheme="minorHAnsi" w:hAnsi="Vrinda" w:cs="Vrinda"/>
          <w:b/>
          <w:bCs/>
          <w:sz w:val="24"/>
          <w:szCs w:val="24"/>
        </w:rPr>
      </w:pPr>
      <w:r w:rsidRPr="00D645D5">
        <w:rPr>
          <w:rFonts w:ascii="Vrinda" w:eastAsiaTheme="minorHAnsi" w:hAnsi="Vrinda" w:cs="Vrinda"/>
          <w:b/>
          <w:bCs/>
          <w:sz w:val="24"/>
          <w:szCs w:val="24"/>
        </w:rPr>
        <w:t>UNIDAD DE APRENDIZAJE 2. LA INVESTIGACIÓN DESCRIPTIVA CUANT</w:t>
      </w:r>
      <w:r w:rsidRPr="00D645D5">
        <w:rPr>
          <w:rFonts w:ascii="Vrinda" w:eastAsiaTheme="minorHAnsi" w:hAnsi="Vrinda" w:cs="Vrinda"/>
          <w:b/>
          <w:bCs/>
          <w:sz w:val="24"/>
          <w:szCs w:val="24"/>
        </w:rPr>
        <w:t xml:space="preserve">ITATIVA, EXPERIMENTAL Y/O CUASI </w:t>
      </w:r>
      <w:r w:rsidRPr="00D645D5">
        <w:rPr>
          <w:rFonts w:ascii="Vrinda" w:eastAsiaTheme="minorHAnsi" w:hAnsi="Vrinda" w:cs="Vrinda"/>
          <w:b/>
          <w:bCs/>
          <w:sz w:val="24"/>
          <w:szCs w:val="24"/>
        </w:rPr>
        <w:t>EXPERIMENTAL EN EDUCACIÓN: ENFOQUES, INSTRUMENTOS Y APLICACIONES EN EL AULA</w:t>
      </w:r>
      <w:r>
        <w:rPr>
          <w:rFonts w:ascii="Vrinda" w:eastAsiaTheme="minorHAnsi" w:hAnsi="Vrinda" w:cs="Vrinda"/>
          <w:b/>
          <w:bCs/>
          <w:sz w:val="24"/>
          <w:szCs w:val="24"/>
        </w:rPr>
        <w:t>.</w:t>
      </w:r>
    </w:p>
    <w:p w:rsidR="00D645D5" w:rsidRDefault="00D645D5" w:rsidP="00D645D5">
      <w:pPr>
        <w:autoSpaceDE w:val="0"/>
        <w:autoSpaceDN w:val="0"/>
        <w:adjustRightInd w:val="0"/>
        <w:spacing w:after="0" w:line="240" w:lineRule="auto"/>
        <w:jc w:val="both"/>
        <w:rPr>
          <w:rFonts w:ascii="Vrinda" w:eastAsiaTheme="minorHAnsi" w:hAnsi="Vrinda" w:cs="Vrinda"/>
          <w:b/>
          <w:bCs/>
          <w:sz w:val="24"/>
          <w:szCs w:val="24"/>
        </w:rPr>
      </w:pPr>
    </w:p>
    <w:p w:rsidR="00D645D5" w:rsidRDefault="00D645D5" w:rsidP="00D645D5">
      <w:pPr>
        <w:autoSpaceDE w:val="0"/>
        <w:autoSpaceDN w:val="0"/>
        <w:adjustRightInd w:val="0"/>
        <w:spacing w:after="0" w:line="240" w:lineRule="auto"/>
        <w:jc w:val="both"/>
        <w:rPr>
          <w:rFonts w:ascii="Vrinda" w:eastAsiaTheme="minorHAnsi" w:hAnsi="Vrinda" w:cs="Vrinda"/>
          <w:b/>
          <w:bCs/>
          <w:sz w:val="24"/>
          <w:szCs w:val="24"/>
        </w:rPr>
      </w:pPr>
      <w:r>
        <w:rPr>
          <w:rFonts w:ascii="Vrinda" w:eastAsiaTheme="minorHAnsi" w:hAnsi="Vrinda" w:cs="Vrinda"/>
          <w:b/>
          <w:bCs/>
          <w:sz w:val="24"/>
          <w:szCs w:val="24"/>
        </w:rPr>
        <w:t>REALIZAR LA ACTIVIDAD PROPUESTA</w:t>
      </w:r>
      <w:r w:rsidR="006724DC">
        <w:rPr>
          <w:rFonts w:ascii="Vrinda" w:eastAsiaTheme="minorHAnsi" w:hAnsi="Vrinda" w:cs="Vrinda"/>
          <w:b/>
          <w:bCs/>
          <w:sz w:val="24"/>
          <w:szCs w:val="24"/>
        </w:rPr>
        <w:t xml:space="preserve"> DE ACUERDO A SU EQUIPO DE PRÁC</w:t>
      </w:r>
      <w:r w:rsidR="0064411D">
        <w:rPr>
          <w:rFonts w:ascii="Vrinda" w:eastAsiaTheme="minorHAnsi" w:hAnsi="Vrinda" w:cs="Vrinda"/>
          <w:b/>
          <w:bCs/>
          <w:sz w:val="24"/>
          <w:szCs w:val="24"/>
        </w:rPr>
        <w:t>T</w:t>
      </w:r>
      <w:r w:rsidR="006724DC">
        <w:rPr>
          <w:rFonts w:ascii="Vrinda" w:eastAsiaTheme="minorHAnsi" w:hAnsi="Vrinda" w:cs="Vrinda"/>
          <w:b/>
          <w:bCs/>
          <w:sz w:val="24"/>
          <w:szCs w:val="24"/>
        </w:rPr>
        <w:t>ICA</w:t>
      </w:r>
      <w:r>
        <w:rPr>
          <w:rFonts w:ascii="Vrinda" w:eastAsiaTheme="minorHAnsi" w:hAnsi="Vrinda" w:cs="Vrinda"/>
          <w:b/>
          <w:bCs/>
          <w:sz w:val="24"/>
          <w:szCs w:val="24"/>
        </w:rPr>
        <w:t xml:space="preserve">, Y COMPARTIRLA CON SUS COMPAÑEROS PARA QUE LA INCORPOREN IMPRESA EN SU CUADERNO </w:t>
      </w:r>
    </w:p>
    <w:tbl>
      <w:tblPr>
        <w:tblStyle w:val="Tablaconcuadrcula"/>
        <w:tblW w:w="11079" w:type="dxa"/>
        <w:tblInd w:w="-459" w:type="dxa"/>
        <w:tblLook w:val="04A0" w:firstRow="1" w:lastRow="0" w:firstColumn="1" w:lastColumn="0" w:noHBand="0" w:noVBand="1"/>
      </w:tblPr>
      <w:tblGrid>
        <w:gridCol w:w="2459"/>
        <w:gridCol w:w="8620"/>
      </w:tblGrid>
      <w:tr w:rsidR="0070515F" w:rsidTr="003B2ECC">
        <w:tc>
          <w:tcPr>
            <w:tcW w:w="2459" w:type="dxa"/>
          </w:tcPr>
          <w:p w:rsidR="0070515F" w:rsidRPr="006724DC" w:rsidRDefault="0070515F" w:rsidP="006724DC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0"/>
                <w:szCs w:val="20"/>
              </w:rPr>
            </w:pPr>
            <w:r w:rsidRPr="006724DC">
              <w:rPr>
                <w:rFonts w:ascii="Vrinda" w:eastAsiaTheme="minorHAnsi" w:hAnsi="Vrinda" w:cs="Vrinda"/>
                <w:b/>
                <w:bCs/>
                <w:szCs w:val="20"/>
              </w:rPr>
              <w:t>N°</w:t>
            </w:r>
            <w:r w:rsidR="006724DC" w:rsidRPr="006724DC">
              <w:rPr>
                <w:rFonts w:ascii="Vrinda" w:eastAsiaTheme="minorHAnsi" w:hAnsi="Vrinda" w:cs="Vrinda"/>
                <w:b/>
                <w:bCs/>
                <w:szCs w:val="20"/>
              </w:rPr>
              <w:t xml:space="preserve"> DE EQUIPO</w:t>
            </w:r>
          </w:p>
        </w:tc>
        <w:tc>
          <w:tcPr>
            <w:tcW w:w="8620" w:type="dxa"/>
          </w:tcPr>
          <w:p w:rsidR="0070515F" w:rsidRDefault="0070515F" w:rsidP="00D645D5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</w:pPr>
            <w:r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  <w:t>ACTIVIDAD</w:t>
            </w:r>
          </w:p>
        </w:tc>
      </w:tr>
      <w:tr w:rsidR="0070515F" w:rsidTr="003B2ECC">
        <w:tc>
          <w:tcPr>
            <w:tcW w:w="2459" w:type="dxa"/>
          </w:tcPr>
          <w:p w:rsidR="005C5CAB" w:rsidRDefault="005C5CAB" w:rsidP="00D645D5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</w:pPr>
          </w:p>
          <w:p w:rsidR="0070515F" w:rsidRDefault="0064411D" w:rsidP="0064411D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</w:pPr>
            <w:r>
              <w:rPr>
                <w:rStyle w:val="Textoennegrita"/>
                <w:rFonts w:ascii="Verdana" w:hAnsi="Verdana"/>
                <w:color w:val="000000"/>
              </w:rPr>
              <w:t xml:space="preserve">1. </w:t>
            </w:r>
            <w:r>
              <w:rPr>
                <w:rStyle w:val="Textoennegrita"/>
                <w:rFonts w:ascii="Verdana" w:hAnsi="Verdana"/>
                <w:color w:val="000000"/>
              </w:rPr>
              <w:t>MEXICO INDEP</w:t>
            </w:r>
            <w:bookmarkStart w:id="0" w:name="_GoBack"/>
            <w:bookmarkEnd w:id="0"/>
            <w:r>
              <w:rPr>
                <w:rStyle w:val="Textoennegrita"/>
                <w:rFonts w:ascii="Verdana" w:hAnsi="Verdana"/>
                <w:color w:val="000000"/>
              </w:rPr>
              <w:t>ENDIENTE</w:t>
            </w:r>
          </w:p>
        </w:tc>
        <w:tc>
          <w:tcPr>
            <w:tcW w:w="8620" w:type="dxa"/>
          </w:tcPr>
          <w:p w:rsidR="005C5CAB" w:rsidRDefault="005C5CAB" w:rsidP="007051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:rsidR="0070515F" w:rsidRDefault="0070515F" w:rsidP="007051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Que </w:t>
            </w:r>
            <w:r>
              <w:rPr>
                <w:rFonts w:ascii="Times New Roman" w:eastAsiaTheme="minorHAnsi" w:hAnsi="Times New Roman"/>
              </w:rPr>
              <w:t>los estudiantes distingan y analicen la viabilidad de aplicar metodología cuantitativa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para resolver sus problemas de investigación</w:t>
            </w:r>
            <w:r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 xml:space="preserve"> expondrá</w:t>
            </w:r>
            <w:r>
              <w:rPr>
                <w:rFonts w:ascii="Times New Roman" w:eastAsiaTheme="minorHAnsi" w:hAnsi="Times New Roman"/>
              </w:rPr>
              <w:t xml:space="preserve">n </w:t>
            </w:r>
            <w:r>
              <w:rPr>
                <w:rFonts w:ascii="Times New Roman" w:eastAsiaTheme="minorHAnsi" w:hAnsi="Times New Roman"/>
              </w:rPr>
              <w:t xml:space="preserve"> las características básicas de la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Investigación</w:t>
            </w:r>
            <w:r>
              <w:rPr>
                <w:rFonts w:ascii="Times New Roman" w:eastAsiaTheme="minorHAnsi" w:hAnsi="Times New Roman"/>
              </w:rPr>
              <w:t xml:space="preserve"> descriptiva cuantitativa mediante la aplicación</w:t>
            </w:r>
            <w:r>
              <w:rPr>
                <w:rFonts w:ascii="Times New Roman" w:eastAsiaTheme="minorHAnsi" w:hAnsi="Times New Roman"/>
              </w:rPr>
              <w:t xml:space="preserve"> de cuestionarios con preguntas </w:t>
            </w:r>
            <w:r>
              <w:rPr>
                <w:rFonts w:ascii="Times New Roman" w:eastAsiaTheme="minorHAnsi" w:hAnsi="Times New Roman"/>
              </w:rPr>
              <w:t>cerradas y escalas de respuesta tipo Likert y por otro lado la</w:t>
            </w:r>
            <w:r>
              <w:rPr>
                <w:rFonts w:ascii="Times New Roman" w:eastAsiaTheme="minorHAnsi" w:hAnsi="Times New Roman"/>
              </w:rPr>
              <w:t xml:space="preserve"> realización de experimentos en </w:t>
            </w:r>
            <w:r>
              <w:rPr>
                <w:rFonts w:ascii="Times New Roman" w:eastAsiaTheme="minorHAnsi" w:hAnsi="Times New Roman"/>
              </w:rPr>
              <w:t>educación. Para ejemplificar la investigación descriptiva cuantit</w:t>
            </w:r>
            <w:r>
              <w:rPr>
                <w:rFonts w:ascii="Times New Roman" w:eastAsiaTheme="minorHAnsi" w:hAnsi="Times New Roman"/>
              </w:rPr>
              <w:t xml:space="preserve">ativa mediante la aplicación de </w:t>
            </w:r>
            <w:r>
              <w:rPr>
                <w:rFonts w:ascii="Times New Roman" w:eastAsiaTheme="minorHAnsi" w:hAnsi="Times New Roman"/>
              </w:rPr>
              <w:t>cuestionarios y/o escalas de respuesta tipo Likert se propone leer por lo menos dos d</w:t>
            </w:r>
            <w:r>
              <w:rPr>
                <w:rFonts w:ascii="Times New Roman" w:eastAsiaTheme="minorHAnsi" w:hAnsi="Times New Roman"/>
              </w:rPr>
              <w:t xml:space="preserve">e los </w:t>
            </w:r>
            <w:r>
              <w:rPr>
                <w:rFonts w:ascii="Times New Roman" w:eastAsiaTheme="minorHAnsi" w:hAnsi="Times New Roman"/>
              </w:rPr>
              <w:t>siguientes artículos o proponer otros trabajos de investigación educativa donde se hayan aplicado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los instrumentos referidos:</w:t>
            </w:r>
          </w:p>
          <w:p w:rsidR="0070515F" w:rsidRP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SymbolMT" w:eastAsia="SymbolMT" w:hAnsiTheme="minorHAnsi" w:cs="SymbolMT" w:hint="eastAsia"/>
                <w:color w:val="000000"/>
              </w:rPr>
              <w:t xml:space="preserve"> </w:t>
            </w: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r>
              <w:rPr>
                <w:rFonts w:ascii="Times New Roman" w:eastAsia="SymbolMT" w:hAnsi="Times New Roman"/>
                <w:color w:val="000000"/>
              </w:rPr>
              <w:t>Casquero, A. y Navarro, M. (2010) Determinantes del aband</w:t>
            </w:r>
            <w:r>
              <w:rPr>
                <w:rFonts w:ascii="Times New Roman" w:eastAsia="SymbolMT" w:hAnsi="Times New Roman"/>
                <w:color w:val="000000"/>
              </w:rPr>
              <w:t xml:space="preserve">ono escolar temprano en España: </w:t>
            </w:r>
            <w:r>
              <w:rPr>
                <w:rFonts w:ascii="Times New Roman" w:eastAsia="SymbolMT" w:hAnsi="Times New Roman"/>
                <w:color w:val="000000"/>
              </w:rPr>
              <w:t xml:space="preserve">un análisis por género. </w:t>
            </w:r>
            <w:r>
              <w:rPr>
                <w:rFonts w:ascii="Times New Roman" w:eastAsia="SymbolMT" w:hAnsi="Times New Roman"/>
                <w:i/>
                <w:iCs/>
                <w:color w:val="000000"/>
              </w:rPr>
              <w:t xml:space="preserve">Revista de Educación, Número extraordinario, </w:t>
            </w:r>
            <w:r>
              <w:rPr>
                <w:rFonts w:ascii="Times New Roman" w:eastAsia="SymbolMT" w:hAnsi="Times New Roman"/>
                <w:color w:val="000000"/>
              </w:rPr>
              <w:t xml:space="preserve">191-223. Consultado el 25 de enero del 2012 en: </w:t>
            </w:r>
            <w:r>
              <w:rPr>
                <w:rFonts w:ascii="Times New Roman" w:eastAsia="SymbolMT" w:hAnsi="Times New Roman"/>
                <w:color w:val="0000FF"/>
              </w:rPr>
              <w:t>http://www.revistaeducacion.mec.es/re2010/re2010_08.pdf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r>
              <w:rPr>
                <w:rFonts w:ascii="Times New Roman" w:eastAsia="SymbolMT" w:hAnsi="Times New Roman"/>
                <w:color w:val="000000"/>
              </w:rPr>
              <w:t>Fortoul, M. (2008). La concepción de la enseñanza según los estudiantes del último año de la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proofErr w:type="gramStart"/>
            <w:r>
              <w:rPr>
                <w:rFonts w:ascii="Times New Roman" w:eastAsia="SymbolMT" w:hAnsi="Times New Roman"/>
                <w:color w:val="000000"/>
              </w:rPr>
              <w:t>licenciatura</w:t>
            </w:r>
            <w:proofErr w:type="gramEnd"/>
            <w:r>
              <w:rPr>
                <w:rFonts w:ascii="Times New Roman" w:eastAsia="SymbolMT" w:hAnsi="Times New Roman"/>
                <w:color w:val="000000"/>
              </w:rPr>
              <w:t xml:space="preserve"> en Educación Primaria en México. </w:t>
            </w:r>
            <w:r>
              <w:rPr>
                <w:rFonts w:ascii="Times New Roman" w:eastAsia="SymbolMT" w:hAnsi="Times New Roman"/>
                <w:i/>
                <w:iCs/>
                <w:color w:val="000000"/>
              </w:rPr>
              <w:t xml:space="preserve">Perfiles Educativos, 30 (19), </w:t>
            </w:r>
            <w:r>
              <w:rPr>
                <w:rFonts w:ascii="Times New Roman" w:eastAsia="SymbolMT" w:hAnsi="Times New Roman"/>
                <w:color w:val="000000"/>
              </w:rPr>
              <w:t>72-89. Consultado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FF"/>
              </w:rPr>
            </w:pPr>
            <w:r>
              <w:rPr>
                <w:rFonts w:ascii="Times New Roman" w:eastAsia="SymbolMT" w:hAnsi="Times New Roman"/>
                <w:color w:val="000000"/>
              </w:rPr>
              <w:t xml:space="preserve">el 25 de enero del 2012 en: </w:t>
            </w:r>
            <w:r>
              <w:rPr>
                <w:rFonts w:ascii="Times New Roman" w:eastAsia="SymbolMT" w:hAnsi="Times New Roman"/>
                <w:color w:val="0000FF"/>
              </w:rPr>
              <w:t>http://www.iisue.unam.mx/seccion/perfiles/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r>
              <w:rPr>
                <w:rFonts w:ascii="Times New Roman" w:eastAsia="SymbolMT" w:hAnsi="Times New Roman"/>
                <w:color w:val="000000"/>
              </w:rPr>
              <w:t>Huerta, J. (2009). Formación ciudadana y actitudes hacia la participación política en escuelas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proofErr w:type="gramStart"/>
            <w:r>
              <w:rPr>
                <w:rFonts w:ascii="Times New Roman" w:eastAsia="SymbolMT" w:hAnsi="Times New Roman"/>
                <w:color w:val="000000"/>
              </w:rPr>
              <w:t>primarias</w:t>
            </w:r>
            <w:proofErr w:type="gramEnd"/>
            <w:r>
              <w:rPr>
                <w:rFonts w:ascii="Times New Roman" w:eastAsia="SymbolMT" w:hAnsi="Times New Roman"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noresete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 de México. </w:t>
            </w:r>
            <w:r>
              <w:rPr>
                <w:rFonts w:ascii="Times New Roman" w:eastAsia="SymbolMT" w:hAnsi="Times New Roman"/>
                <w:i/>
                <w:iCs/>
                <w:color w:val="000000"/>
              </w:rPr>
              <w:t xml:space="preserve">Revista Mexicana de Investigación Educativa, 14 (40), </w:t>
            </w:r>
            <w:r>
              <w:rPr>
                <w:rFonts w:ascii="Times New Roman" w:eastAsia="SymbolMT" w:hAnsi="Times New Roman"/>
                <w:color w:val="000000"/>
              </w:rPr>
              <w:t>121-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145. Consultado el 25 de enero del 2012 en: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FF"/>
              </w:rPr>
            </w:pPr>
            <w:r>
              <w:rPr>
                <w:rFonts w:ascii="Times New Roman" w:eastAsia="SymbolMT" w:hAnsi="Times New Roman"/>
                <w:color w:val="0000FF"/>
              </w:rPr>
              <w:t>http://www.comie.org.mx/v1/revista/portal.php?idm=es&amp;sec=SC03&amp;&amp;sub=SBB&amp;criterio=AR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FF"/>
              </w:rPr>
            </w:pPr>
            <w:r>
              <w:rPr>
                <w:rFonts w:ascii="Times New Roman" w:eastAsia="SymbolMT" w:hAnsi="Times New Roman"/>
                <w:color w:val="0000FF"/>
              </w:rPr>
              <w:t>T40007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Savacool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, L. (2011).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Barriers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 to Parental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Involvement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 in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the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 Pre-Kindergarten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Classroom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>.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i/>
                <w:iCs/>
                <w:color w:val="000000"/>
              </w:rPr>
              <w:t>ERIC, ED519173</w:t>
            </w:r>
            <w:r>
              <w:rPr>
                <w:rFonts w:ascii="Times New Roman" w:eastAsia="SymbolMT" w:hAnsi="Times New Roman"/>
                <w:color w:val="000000"/>
              </w:rPr>
              <w:t>, Consultado el 25 de enero del 2012 en: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/>
                <w:color w:val="000000"/>
              </w:rPr>
            </w:pPr>
            <w:hyperlink r:id="rId6" w:history="1">
              <w:r w:rsidRPr="0081202F">
                <w:rPr>
                  <w:rStyle w:val="Hipervnculo"/>
                  <w:rFonts w:ascii="Times New Roman" w:eastAsia="SymbolMT" w:hAnsi="Times New Roman"/>
                </w:rPr>
                <w:t>http://www.eric.ed.gov/PDFS/ED519173.pdf</w:t>
              </w:r>
            </w:hyperlink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</w:rPr>
            </w:pPr>
            <w:r>
              <w:rPr>
                <w:rFonts w:ascii="SymbolMT" w:eastAsia="SymbolMT" w:hAnsiTheme="minorHAnsi" w:cs="SymbolMT" w:hint="eastAsia"/>
              </w:rPr>
              <w:t></w:t>
            </w:r>
            <w:r>
              <w:rPr>
                <w:rFonts w:ascii="SymbolMT" w:eastAsia="SymbolMT" w:hAnsiTheme="minorHAnsi" w:cs="SymbolMT"/>
              </w:rPr>
              <w:t xml:space="preserve"> </w:t>
            </w:r>
            <w:r>
              <w:rPr>
                <w:rFonts w:ascii="Times New Roman" w:eastAsia="SymbolMT" w:hAnsi="Times New Roman"/>
              </w:rPr>
              <w:t xml:space="preserve">Valdés, </w:t>
            </w:r>
            <w:proofErr w:type="gramStart"/>
            <w:r>
              <w:rPr>
                <w:rFonts w:ascii="Times New Roman" w:eastAsia="SymbolMT" w:hAnsi="Times New Roman"/>
              </w:rPr>
              <w:t>Á.,</w:t>
            </w:r>
            <w:proofErr w:type="gramEnd"/>
            <w:r>
              <w:rPr>
                <w:rFonts w:ascii="Times New Roman" w:eastAsia="SymbolMT" w:hAnsi="Times New Roman"/>
              </w:rPr>
              <w:t xml:space="preserve"> Martín, M. y Sánchez, P. A. (2009). Participación de los padres de alumnos de</w:t>
            </w:r>
          </w:p>
          <w:p w:rsidR="0070515F" w:rsidRDefault="0070515F" w:rsidP="007051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proofErr w:type="gramStart"/>
            <w:r>
              <w:rPr>
                <w:rFonts w:ascii="Times New Roman" w:eastAsia="SymbolMT" w:hAnsi="Times New Roman"/>
              </w:rPr>
              <w:t>educación</w:t>
            </w:r>
            <w:proofErr w:type="gramEnd"/>
            <w:r>
              <w:rPr>
                <w:rFonts w:ascii="Times New Roman" w:eastAsia="SymbolMT" w:hAnsi="Times New Roman"/>
              </w:rPr>
              <w:t xml:space="preserve"> primaria en las actividades académicas de sus hijos. </w:t>
            </w:r>
            <w:r>
              <w:rPr>
                <w:rFonts w:ascii="Times New Roman" w:eastAsia="SymbolMT" w:hAnsi="Times New Roman"/>
                <w:i/>
                <w:iCs/>
              </w:rPr>
              <w:t>Revista Electrónica de</w:t>
            </w:r>
            <w:r>
              <w:rPr>
                <w:rFonts w:ascii="Times New Roman" w:eastAsia="SymbolMT" w:hAnsi="Times New Roman"/>
                <w:i/>
                <w:iCs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Investigación Educativa, 11 </w:t>
            </w:r>
            <w:r>
              <w:rPr>
                <w:rFonts w:ascii="Times New Roman" w:eastAsiaTheme="minorHAnsi" w:hAnsi="Times New Roman"/>
                <w:color w:val="000000"/>
              </w:rPr>
              <w:t>(1). Consultado el 5 de Enero del 2012 en:</w:t>
            </w:r>
          </w:p>
          <w:p w:rsidR="0070515F" w:rsidRDefault="005C5CAB" w:rsidP="007051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FF"/>
              </w:rPr>
            </w:pPr>
            <w:hyperlink r:id="rId7" w:history="1">
              <w:r w:rsidRPr="0081202F">
                <w:rPr>
                  <w:rStyle w:val="Hipervnculo"/>
                  <w:rFonts w:ascii="Times New Roman" w:eastAsiaTheme="minorHAnsi" w:hAnsi="Times New Roman"/>
                </w:rPr>
                <w:t>http://redie.uabc.mx/vol11no1/contenido-valdes.html</w:t>
              </w:r>
            </w:hyperlink>
          </w:p>
          <w:p w:rsidR="005C5CAB" w:rsidRDefault="005C5CAB" w:rsidP="0070515F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</w:pPr>
          </w:p>
        </w:tc>
      </w:tr>
      <w:tr w:rsidR="0070515F" w:rsidTr="003B2ECC">
        <w:tc>
          <w:tcPr>
            <w:tcW w:w="2459" w:type="dxa"/>
          </w:tcPr>
          <w:p w:rsidR="0070515F" w:rsidRDefault="0070515F" w:rsidP="00D645D5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</w:pPr>
          </w:p>
          <w:p w:rsidR="0064411D" w:rsidRDefault="00413422" w:rsidP="00D645D5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</w:pPr>
            <w:r>
              <w:rPr>
                <w:rStyle w:val="Textoennegrita"/>
                <w:rFonts w:ascii="Verdana" w:hAnsi="Verdana"/>
                <w:color w:val="000000"/>
              </w:rPr>
              <w:t>2</w:t>
            </w:r>
            <w:r w:rsidR="0064411D">
              <w:rPr>
                <w:rStyle w:val="Textoennegrita"/>
                <w:rFonts w:ascii="Verdana" w:hAnsi="Verdana"/>
                <w:color w:val="000000"/>
              </w:rPr>
              <w:t xml:space="preserve">. </w:t>
            </w:r>
            <w:r w:rsidR="0064411D">
              <w:rPr>
                <w:rStyle w:val="Textoennegrita"/>
                <w:rFonts w:ascii="Verdana" w:hAnsi="Verdana"/>
                <w:color w:val="000000"/>
              </w:rPr>
              <w:t>ANTONIO NARRO RODRIGUEZ</w:t>
            </w:r>
          </w:p>
        </w:tc>
        <w:tc>
          <w:tcPr>
            <w:tcW w:w="8620" w:type="dxa"/>
          </w:tcPr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E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xplorar las características de la investigación experimental y/o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cuasiexperimental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se propone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revisar los siguientes experimentos en educación en formato de video: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>El efecto Pigmalión en el aula (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Rosenthal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y Jacobson):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Times New Roman" w:eastAsiaTheme="minorHAnsi" w:hAnsi="Times New Roman"/>
                <w:color w:val="0000FF"/>
              </w:rPr>
              <w:t>http://www.youtube.com/watch?v=SxUXVXC71AE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Agresividad por imitación (Albert Bandura): </w:t>
            </w:r>
            <w:r>
              <w:rPr>
                <w:rFonts w:ascii="Times New Roman" w:eastAsiaTheme="minorHAnsi" w:hAnsi="Times New Roman"/>
                <w:color w:val="0000FF"/>
              </w:rPr>
              <w:t>http://www.youtube.com/watch?v=uMwOexrV6fM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Sugata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Mitra y sus nuevos experimentos en autoaprendizaje (Parte 1):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Times New Roman" w:eastAsiaTheme="minorHAnsi" w:hAnsi="Times New Roman"/>
                <w:color w:val="0000FF"/>
              </w:rPr>
              <w:t>http://www.youtube.com/watch?v=XeB073tpPKk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Racismo en niños mexicanos: </w:t>
            </w:r>
            <w:r>
              <w:rPr>
                <w:rFonts w:ascii="Times New Roman" w:eastAsiaTheme="minorHAnsi" w:hAnsi="Times New Roman"/>
                <w:color w:val="0000FF"/>
              </w:rPr>
              <w:t>http://www.youtube.com/watch?v=Z341bBS7oj0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Después de observar dichos videos, contestar las siguientes preguntas guí</w:t>
            </w:r>
            <w:r>
              <w:rPr>
                <w:rFonts w:ascii="Times New Roman" w:eastAsiaTheme="minorHAnsi" w:hAnsi="Times New Roman"/>
                <w:color w:val="000000"/>
              </w:rPr>
              <w:t>a</w:t>
            </w:r>
            <w:r>
              <w:rPr>
                <w:rFonts w:ascii="Times New Roman" w:eastAsiaTheme="minorHAnsi" w:hAnsi="Times New Roman"/>
                <w:color w:val="000000"/>
              </w:rPr>
              <w:t>: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1. Investigar las características de los diseños experimentales, con ba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se en ello ¿qué características </w:t>
            </w:r>
            <w:r>
              <w:rPr>
                <w:rFonts w:ascii="Times New Roman" w:eastAsiaTheme="minorHAnsi" w:hAnsi="Times New Roman"/>
                <w:color w:val="000000"/>
              </w:rPr>
              <w:t>lograron identificar en los videos?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2. Investigar qué es una hipótesis. Después de observar los videos ¿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cuáles son las hipótesis que se </w:t>
            </w:r>
            <w:r>
              <w:rPr>
                <w:rFonts w:ascii="Times New Roman" w:eastAsiaTheme="minorHAnsi" w:hAnsi="Times New Roman"/>
                <w:color w:val="000000"/>
              </w:rPr>
              <w:t>pretendían probar?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3. Investigar qué es una variable independiente y una dependiente. E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n los videos analizados ¿cuáles </w:t>
            </w:r>
            <w:r>
              <w:rPr>
                <w:rFonts w:ascii="Times New Roman" w:eastAsiaTheme="minorHAnsi" w:hAnsi="Times New Roman"/>
                <w:color w:val="000000"/>
              </w:rPr>
              <w:t>son las variables independientes y dependientes con las que se trabajó en cada experimento?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4. Indagar cuáles son algunos principios éticos a considerar en la investigación experimental en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ciencias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 xml:space="preserve"> sociales, en los videos analizados ¿qué aspectos éticos consideran importantes?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5. Como futuros docentes ¿cuáles pudiesen ser las repercusiones de los resultados obtenidos en</w:t>
            </w:r>
          </w:p>
          <w:p w:rsidR="0070515F" w:rsidRDefault="005C5CAB" w:rsidP="005C5C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dichos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 xml:space="preserve"> experimentos para su quehacer docente?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Material de consulta: </w:t>
            </w: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Babbie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, E. (2000). Capítulo 9. Experimentos, en: </w:t>
            </w:r>
            <w:r>
              <w:rPr>
                <w:rFonts w:ascii="Times New Roman" w:eastAsia="SymbolMT" w:hAnsi="Times New Roman"/>
                <w:i/>
                <w:iCs/>
                <w:color w:val="000000"/>
              </w:rPr>
              <w:t>Fundamentos de la investigación social.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México: International Thomson Editores, 210-231.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Best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, J, (1982). Capítulo VI Investigación experimental, en: </w:t>
            </w:r>
            <w:r>
              <w:rPr>
                <w:rFonts w:ascii="Times New Roman" w:eastAsia="SymbolMT" w:hAnsi="Times New Roman"/>
                <w:i/>
                <w:iCs/>
                <w:color w:val="000000"/>
              </w:rPr>
              <w:t xml:space="preserve">Cómo investigar en educación </w:t>
            </w:r>
            <w:r>
              <w:rPr>
                <w:rFonts w:ascii="Times New Roman" w:eastAsia="SymbolMT" w:hAnsi="Times New Roman"/>
                <w:color w:val="000000"/>
              </w:rPr>
              <w:t>(9ª.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Ed). Madrid: Morata, 113-132.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Artículos de investigación sugeridos: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r>
              <w:rPr>
                <w:rFonts w:ascii="Times New Roman" w:eastAsia="SymbolMT" w:hAnsi="Times New Roman"/>
                <w:color w:val="000000"/>
              </w:rPr>
              <w:t>Casquero, A. y Navarro, M. (2010) Determinantes del abandono escolar temprano en España: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proofErr w:type="gramStart"/>
            <w:r>
              <w:rPr>
                <w:rFonts w:ascii="Times New Roman" w:eastAsia="SymbolMT" w:hAnsi="Times New Roman"/>
                <w:color w:val="000000"/>
              </w:rPr>
              <w:t>un</w:t>
            </w:r>
            <w:proofErr w:type="gramEnd"/>
            <w:r>
              <w:rPr>
                <w:rFonts w:ascii="Times New Roman" w:eastAsia="SymbolMT" w:hAnsi="Times New Roman"/>
                <w:color w:val="000000"/>
              </w:rPr>
              <w:t xml:space="preserve"> análisis por género. </w:t>
            </w:r>
            <w:r>
              <w:rPr>
                <w:rFonts w:ascii="Times New Roman" w:eastAsia="SymbolMT" w:hAnsi="Times New Roman"/>
                <w:i/>
                <w:iCs/>
                <w:color w:val="000000"/>
              </w:rPr>
              <w:t xml:space="preserve">Revista de Educación, Número extraordinario, </w:t>
            </w:r>
            <w:r>
              <w:rPr>
                <w:rFonts w:ascii="Times New Roman" w:eastAsia="SymbolMT" w:hAnsi="Times New Roman"/>
                <w:color w:val="000000"/>
              </w:rPr>
              <w:t>191-223. Consultado el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FF"/>
              </w:rPr>
            </w:pPr>
            <w:r>
              <w:rPr>
                <w:rFonts w:ascii="Times New Roman" w:eastAsia="SymbolMT" w:hAnsi="Times New Roman"/>
                <w:color w:val="000000"/>
              </w:rPr>
              <w:t xml:space="preserve">25 de enero del 2012 en: </w:t>
            </w:r>
            <w:r>
              <w:rPr>
                <w:rFonts w:ascii="Times New Roman" w:eastAsia="SymbolMT" w:hAnsi="Times New Roman"/>
                <w:color w:val="0000FF"/>
              </w:rPr>
              <w:t>http://www.revistaeducacion.mec.es/re2010/re2010_08.pdf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r>
              <w:rPr>
                <w:rFonts w:ascii="Times New Roman" w:eastAsia="SymbolMT" w:hAnsi="Times New Roman"/>
                <w:color w:val="000000"/>
              </w:rPr>
              <w:t>Fortoul, M. (2008). La concepción de la enseñanza según los estudiantes del último año de la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proofErr w:type="gramStart"/>
            <w:r>
              <w:rPr>
                <w:rFonts w:ascii="Times New Roman" w:eastAsia="SymbolMT" w:hAnsi="Times New Roman"/>
                <w:color w:val="000000"/>
              </w:rPr>
              <w:t>licenciatura</w:t>
            </w:r>
            <w:proofErr w:type="gramEnd"/>
            <w:r>
              <w:rPr>
                <w:rFonts w:ascii="Times New Roman" w:eastAsia="SymbolMT" w:hAnsi="Times New Roman"/>
                <w:color w:val="000000"/>
              </w:rPr>
              <w:t xml:space="preserve"> en Educación Primaria en México. </w:t>
            </w:r>
            <w:r>
              <w:rPr>
                <w:rFonts w:ascii="Times New Roman" w:eastAsia="SymbolMT" w:hAnsi="Times New Roman"/>
                <w:i/>
                <w:iCs/>
                <w:color w:val="000000"/>
              </w:rPr>
              <w:t xml:space="preserve">Perfiles Educativos, 30 (19), </w:t>
            </w:r>
            <w:r>
              <w:rPr>
                <w:rFonts w:ascii="Times New Roman" w:eastAsia="SymbolMT" w:hAnsi="Times New Roman"/>
                <w:color w:val="000000"/>
              </w:rPr>
              <w:t>72-89. Consultado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FF"/>
              </w:rPr>
            </w:pPr>
            <w:r>
              <w:rPr>
                <w:rFonts w:ascii="Times New Roman" w:eastAsia="SymbolMT" w:hAnsi="Times New Roman"/>
                <w:color w:val="000000"/>
              </w:rPr>
              <w:t xml:space="preserve">el 25 de enero del 2012 en: </w:t>
            </w:r>
            <w:r>
              <w:rPr>
                <w:rFonts w:ascii="Times New Roman" w:eastAsia="SymbolMT" w:hAnsi="Times New Roman"/>
                <w:color w:val="0000FF"/>
              </w:rPr>
              <w:t>http://www.iisue.unam.mx/seccion/perfiles/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r>
              <w:rPr>
                <w:rFonts w:ascii="Times New Roman" w:eastAsia="SymbolMT" w:hAnsi="Times New Roman"/>
                <w:color w:val="000000"/>
              </w:rPr>
              <w:t>Huerta, J. (2009). Formación ciudadana y actitudes hacia la participación política en escuelas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proofErr w:type="gramStart"/>
            <w:r>
              <w:rPr>
                <w:rFonts w:ascii="Times New Roman" w:eastAsia="SymbolMT" w:hAnsi="Times New Roman"/>
                <w:color w:val="000000"/>
              </w:rPr>
              <w:t>primarias</w:t>
            </w:r>
            <w:proofErr w:type="gramEnd"/>
            <w:r>
              <w:rPr>
                <w:rFonts w:ascii="Times New Roman" w:eastAsia="SymbolMT" w:hAnsi="Times New Roman"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noresete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 de México. </w:t>
            </w:r>
            <w:r>
              <w:rPr>
                <w:rFonts w:ascii="Times New Roman" w:eastAsia="SymbolMT" w:hAnsi="Times New Roman"/>
                <w:i/>
                <w:iCs/>
                <w:color w:val="000000"/>
              </w:rPr>
              <w:t xml:space="preserve">Revista Mexicana de Investigación Educativa, 14 (40), </w:t>
            </w:r>
            <w:r>
              <w:rPr>
                <w:rFonts w:ascii="Times New Roman" w:eastAsia="SymbolMT" w:hAnsi="Times New Roman"/>
                <w:color w:val="000000"/>
              </w:rPr>
              <w:t>121-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145. Consultado el 25 de enero del 2012 en: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FF"/>
              </w:rPr>
            </w:pPr>
            <w:r>
              <w:rPr>
                <w:rFonts w:ascii="Times New Roman" w:eastAsia="SymbolMT" w:hAnsi="Times New Roman"/>
                <w:color w:val="0000FF"/>
              </w:rPr>
              <w:t>http://www.comie.org.mx/v1/revista/portal.php?idm=es&amp;sec=SC03&amp;&amp;sub=SBB&amp;criterio=AR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FF"/>
              </w:rPr>
            </w:pPr>
            <w:r>
              <w:rPr>
                <w:rFonts w:ascii="Times New Roman" w:eastAsia="SymbolMT" w:hAnsi="Times New Roman"/>
                <w:color w:val="0000FF"/>
              </w:rPr>
              <w:t>T40007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Savacool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, L. (2011).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Barriers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 to Parental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Involvement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 in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the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 xml:space="preserve"> Pre-Kindergarten 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Classroom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>.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i/>
                <w:iCs/>
                <w:color w:val="000000"/>
              </w:rPr>
              <w:lastRenderedPageBreak/>
              <w:t>ERIC, ED519173</w:t>
            </w:r>
            <w:r>
              <w:rPr>
                <w:rFonts w:ascii="Times New Roman" w:eastAsia="SymbolMT" w:hAnsi="Times New Roman"/>
                <w:color w:val="000000"/>
              </w:rPr>
              <w:t>, Consultado el 25 de enero del 2012 en: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http://www.eric.ed.gov/PDFS/ED519173.pdf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SymbolMT" w:eastAsia="SymbolMT" w:hAnsiTheme="minorHAnsi" w:cs="SymbolMT" w:hint="eastAsia"/>
                <w:color w:val="000000"/>
              </w:rPr>
              <w:t></w:t>
            </w:r>
            <w:r>
              <w:rPr>
                <w:rFonts w:ascii="SymbolMT" w:eastAsia="SymbolMT" w:hAnsiTheme="minorHAnsi" w:cs="SymbolMT"/>
                <w:color w:val="000000"/>
              </w:rPr>
              <w:t xml:space="preserve"> </w:t>
            </w:r>
            <w:r>
              <w:rPr>
                <w:rFonts w:ascii="Times New Roman" w:eastAsia="SymbolMT" w:hAnsi="Times New Roman"/>
                <w:color w:val="000000"/>
              </w:rPr>
              <w:t xml:space="preserve">Valdés, </w:t>
            </w:r>
            <w:proofErr w:type="gramStart"/>
            <w:r>
              <w:rPr>
                <w:rFonts w:ascii="Times New Roman" w:eastAsia="SymbolMT" w:hAnsi="Times New Roman"/>
                <w:color w:val="000000"/>
              </w:rPr>
              <w:t>Á.,</w:t>
            </w:r>
            <w:proofErr w:type="gramEnd"/>
            <w:r>
              <w:rPr>
                <w:rFonts w:ascii="Times New Roman" w:eastAsia="SymbolMT" w:hAnsi="Times New Roman"/>
                <w:color w:val="000000"/>
              </w:rPr>
              <w:t xml:space="preserve"> Martín, M. y Sánchez, P. A. (2009). Participación de los padres de alumnos de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i/>
                <w:iCs/>
                <w:color w:val="000000"/>
              </w:rPr>
            </w:pPr>
            <w:proofErr w:type="gramStart"/>
            <w:r>
              <w:rPr>
                <w:rFonts w:ascii="Times New Roman" w:eastAsia="SymbolMT" w:hAnsi="Times New Roman"/>
                <w:color w:val="000000"/>
              </w:rPr>
              <w:t>educación</w:t>
            </w:r>
            <w:proofErr w:type="gramEnd"/>
            <w:r>
              <w:rPr>
                <w:rFonts w:ascii="Times New Roman" w:eastAsia="SymbolMT" w:hAnsi="Times New Roman"/>
                <w:color w:val="000000"/>
              </w:rPr>
              <w:t xml:space="preserve"> primaria en las actividades académicas de sus hijos. </w:t>
            </w:r>
            <w:r>
              <w:rPr>
                <w:rFonts w:ascii="Times New Roman" w:eastAsia="SymbolMT" w:hAnsi="Times New Roman"/>
                <w:i/>
                <w:iCs/>
                <w:color w:val="000000"/>
              </w:rPr>
              <w:t>Revista Electrónica de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i/>
                <w:iCs/>
                <w:color w:val="000000"/>
              </w:rPr>
              <w:t xml:space="preserve">Investigación Educativa, 11 </w:t>
            </w:r>
            <w:r>
              <w:rPr>
                <w:rFonts w:ascii="Times New Roman" w:eastAsia="SymbolMT" w:hAnsi="Times New Roman"/>
                <w:color w:val="000000"/>
              </w:rPr>
              <w:t>(1). Consultado el 5 de Enero del 2012 en:</w:t>
            </w:r>
          </w:p>
          <w:p w:rsidR="005C5CAB" w:rsidRDefault="005C5CAB" w:rsidP="005C5CAB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FF"/>
              </w:rPr>
              <w:t>http://redie.uabc.mx/vol11no1/contenido-valdes.html</w:t>
            </w:r>
          </w:p>
        </w:tc>
      </w:tr>
      <w:tr w:rsidR="0070515F" w:rsidTr="003B2ECC">
        <w:tc>
          <w:tcPr>
            <w:tcW w:w="2459" w:type="dxa"/>
          </w:tcPr>
          <w:p w:rsidR="0070515F" w:rsidRDefault="0064411D" w:rsidP="0064411D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</w:pPr>
            <w:r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  <w:lastRenderedPageBreak/>
              <w:t xml:space="preserve">3. </w:t>
            </w:r>
            <w:r>
              <w:rPr>
                <w:rStyle w:val="Textoennegrita"/>
                <w:rFonts w:ascii="Verdana" w:hAnsi="Verdana"/>
                <w:color w:val="000000"/>
              </w:rPr>
              <w:t>VILLA DE SANTIAGO</w:t>
            </w:r>
            <w:r>
              <w:rPr>
                <w:rStyle w:val="Textoennegrita"/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8620" w:type="dxa"/>
          </w:tcPr>
          <w:p w:rsidR="006724DC" w:rsidRDefault="006724DC" w:rsidP="006724DC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</w:rPr>
            </w:pPr>
            <w:r>
              <w:rPr>
                <w:rFonts w:ascii="SymbolMT" w:eastAsia="SymbolMT" w:hAnsiTheme="minorHAnsi" w:cs="SymbolMT" w:hint="eastAsia"/>
              </w:rPr>
              <w:t></w:t>
            </w:r>
            <w:r>
              <w:rPr>
                <w:rFonts w:ascii="SymbolMT" w:eastAsia="SymbolMT" w:hAnsiTheme="minorHAnsi" w:cs="SymbolMT"/>
              </w:rPr>
              <w:t xml:space="preserve"> </w:t>
            </w:r>
            <w:r>
              <w:rPr>
                <w:rFonts w:ascii="Times New Roman" w:eastAsia="SymbolMT" w:hAnsi="Times New Roman"/>
              </w:rPr>
              <w:t xml:space="preserve">Elaboración </w:t>
            </w:r>
            <w:r>
              <w:rPr>
                <w:rFonts w:ascii="Times New Roman" w:eastAsia="SymbolMT" w:hAnsi="Times New Roman"/>
              </w:rPr>
              <w:t xml:space="preserve">de </w:t>
            </w:r>
            <w:r>
              <w:rPr>
                <w:rFonts w:ascii="Times New Roman" w:eastAsia="SymbolMT" w:hAnsi="Times New Roman"/>
              </w:rPr>
              <w:t>cuadros comparativos entre la investigación cuantitativa y la cualitativa.</w:t>
            </w:r>
          </w:p>
          <w:p w:rsidR="0070515F" w:rsidRDefault="006724DC" w:rsidP="006724DC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/>
              </w:rPr>
            </w:pPr>
            <w:r>
              <w:rPr>
                <w:rFonts w:ascii="SymbolMT" w:eastAsia="SymbolMT" w:hAnsiTheme="minorHAnsi" w:cs="SymbolMT" w:hint="eastAsia"/>
              </w:rPr>
              <w:t></w:t>
            </w:r>
            <w:r>
              <w:rPr>
                <w:rFonts w:ascii="SymbolMT" w:eastAsia="SymbolMT" w:hAnsiTheme="minorHAnsi" w:cs="SymbolMT"/>
              </w:rPr>
              <w:t xml:space="preserve"> </w:t>
            </w:r>
            <w:r>
              <w:rPr>
                <w:rFonts w:ascii="Times New Roman" w:eastAsia="SymbolMT" w:hAnsi="Times New Roman"/>
              </w:rPr>
              <w:t>Análisis de los artículos y videos propuestos considerando las preguntas guía sugeridas.</w:t>
            </w:r>
          </w:p>
          <w:p w:rsidR="006724DC" w:rsidRDefault="006724DC" w:rsidP="006724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Para elaborar cuadros comparativos se sugiere:</w:t>
            </w:r>
          </w:p>
          <w:p w:rsidR="006724DC" w:rsidRDefault="006724DC" w:rsidP="006724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>Dirección electrónica para revisar una presentación electrónica sobre cuadros comparativos:</w:t>
            </w:r>
          </w:p>
          <w:p w:rsidR="006724DC" w:rsidRDefault="006724DC" w:rsidP="006724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Times New Roman" w:eastAsiaTheme="minorHAnsi" w:hAnsi="Times New Roman"/>
                <w:color w:val="0000FF"/>
              </w:rPr>
              <w:t>http://www.slideshare.net/jarias56/cuadro-comparativo-1283692</w:t>
            </w:r>
          </w:p>
          <w:p w:rsidR="006724DC" w:rsidRDefault="006724DC" w:rsidP="006724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Video: Ejemplo de cuadro comparativo educación presencial vs. </w:t>
            </w:r>
            <w:proofErr w:type="spellStart"/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>virtiual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>:</w:t>
            </w:r>
          </w:p>
          <w:p w:rsidR="006724DC" w:rsidRDefault="006724DC" w:rsidP="006724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hyperlink r:id="rId8" w:history="1">
              <w:r w:rsidRPr="0081202F">
                <w:rPr>
                  <w:rStyle w:val="Hipervnculo"/>
                  <w:rFonts w:ascii="Times New Roman" w:eastAsiaTheme="minorHAnsi" w:hAnsi="Times New Roman"/>
                </w:rPr>
                <w:t>http://www.youtube.com/watch?v=Y373luVOsYg</w:t>
              </w:r>
            </w:hyperlink>
          </w:p>
          <w:p w:rsidR="006724DC" w:rsidRDefault="006724DC" w:rsidP="006724DC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i/>
                <w:iCs/>
              </w:rPr>
            </w:pPr>
            <w:r>
              <w:rPr>
                <w:rFonts w:ascii="SymbolMT" w:eastAsia="SymbolMT" w:hAnsiTheme="minorHAnsi" w:cs="SymbolMT" w:hint="eastAsia"/>
              </w:rPr>
              <w:t></w:t>
            </w:r>
            <w:r>
              <w:rPr>
                <w:rFonts w:ascii="SymbolMT" w:eastAsia="SymbolMT" w:hAnsiTheme="minorHAnsi" w:cs="SymbolMT"/>
              </w:rPr>
              <w:t xml:space="preserve"> </w:t>
            </w:r>
            <w:proofErr w:type="spellStart"/>
            <w:r>
              <w:rPr>
                <w:rFonts w:ascii="Times New Roman" w:eastAsia="SymbolMT" w:hAnsi="Times New Roman"/>
              </w:rPr>
              <w:t>Babbie</w:t>
            </w:r>
            <w:proofErr w:type="spellEnd"/>
            <w:r>
              <w:rPr>
                <w:rFonts w:ascii="Times New Roman" w:eastAsia="SymbolMT" w:hAnsi="Times New Roman"/>
              </w:rPr>
              <w:t xml:space="preserve">, E. (2000). Capítulo 9. Experimentos, en: </w:t>
            </w:r>
            <w:r>
              <w:rPr>
                <w:rFonts w:ascii="Times New Roman" w:eastAsia="SymbolMT" w:hAnsi="Times New Roman"/>
                <w:i/>
                <w:iCs/>
              </w:rPr>
              <w:t>Fundamentos de la investigación social.</w:t>
            </w:r>
          </w:p>
          <w:p w:rsidR="006724DC" w:rsidRDefault="006724DC" w:rsidP="006724DC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México: International Thomson Editores, 210-231.</w:t>
            </w:r>
          </w:p>
          <w:p w:rsidR="006724DC" w:rsidRPr="006724DC" w:rsidRDefault="006724DC" w:rsidP="006724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SymbolMT" w:eastAsia="SymbolMT" w:hAnsiTheme="minorHAnsi" w:cs="SymbolMT" w:hint="eastAsia"/>
              </w:rPr>
              <w:t></w:t>
            </w:r>
            <w:r>
              <w:rPr>
                <w:rFonts w:ascii="SymbolMT" w:eastAsia="SymbolMT" w:hAnsiTheme="minorHAnsi" w:cs="SymbolMT"/>
              </w:rPr>
              <w:t xml:space="preserve"> </w:t>
            </w:r>
            <w:proofErr w:type="spellStart"/>
            <w:r>
              <w:rPr>
                <w:rFonts w:ascii="Times New Roman" w:eastAsia="SymbolMT" w:hAnsi="Times New Roman"/>
              </w:rPr>
              <w:t>Best</w:t>
            </w:r>
            <w:proofErr w:type="spellEnd"/>
            <w:r>
              <w:rPr>
                <w:rFonts w:ascii="Times New Roman" w:eastAsia="SymbolMT" w:hAnsi="Times New Roman"/>
              </w:rPr>
              <w:t>, J, (1982). Capítulo VI Investigación</w:t>
            </w:r>
            <w:r>
              <w:rPr>
                <w:rFonts w:ascii="Times New Roman" w:eastAsia="SymbolMT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experimental, en: 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Cómo investigar en educación </w:t>
            </w:r>
            <w:r>
              <w:rPr>
                <w:rFonts w:ascii="Times New Roman" w:eastAsiaTheme="minorHAnsi" w:hAnsi="Times New Roman"/>
              </w:rPr>
              <w:t>(9ª.</w:t>
            </w:r>
            <w:r>
              <w:rPr>
                <w:rFonts w:ascii="Times New Roman" w:eastAsiaTheme="minorHAnsi" w:hAnsi="Times New Roman"/>
              </w:rPr>
              <w:t>Ed). Madrid: Morata, 113-132.</w:t>
            </w:r>
          </w:p>
        </w:tc>
      </w:tr>
      <w:tr w:rsidR="0070515F" w:rsidTr="003B2ECC">
        <w:tc>
          <w:tcPr>
            <w:tcW w:w="2459" w:type="dxa"/>
          </w:tcPr>
          <w:p w:rsidR="0070515F" w:rsidRDefault="0064411D" w:rsidP="00D645D5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</w:pPr>
            <w:r>
              <w:rPr>
                <w:rStyle w:val="Textoennegrita"/>
                <w:rFonts w:ascii="Verdana" w:hAnsi="Verdana"/>
                <w:color w:val="000000"/>
              </w:rPr>
              <w:t xml:space="preserve">4. </w:t>
            </w:r>
            <w:r>
              <w:rPr>
                <w:rStyle w:val="Textoennegrita"/>
                <w:rFonts w:ascii="Verdana" w:hAnsi="Verdana"/>
                <w:color w:val="000000"/>
              </w:rPr>
              <w:t>CONSTITUYENTES DE 1917 ANEXO A LA E.N.E.P. DEL ESTADO</w:t>
            </w:r>
          </w:p>
        </w:tc>
        <w:tc>
          <w:tcPr>
            <w:tcW w:w="8620" w:type="dxa"/>
          </w:tcPr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Construcción de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cuestionario</w:t>
            </w:r>
            <w:r>
              <w:rPr>
                <w:rFonts w:ascii="Times New Roman" w:eastAsiaTheme="minorHAnsi" w:hAnsi="Times New Roman"/>
                <w:color w:val="000000"/>
              </w:rPr>
              <w:t>s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se propone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analizar</w:t>
            </w:r>
            <w:r>
              <w:rPr>
                <w:rFonts w:ascii="Times New Roman" w:eastAsiaTheme="minorHAnsi" w:hAnsi="Times New Roman"/>
                <w:color w:val="000000"/>
              </w:rPr>
              <w:t>:</w:t>
            </w:r>
          </w:p>
          <w:p w:rsidR="0064411D" w:rsidRP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>Lectura del artículo: Metodología de cuestionarios: principio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s y aplicaciones de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Amérigo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, M.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(1993). </w:t>
            </w:r>
            <w:r>
              <w:rPr>
                <w:rFonts w:ascii="Times New Roman" w:eastAsiaTheme="minorHAnsi" w:hAnsi="Times New Roman"/>
                <w:color w:val="0000FF"/>
              </w:rPr>
              <w:t>http://dialnet.unirioja.es/servlet/articulo?codigo=224222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>Revisar la presentación electrónica: Cuestionarios y encuestas: Cuestionarios y encuestas: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Times New Roman" w:eastAsiaTheme="minorHAnsi" w:hAnsi="Times New Roman"/>
                <w:color w:val="0000FF"/>
              </w:rPr>
              <w:t>http://es.scribd.com/doc/256584/CUESTIONARIOS-Y-ENCUESTAS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>Analizar los videos: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Diseño de un cuestionario: </w:t>
            </w:r>
            <w:r>
              <w:rPr>
                <w:rFonts w:ascii="Times New Roman" w:eastAsiaTheme="minorHAnsi" w:hAnsi="Times New Roman"/>
                <w:color w:val="0000FF"/>
              </w:rPr>
              <w:t>http://www.youtube.com/watch?v=HT8oxgUDSOU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Validación de un cuestionario por expertos: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FF"/>
              </w:rPr>
              <w:t>http://www.youtube.com/watch?v=C7S5ImJZhvo&amp;feature=related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:rsidR="0070515F" w:rsidRP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Considerando estos materiales ela</w:t>
            </w:r>
            <w:r>
              <w:rPr>
                <w:rFonts w:ascii="Times New Roman" w:eastAsiaTheme="minorHAnsi" w:hAnsi="Times New Roman"/>
                <w:color w:val="000000"/>
              </w:rPr>
              <w:t>borarán un cuadro sinóptico  con lo</w:t>
            </w:r>
            <w:r>
              <w:rPr>
                <w:rFonts w:ascii="Times New Roman" w:eastAsiaTheme="minorHAnsi" w:hAnsi="Times New Roman"/>
                <w:color w:val="000000"/>
              </w:rPr>
              <w:t>s siguientes rubros: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¿qué es un cuestionario con preguntas cerradas?, ¿cómo se construye un cuestionario con preguntas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cerradas?, ¿cómo se analizan los datos?, ¿cuáles son algunas ventajas y desventajas de los cuestionarios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con preguntas cerradas? Los resultados se presentarán en plenaria y se elaborará un cuadro sinóptico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general que incluya el trabajo de todos los equipos y las puntualizaciones que el docente del curso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juzgue necesarias.</w:t>
            </w:r>
          </w:p>
        </w:tc>
      </w:tr>
      <w:tr w:rsidR="0070515F" w:rsidTr="003B2ECC">
        <w:tc>
          <w:tcPr>
            <w:tcW w:w="2459" w:type="dxa"/>
          </w:tcPr>
          <w:p w:rsidR="0070515F" w:rsidRDefault="0064411D" w:rsidP="00D645D5">
            <w:pPr>
              <w:autoSpaceDE w:val="0"/>
              <w:autoSpaceDN w:val="0"/>
              <w:adjustRightInd w:val="0"/>
              <w:jc w:val="both"/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</w:pPr>
            <w:r>
              <w:rPr>
                <w:rFonts w:ascii="Vrinda" w:eastAsiaTheme="minorHAnsi" w:hAnsi="Vrinda" w:cs="Vrinda"/>
                <w:b/>
                <w:bCs/>
                <w:sz w:val="24"/>
                <w:szCs w:val="24"/>
              </w:rPr>
              <w:t xml:space="preserve">5. </w:t>
            </w:r>
            <w:r>
              <w:rPr>
                <w:rStyle w:val="Textoennegrita"/>
                <w:rFonts w:ascii="Verdana" w:hAnsi="Verdana"/>
                <w:color w:val="000000"/>
              </w:rPr>
              <w:t>EVANGELINA VALDES DAVILA</w:t>
            </w:r>
          </w:p>
        </w:tc>
        <w:tc>
          <w:tcPr>
            <w:tcW w:w="8620" w:type="dxa"/>
          </w:tcPr>
          <w:p w:rsidR="0064411D" w:rsidRDefault="0018782A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C</w:t>
            </w:r>
            <w:r w:rsidR="0064411D">
              <w:rPr>
                <w:rFonts w:ascii="Times New Roman" w:eastAsiaTheme="minorHAnsi" w:hAnsi="Times New Roman"/>
                <w:color w:val="000000"/>
              </w:rPr>
              <w:t>onstrucción de escalas de actitud mediante la construcción de escalas de respuesta tipo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Likert, se propone la revisión de las presentaciones electrónicas: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Escalas Likert: </w:t>
            </w:r>
            <w:r>
              <w:rPr>
                <w:rFonts w:ascii="Times New Roman" w:eastAsiaTheme="minorHAnsi" w:hAnsi="Times New Roman"/>
                <w:color w:val="0000FF"/>
              </w:rPr>
              <w:t>http://www.slideshare.net/solanghyz/escala-likert-4098181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Construcción de Escalas tipo Likert: </w:t>
            </w:r>
            <w:hyperlink r:id="rId9" w:history="1">
              <w:r w:rsidR="0018782A" w:rsidRPr="0081202F">
                <w:rPr>
                  <w:rStyle w:val="Hipervnculo"/>
                  <w:rFonts w:ascii="Times New Roman" w:eastAsiaTheme="minorHAnsi" w:hAnsi="Times New Roman"/>
                </w:rPr>
                <w:t>http://ocw.usal.es/ciencias-sociales-1/investigacion-evaluativaen-</w:t>
              </w:r>
            </w:hyperlink>
            <w:r w:rsidR="0018782A">
              <w:rPr>
                <w:rFonts w:ascii="Times New Roman" w:eastAsiaTheme="minorHAnsi" w:hAnsi="Times New Roman"/>
                <w:color w:val="0000FF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FF"/>
              </w:rPr>
              <w:t>educacion</w:t>
            </w:r>
            <w:proofErr w:type="spellEnd"/>
            <w:r>
              <w:rPr>
                <w:rFonts w:ascii="Times New Roman" w:eastAsiaTheme="minorHAnsi" w:hAnsi="Times New Roman"/>
                <w:color w:val="0000FF"/>
              </w:rPr>
              <w:t>/contenidos/Construccion_Escalas_Likert.pdf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>Así como el documento Escalas tipo Likert (limitaciones)</w:t>
            </w:r>
          </w:p>
          <w:p w:rsidR="0064411D" w:rsidRDefault="0064411D" w:rsidP="006441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FF"/>
              </w:rPr>
              <w:t>http://www.ict.edu.mx/acervo_bibliotecologia_escalas_Escala%20de%20Likert.pdf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:rsidR="0070515F" w:rsidRDefault="0064411D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Con base en lo revisado, se propone que los estudiantes en peq</w:t>
            </w:r>
            <w:r w:rsidR="0018782A">
              <w:rPr>
                <w:rFonts w:ascii="Times New Roman" w:eastAsiaTheme="minorHAnsi" w:hAnsi="Times New Roman"/>
                <w:color w:val="000000"/>
              </w:rPr>
              <w:t xml:space="preserve">ueños grupos elaboren un cuadro </w:t>
            </w:r>
            <w:r>
              <w:rPr>
                <w:rFonts w:ascii="Times New Roman" w:eastAsiaTheme="minorHAnsi" w:hAnsi="Times New Roman"/>
                <w:color w:val="000000"/>
              </w:rPr>
              <w:t>sinóptico con los siguientes rubros: ¿qué es una escala de respuesta tipo Likert?, ¿cómo se construye</w:t>
            </w:r>
            <w:r w:rsidR="0018782A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una escala de respuesta tipo Likert?, ¿cómo se analizan los datos?, ¿cuáles son </w:t>
            </w:r>
            <w:r w:rsidR="0018782A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algunas ventajas y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desventajas de las escalas de respuesta tipo Likert? Los resultados </w:t>
            </w:r>
            <w:r w:rsidR="0018782A">
              <w:rPr>
                <w:rFonts w:ascii="Times New Roman" w:eastAsiaTheme="minorHAnsi" w:hAnsi="Times New Roman"/>
                <w:color w:val="000000"/>
              </w:rPr>
              <w:t xml:space="preserve">se presentarán en plenaria y se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elaborará un cuadro sinóptico general que incluya el trabajo de todos los equipos y </w:t>
            </w:r>
            <w:r w:rsidR="0018782A">
              <w:rPr>
                <w:rFonts w:ascii="Times New Roman" w:eastAsiaTheme="minorHAnsi" w:hAnsi="Times New Roman"/>
                <w:color w:val="000000"/>
              </w:rPr>
              <w:t xml:space="preserve">las puntualizaciones </w:t>
            </w:r>
            <w:r>
              <w:rPr>
                <w:rFonts w:ascii="Times New Roman" w:eastAsiaTheme="minorHAnsi" w:hAnsi="Times New Roman"/>
                <w:color w:val="000000"/>
              </w:rPr>
              <w:t>que el docente del curso juzgue necesarias.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Consultar: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Amérigo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, M. (1993). Metodología de cuestionarios: principios y aplicaciones.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>Boletín de la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ANABAD, vol. </w:t>
            </w:r>
            <w:r>
              <w:rPr>
                <w:rFonts w:ascii="Times New Roman" w:eastAsiaTheme="minorHAnsi" w:hAnsi="Times New Roman"/>
                <w:color w:val="000000"/>
              </w:rPr>
              <w:t>XLIII, núm. 3-4, 263-272. Consultado el 25 de Enero del 2012 en: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hyperlink r:id="rId10" w:history="1">
              <w:r w:rsidRPr="0081202F">
                <w:rPr>
                  <w:rStyle w:val="Hipervnculo"/>
                  <w:rFonts w:ascii="Times New Roman" w:eastAsiaTheme="minorHAnsi" w:hAnsi="Times New Roman"/>
                </w:rPr>
                <w:t>http://dialnet.unirioja.es/servlet/articulo?codigo=224222</w:t>
              </w:r>
            </w:hyperlink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Sobre cuestionarios: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>Dirección electrónica para revisar una presentación electrónica sobre cuestionarios y encuestas: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FF"/>
              </w:rPr>
              <w:t>http://es.scribd.com/doc/256584/CUESTIONARIOS-Y-ENCUESTAS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>Videos: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Diseño de un cuestionario: </w:t>
            </w:r>
            <w:r>
              <w:rPr>
                <w:rFonts w:ascii="Times New Roman" w:eastAsiaTheme="minorHAnsi" w:hAnsi="Times New Roman"/>
                <w:color w:val="0000FF"/>
              </w:rPr>
              <w:t>http://www.youtube.com/watch?v=HT8oxgUDSOU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>Validación de un cuestionario por expertos: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FF"/>
              </w:rPr>
              <w:t>http://www.youtube.com/watch?v=C7S5ImJZhvo&amp;feature=related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>Software: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Software para elaborar cuestionarios: </w:t>
            </w:r>
            <w:hyperlink r:id="rId11" w:history="1">
              <w:r w:rsidRPr="0081202F">
                <w:rPr>
                  <w:rStyle w:val="Hipervnculo"/>
                  <w:rFonts w:ascii="Times New Roman" w:eastAsiaTheme="minorHAnsi" w:hAnsi="Times New Roman"/>
                </w:rPr>
                <w:t>http://www.questionwriter.com/software-paracuestionarios</w:t>
              </w:r>
            </w:hyperlink>
            <w:r>
              <w:rPr>
                <w:rFonts w:ascii="Times New Roman" w:eastAsiaTheme="minorHAnsi" w:hAnsi="Times New Roman"/>
                <w:color w:val="0000FF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color w:val="0000FF"/>
              </w:rPr>
              <w:t>html</w:t>
            </w:r>
            <w:proofErr w:type="spellEnd"/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Programa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WebQuestions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2.0: </w:t>
            </w:r>
            <w:r>
              <w:rPr>
                <w:rFonts w:ascii="Times New Roman" w:eastAsiaTheme="minorHAnsi" w:hAnsi="Times New Roman"/>
                <w:color w:val="0000FF"/>
              </w:rPr>
              <w:t>http://www.aula21.net/webquestions/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Sobre escalas de respuesta tipo Likert: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>Presentaciones y documentos electrónicos</w:t>
            </w:r>
            <w:r>
              <w:rPr>
                <w:rFonts w:ascii="Times New Roman" w:eastAsiaTheme="minorHAnsi" w:hAnsi="Times New Roman"/>
                <w:color w:val="000000"/>
              </w:rPr>
              <w:t>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Escalas Likert: </w:t>
            </w:r>
            <w:r>
              <w:rPr>
                <w:rFonts w:ascii="Times New Roman" w:eastAsiaTheme="minorHAnsi" w:hAnsi="Times New Roman"/>
                <w:color w:val="0000FF"/>
              </w:rPr>
              <w:t>http://www.slideshare.net/solanghyz/escala-likert-4098181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Construcción de Escalas tipo Likert: </w:t>
            </w:r>
            <w:hyperlink r:id="rId12" w:history="1">
              <w:r w:rsidRPr="0081202F">
                <w:rPr>
                  <w:rStyle w:val="Hipervnculo"/>
                  <w:rFonts w:ascii="Times New Roman" w:eastAsiaTheme="minorHAnsi" w:hAnsi="Times New Roman"/>
                </w:rPr>
                <w:t>http://ocw.usal.es/ciencias-sociales-1/investigacion-evaluativaen-</w:t>
              </w:r>
            </w:hyperlink>
            <w:r>
              <w:rPr>
                <w:rFonts w:ascii="Times New Roman" w:eastAsiaTheme="minorHAnsi" w:hAnsi="Times New Roman"/>
                <w:color w:val="0000FF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FF"/>
              </w:rPr>
              <w:t>educacion</w:t>
            </w:r>
            <w:proofErr w:type="spellEnd"/>
            <w:r>
              <w:rPr>
                <w:rFonts w:ascii="Times New Roman" w:eastAsiaTheme="minorHAnsi" w:hAnsi="Times New Roman"/>
                <w:color w:val="0000FF"/>
              </w:rPr>
              <w:t>/contenidos/Construccion_Escalas_Likert.pdf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>Escalas tipo Likert (limitaciones)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FF"/>
              </w:rPr>
              <w:t>http://www.ict.edu.mx/acervo_bibliotecologia_escalas_Escala%20de%20Likert.pdf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Sobre cuadros sinópticos: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>Dirección electrónica para revisar una presentación electrónica sobre cuadros sinópticos: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Cuadro sinóptico: </w:t>
            </w:r>
            <w:r>
              <w:rPr>
                <w:rFonts w:ascii="Times New Roman" w:eastAsiaTheme="minorHAnsi" w:hAnsi="Times New Roman"/>
                <w:color w:val="0000FF"/>
              </w:rPr>
              <w:t>http://www.slideshare.net/javiercontreras02/presentacion-cuadros-sinopticos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>Videos sobre cuadros sinópticos:</w:t>
            </w:r>
          </w:p>
          <w:p w:rsid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FF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Cuadro sinóptico 1: </w:t>
            </w:r>
            <w:r>
              <w:rPr>
                <w:rFonts w:ascii="Times New Roman" w:eastAsiaTheme="minorHAnsi" w:hAnsi="Times New Roman"/>
                <w:color w:val="0000FF"/>
              </w:rPr>
              <w:t>http://www.youtube.com/watch?v=c3BcqcleY7w</w:t>
            </w:r>
          </w:p>
          <w:p w:rsidR="0018782A" w:rsidRPr="0018782A" w:rsidRDefault="0018782A" w:rsidP="00187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SymbolMT" w:eastAsia="SymbolMT" w:hAnsi="Times New Roman" w:cs="SymbolMT" w:hint="eastAsia"/>
                <w:color w:val="000000"/>
              </w:rPr>
              <w:t></w:t>
            </w:r>
            <w:r>
              <w:rPr>
                <w:rFonts w:ascii="SymbolMT" w:eastAsia="SymbolMT" w:hAnsi="Times New Roman" w:cs="SymbolMT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Hacer un cuadro sinóptico con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word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2007: </w:t>
            </w:r>
            <w:r>
              <w:rPr>
                <w:rFonts w:ascii="Times New Roman" w:eastAsiaTheme="minorHAnsi" w:hAnsi="Times New Roman"/>
                <w:color w:val="0000FF"/>
              </w:rPr>
              <w:t>http://www.youtube.com/watch?v=4e0yVKyEImU</w:t>
            </w:r>
          </w:p>
        </w:tc>
      </w:tr>
    </w:tbl>
    <w:p w:rsidR="00815FDB" w:rsidRDefault="00650D2E"/>
    <w:sectPr w:rsidR="00815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12"/>
    <w:rsid w:val="00124CB0"/>
    <w:rsid w:val="0018782A"/>
    <w:rsid w:val="001C1748"/>
    <w:rsid w:val="00392412"/>
    <w:rsid w:val="003B2ECC"/>
    <w:rsid w:val="00413422"/>
    <w:rsid w:val="005C5CAB"/>
    <w:rsid w:val="0064411D"/>
    <w:rsid w:val="00650D2E"/>
    <w:rsid w:val="006724DC"/>
    <w:rsid w:val="0070515F"/>
    <w:rsid w:val="00D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241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6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515F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724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241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6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515F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7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373luVOsY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ie.uabc.mx/vol11no1/contenido-valdes.html" TargetMode="External"/><Relationship Id="rId12" Type="http://schemas.openxmlformats.org/officeDocument/2006/relationships/hyperlink" Target="http://ocw.usal.es/ciencias-sociales-1/investigacion-evaluativaen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ic.ed.gov/PDFS/ED519173.pdf" TargetMode="External"/><Relationship Id="rId11" Type="http://schemas.openxmlformats.org/officeDocument/2006/relationships/hyperlink" Target="http://www.questionwriter.com/software-paracuestionarios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dialnet.unirioja.es/servlet/articulo?codigo=224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cw.usal.es/ciencias-sociales-1/investigacion-evaluativaen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Guevara</cp:lastModifiedBy>
  <cp:revision>2</cp:revision>
  <dcterms:created xsi:type="dcterms:W3CDTF">2016-10-12T06:20:00Z</dcterms:created>
  <dcterms:modified xsi:type="dcterms:W3CDTF">2016-10-12T06:20:00Z</dcterms:modified>
</cp:coreProperties>
</file>