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28D" w:rsidRPr="003E48F0" w:rsidRDefault="0059428D" w:rsidP="005942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06E7A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08B9EFA8">
            <wp:simplePos x="0" y="0"/>
            <wp:positionH relativeFrom="margin">
              <wp:posOffset>-900430</wp:posOffset>
            </wp:positionH>
            <wp:positionV relativeFrom="margin">
              <wp:posOffset>-518795</wp:posOffset>
            </wp:positionV>
            <wp:extent cx="1857375" cy="1381125"/>
            <wp:effectExtent l="0" t="0" r="0" b="9525"/>
            <wp:wrapSquare wrapText="bothSides"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48F0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59428D" w:rsidRPr="003E48F0" w:rsidRDefault="0059428D" w:rsidP="005942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48F0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59428D" w:rsidRPr="003E48F0" w:rsidRDefault="0059428D" w:rsidP="005942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CICLO ESCOLAR 2016-2017</w:t>
      </w:r>
    </w:p>
    <w:p w:rsidR="0059428D" w:rsidRPr="0059428D" w:rsidRDefault="0059428D" w:rsidP="0059428D">
      <w:pPr>
        <w:tabs>
          <w:tab w:val="left" w:pos="2235"/>
        </w:tabs>
        <w:rPr>
          <w:rFonts w:ascii="Arial" w:hAnsi="Arial" w:cs="Arial"/>
          <w:sz w:val="24"/>
          <w:szCs w:val="24"/>
        </w:rPr>
      </w:pPr>
    </w:p>
    <w:p w:rsidR="0059428D" w:rsidRPr="003E48F0" w:rsidRDefault="0059428D" w:rsidP="0059428D">
      <w:pPr>
        <w:jc w:val="center"/>
        <w:rPr>
          <w:rFonts w:ascii="Arial" w:hAnsi="Arial" w:cs="Arial"/>
          <w:b/>
          <w:sz w:val="24"/>
          <w:szCs w:val="24"/>
        </w:rPr>
      </w:pPr>
      <w:r w:rsidRPr="003E48F0">
        <w:rPr>
          <w:rFonts w:ascii="Arial" w:hAnsi="Arial" w:cs="Arial"/>
          <w:b/>
          <w:sz w:val="24"/>
          <w:szCs w:val="24"/>
        </w:rPr>
        <w:t>La tecnología informática aplicada a los centros escolares</w:t>
      </w:r>
    </w:p>
    <w:p w:rsidR="0059428D" w:rsidRDefault="0059428D" w:rsidP="0059428D">
      <w:pPr>
        <w:jc w:val="center"/>
        <w:rPr>
          <w:rFonts w:ascii="Arial" w:hAnsi="Arial" w:cs="Arial"/>
          <w:sz w:val="24"/>
          <w:szCs w:val="24"/>
        </w:rPr>
      </w:pPr>
      <w:r w:rsidRPr="003E48F0">
        <w:rPr>
          <w:rFonts w:ascii="Arial" w:hAnsi="Arial" w:cs="Arial"/>
          <w:sz w:val="24"/>
          <w:szCs w:val="24"/>
        </w:rPr>
        <w:t>Unidad II</w:t>
      </w:r>
      <w:r>
        <w:rPr>
          <w:rFonts w:ascii="Arial" w:hAnsi="Arial" w:cs="Arial"/>
          <w:sz w:val="24"/>
          <w:szCs w:val="24"/>
        </w:rPr>
        <w:t xml:space="preserve"> </w:t>
      </w:r>
      <w:r w:rsidRPr="003E48F0">
        <w:rPr>
          <w:rFonts w:ascii="Arial" w:hAnsi="Arial" w:cs="Arial"/>
          <w:sz w:val="24"/>
          <w:szCs w:val="24"/>
        </w:rPr>
        <w:t>Ambientes educativos</w:t>
      </w:r>
    </w:p>
    <w:p w:rsidR="0059428D" w:rsidRPr="00406E7A" w:rsidRDefault="0059428D" w:rsidP="0059428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406E7A">
        <w:rPr>
          <w:rFonts w:ascii="Times New Roman" w:eastAsia="Calibri" w:hAnsi="Times New Roman" w:cs="Times New Roman"/>
          <w:sz w:val="24"/>
          <w:szCs w:val="20"/>
        </w:rPr>
        <w:t>Andrea Lidieth Navarro Martínez #14</w:t>
      </w:r>
      <w:r>
        <w:rPr>
          <w:rFonts w:ascii="Times New Roman" w:eastAsia="Calibri" w:hAnsi="Times New Roman" w:cs="Times New Roman"/>
          <w:sz w:val="24"/>
          <w:szCs w:val="20"/>
        </w:rPr>
        <w:t xml:space="preserve"> 1 “B”</w:t>
      </w:r>
    </w:p>
    <w:p w:rsidR="0059428D" w:rsidRPr="0059428D" w:rsidRDefault="0059428D" w:rsidP="0059428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406E7A">
        <w:rPr>
          <w:rFonts w:ascii="Times New Roman" w:eastAsia="Calibri" w:hAnsi="Times New Roman" w:cs="Times New Roman"/>
          <w:sz w:val="24"/>
          <w:szCs w:val="20"/>
        </w:rPr>
        <w:t>Berenice del Carmen Ruiz Ramos #19</w:t>
      </w:r>
      <w:r>
        <w:rPr>
          <w:rFonts w:ascii="Times New Roman" w:eastAsia="Calibri" w:hAnsi="Times New Roman" w:cs="Times New Roman"/>
          <w:sz w:val="24"/>
          <w:szCs w:val="20"/>
        </w:rPr>
        <w:t xml:space="preserve"> 1 ”B”</w:t>
      </w:r>
    </w:p>
    <w:p w:rsidR="0059428D" w:rsidRPr="003E48F0" w:rsidRDefault="0059428D" w:rsidP="0059428D">
      <w:pPr>
        <w:jc w:val="center"/>
        <w:rPr>
          <w:rFonts w:ascii="Arial" w:hAnsi="Arial" w:cs="Arial"/>
          <w:b/>
          <w:sz w:val="24"/>
          <w:szCs w:val="24"/>
        </w:rPr>
      </w:pPr>
      <w:r w:rsidRPr="003E48F0">
        <w:rPr>
          <w:rFonts w:ascii="Arial" w:hAnsi="Arial" w:cs="Arial"/>
          <w:b/>
          <w:sz w:val="24"/>
          <w:szCs w:val="24"/>
        </w:rPr>
        <w:t xml:space="preserve">PROPOSITO </w:t>
      </w:r>
    </w:p>
    <w:p w:rsidR="0059428D" w:rsidRPr="003E48F0" w:rsidRDefault="0059428D" w:rsidP="0059428D">
      <w:pPr>
        <w:jc w:val="both"/>
        <w:rPr>
          <w:rFonts w:ascii="Arial" w:hAnsi="Arial" w:cs="Arial"/>
          <w:sz w:val="24"/>
          <w:szCs w:val="24"/>
        </w:rPr>
      </w:pPr>
      <w:r w:rsidRPr="003E48F0">
        <w:rPr>
          <w:rFonts w:ascii="Arial" w:hAnsi="Arial" w:cs="Arial"/>
          <w:sz w:val="24"/>
          <w:szCs w:val="24"/>
        </w:rPr>
        <w:t>Manejo y uso de las herramientas digitales, que el estudiante sea capaz de implementar las herramientas digitales para la educación en el aula adaptándolas al contexto o ambiente educativo que se le presente.</w:t>
      </w:r>
    </w:p>
    <w:p w:rsidR="0059428D" w:rsidRPr="003E48F0" w:rsidRDefault="0059428D" w:rsidP="0059428D">
      <w:pPr>
        <w:jc w:val="both"/>
        <w:rPr>
          <w:rFonts w:ascii="Arial" w:hAnsi="Arial" w:cs="Arial"/>
          <w:sz w:val="24"/>
          <w:szCs w:val="24"/>
        </w:rPr>
      </w:pPr>
      <w:r w:rsidRPr="003E48F0">
        <w:rPr>
          <w:rFonts w:ascii="Arial" w:hAnsi="Arial" w:cs="Arial"/>
          <w:sz w:val="24"/>
          <w:szCs w:val="24"/>
        </w:rPr>
        <w:t>El estudiante conoce distintos tipos de modelos de equipamiento, y mediante una planeación didáctica elije y adapta el uso de las herramientas digitales.</w:t>
      </w:r>
    </w:p>
    <w:p w:rsidR="0059428D" w:rsidRPr="003E48F0" w:rsidRDefault="0059428D" w:rsidP="005942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428D" w:rsidRPr="003E48F0" w:rsidRDefault="0059428D" w:rsidP="005942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48F0">
        <w:rPr>
          <w:rFonts w:ascii="Arial" w:hAnsi="Arial" w:cs="Arial"/>
          <w:b/>
          <w:sz w:val="24"/>
          <w:szCs w:val="24"/>
        </w:rPr>
        <w:t>COMPETENCIAS PROFESIONALES</w:t>
      </w:r>
    </w:p>
    <w:p w:rsidR="0059428D" w:rsidRPr="003E48F0" w:rsidRDefault="0059428D" w:rsidP="005942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MX"/>
        </w:rPr>
      </w:pPr>
    </w:p>
    <w:p w:rsidR="0059428D" w:rsidRPr="003E48F0" w:rsidRDefault="0059428D" w:rsidP="0059428D">
      <w:pPr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E48F0">
        <w:rPr>
          <w:rFonts w:ascii="Arial" w:hAnsi="Arial" w:cs="Arial"/>
          <w:sz w:val="24"/>
          <w:szCs w:val="24"/>
        </w:rPr>
        <w:t>Diseña planeaciones didácticas, aplicando sus conocimientos pedagógicos y disciplinares para responder a las necesidades del contexto en el marco del plan y programas de estudio de la educación básica.</w:t>
      </w:r>
    </w:p>
    <w:p w:rsidR="0059428D" w:rsidRPr="003E48F0" w:rsidRDefault="0059428D" w:rsidP="0059428D">
      <w:pPr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E48F0">
        <w:rPr>
          <w:rFonts w:ascii="Arial" w:hAnsi="Arial" w:cs="Arial"/>
          <w:sz w:val="24"/>
          <w:szCs w:val="24"/>
        </w:rPr>
        <w:t>Usa las TIC como herramienta de enseñanza y aprendizaje.</w:t>
      </w:r>
    </w:p>
    <w:p w:rsidR="0059428D" w:rsidRPr="003E48F0" w:rsidRDefault="0059428D" w:rsidP="0059428D">
      <w:pPr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E48F0">
        <w:rPr>
          <w:rFonts w:ascii="Arial" w:hAnsi="Arial" w:cs="Arial"/>
          <w:sz w:val="24"/>
          <w:szCs w:val="24"/>
        </w:rPr>
        <w:t>Emplea la evaluación para intervenir en los diferentes ámbitos y momentos de la tarea educativa.</w:t>
      </w:r>
    </w:p>
    <w:p w:rsidR="0059428D" w:rsidRPr="003E48F0" w:rsidRDefault="0059428D" w:rsidP="005942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MX"/>
        </w:rPr>
      </w:pPr>
    </w:p>
    <w:p w:rsidR="0059428D" w:rsidRPr="003E48F0" w:rsidRDefault="0059428D" w:rsidP="0059428D">
      <w:pPr>
        <w:jc w:val="center"/>
        <w:rPr>
          <w:rFonts w:ascii="Arial" w:hAnsi="Arial" w:cs="Arial"/>
          <w:b/>
          <w:sz w:val="24"/>
          <w:szCs w:val="24"/>
        </w:rPr>
      </w:pPr>
      <w:r w:rsidRPr="003E48F0">
        <w:rPr>
          <w:rFonts w:ascii="Arial" w:hAnsi="Arial" w:cs="Arial"/>
          <w:b/>
          <w:sz w:val="24"/>
          <w:szCs w:val="24"/>
        </w:rPr>
        <w:t>UNIDAD DE COMPETENCIA</w:t>
      </w:r>
    </w:p>
    <w:p w:rsidR="0059428D" w:rsidRPr="003E48F0" w:rsidRDefault="0059428D" w:rsidP="0059428D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E48F0">
        <w:rPr>
          <w:rFonts w:ascii="Arial" w:eastAsia="Calibri" w:hAnsi="Arial" w:cs="Arial"/>
          <w:bCs/>
          <w:sz w:val="24"/>
          <w:szCs w:val="24"/>
          <w:lang w:val="es-ES"/>
        </w:rPr>
        <w:t>Utiliza las herramientas digitales para la educación, adaptándolas al ambiente educativo.</w:t>
      </w:r>
    </w:p>
    <w:p w:rsidR="0059428D" w:rsidRPr="003E48F0" w:rsidRDefault="0059428D" w:rsidP="0059428D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E48F0">
        <w:rPr>
          <w:rFonts w:ascii="Arial" w:eastAsia="Calibri" w:hAnsi="Arial" w:cs="Arial"/>
          <w:bCs/>
          <w:sz w:val="24"/>
          <w:szCs w:val="24"/>
          <w:lang w:val="es-ES"/>
        </w:rPr>
        <w:t>Elabora propuestas didácticas usando herramientas digitales en el aula.</w:t>
      </w:r>
    </w:p>
    <w:p w:rsidR="0059428D" w:rsidRPr="003E48F0" w:rsidRDefault="0059428D" w:rsidP="0059428D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E48F0">
        <w:rPr>
          <w:rFonts w:ascii="Arial" w:eastAsia="Calibri" w:hAnsi="Arial" w:cs="Arial"/>
          <w:bCs/>
          <w:sz w:val="24"/>
          <w:szCs w:val="24"/>
          <w:lang w:val="es-ES"/>
        </w:rPr>
        <w:t>Diseña instrumentos de evaluación (matriz de valoración, rúbrica, etc.) que midan el impacto de la propuesta didáctica en el alumno.</w:t>
      </w:r>
    </w:p>
    <w:p w:rsidR="0059428D" w:rsidRPr="0059428D" w:rsidRDefault="0059428D" w:rsidP="0059428D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E48F0">
        <w:rPr>
          <w:rFonts w:ascii="Arial" w:eastAsia="Calibri" w:hAnsi="Arial" w:cs="Arial"/>
          <w:bCs/>
          <w:sz w:val="24"/>
          <w:szCs w:val="24"/>
          <w:lang w:val="es-ES"/>
        </w:rPr>
        <w:t>Compara la eficacia de los diferentes ambientes educativos en distintos escenarios reales (estudio de casos).</w:t>
      </w:r>
    </w:p>
    <w:p w:rsidR="0059428D" w:rsidRPr="001A3392" w:rsidRDefault="0059428D" w:rsidP="001A3392">
      <w:pPr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Saltillo, Coahuila                                                                                Mayo 2018</w:t>
      </w:r>
    </w:p>
    <w:p w:rsidR="0059428D" w:rsidRPr="000B589C" w:rsidRDefault="0059428D" w:rsidP="0059428D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bCs/>
          <w:lang w:val="es-ES"/>
        </w:rPr>
      </w:pPr>
      <w:r w:rsidRPr="000B589C">
        <w:rPr>
          <w:rFonts w:ascii="Arial" w:eastAsia="Calibri" w:hAnsi="Arial" w:cs="Arial"/>
          <w:b/>
          <w:bCs/>
          <w:lang w:val="es-ES"/>
        </w:rPr>
        <w:lastRenderedPageBreak/>
        <w:t>Actividad 1</w:t>
      </w:r>
    </w:p>
    <w:p w:rsidR="0059428D" w:rsidRPr="000B589C" w:rsidRDefault="0059428D" w:rsidP="0059428D">
      <w:pPr>
        <w:autoSpaceDE w:val="0"/>
        <w:autoSpaceDN w:val="0"/>
        <w:adjustRightInd w:val="0"/>
        <w:spacing w:after="200" w:line="276" w:lineRule="auto"/>
        <w:jc w:val="both"/>
        <w:rPr>
          <w:rStyle w:val="apple-converted-space"/>
          <w:rFonts w:ascii="Arial" w:hAnsi="Arial" w:cs="Arial"/>
          <w:color w:val="000000"/>
        </w:rPr>
      </w:pPr>
      <w:r w:rsidRPr="000B589C">
        <w:rPr>
          <w:rFonts w:ascii="Arial" w:hAnsi="Arial" w:cs="Arial"/>
          <w:color w:val="000000"/>
        </w:rPr>
        <w:t xml:space="preserve">De manera individual elegir un grado escolar y crear una planeación didáctica donde se utilice  una herramienta digital de acuerdo al modelo de equipamiento que se especifique. </w:t>
      </w:r>
    </w:p>
    <w:p w:rsidR="0059428D" w:rsidRPr="000B589C" w:rsidRDefault="0059428D" w:rsidP="0059428D">
      <w:pPr>
        <w:autoSpaceDE w:val="0"/>
        <w:autoSpaceDN w:val="0"/>
        <w:adjustRightInd w:val="0"/>
        <w:spacing w:after="200" w:line="276" w:lineRule="auto"/>
        <w:jc w:val="both"/>
        <w:rPr>
          <w:rStyle w:val="apple-converted-space"/>
          <w:rFonts w:ascii="Arial" w:hAnsi="Arial" w:cs="Arial"/>
          <w:color w:val="000000"/>
        </w:rPr>
      </w:pPr>
      <w:r w:rsidRPr="000B589C">
        <w:rPr>
          <w:rFonts w:ascii="Arial" w:hAnsi="Arial" w:cs="Arial"/>
          <w:color w:val="000000"/>
        </w:rPr>
        <w:t>Realizarla digital en el programa que desee y debe llevar los pasos de una planeación didáctica.</w:t>
      </w:r>
      <w:r w:rsidRPr="000B589C">
        <w:rPr>
          <w:rStyle w:val="apple-converted-space"/>
          <w:rFonts w:ascii="Arial" w:hAnsi="Arial" w:cs="Arial"/>
          <w:color w:val="000000"/>
        </w:rPr>
        <w:t xml:space="preserve"> Inicio, desarrollo y cierre. </w:t>
      </w:r>
    </w:p>
    <w:p w:rsidR="0059428D" w:rsidRPr="000B589C" w:rsidRDefault="0059428D" w:rsidP="0059428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Style w:val="apple-converted-space"/>
          <w:rFonts w:ascii="Arial" w:hAnsi="Arial" w:cs="Arial"/>
          <w:color w:val="000000"/>
        </w:rPr>
      </w:pPr>
      <w:r w:rsidRPr="000B589C">
        <w:rPr>
          <w:rStyle w:val="apple-converted-space"/>
          <w:rFonts w:ascii="Arial" w:hAnsi="Arial" w:cs="Arial"/>
          <w:color w:val="000000"/>
        </w:rPr>
        <w:t xml:space="preserve">Grado escolar donde se implementará </w:t>
      </w:r>
    </w:p>
    <w:p w:rsidR="0059428D" w:rsidRPr="000B589C" w:rsidRDefault="0059428D" w:rsidP="0059428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Style w:val="apple-converted-space"/>
          <w:rFonts w:ascii="Arial" w:hAnsi="Arial" w:cs="Arial"/>
          <w:color w:val="000000"/>
        </w:rPr>
      </w:pPr>
      <w:r w:rsidRPr="000B589C">
        <w:rPr>
          <w:rStyle w:val="apple-converted-space"/>
          <w:rFonts w:ascii="Arial" w:hAnsi="Arial" w:cs="Arial"/>
          <w:color w:val="000000"/>
        </w:rPr>
        <w:t xml:space="preserve">Nombre de la actividad, campo y competencia </w:t>
      </w:r>
    </w:p>
    <w:p w:rsidR="0059428D" w:rsidRPr="000B589C" w:rsidRDefault="0059428D" w:rsidP="0059428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Style w:val="apple-converted-space"/>
          <w:rFonts w:ascii="Arial" w:hAnsi="Arial" w:cs="Arial"/>
          <w:color w:val="000000"/>
        </w:rPr>
      </w:pPr>
      <w:r w:rsidRPr="000B589C">
        <w:rPr>
          <w:rStyle w:val="apple-converted-space"/>
          <w:rFonts w:ascii="Arial" w:hAnsi="Arial" w:cs="Arial"/>
          <w:color w:val="000000"/>
        </w:rPr>
        <w:t xml:space="preserve">Objetivo o aprendizaje esperado </w:t>
      </w:r>
    </w:p>
    <w:p w:rsidR="0059428D" w:rsidRPr="000B589C" w:rsidRDefault="0059428D" w:rsidP="0059428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Style w:val="apple-converted-space"/>
          <w:rFonts w:ascii="Arial" w:hAnsi="Arial" w:cs="Arial"/>
          <w:color w:val="000000"/>
        </w:rPr>
      </w:pPr>
      <w:r w:rsidRPr="000B589C">
        <w:rPr>
          <w:rStyle w:val="apple-converted-space"/>
          <w:rFonts w:ascii="Arial" w:hAnsi="Arial" w:cs="Arial"/>
          <w:color w:val="000000"/>
        </w:rPr>
        <w:t xml:space="preserve">Descripción de la actividad </w:t>
      </w:r>
    </w:p>
    <w:p w:rsidR="0059428D" w:rsidRPr="000B589C" w:rsidRDefault="0059428D" w:rsidP="0059428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Style w:val="apple-converted-space"/>
          <w:rFonts w:ascii="Arial" w:hAnsi="Arial" w:cs="Arial"/>
          <w:color w:val="000000"/>
        </w:rPr>
      </w:pPr>
      <w:r w:rsidRPr="000B589C">
        <w:rPr>
          <w:rStyle w:val="apple-converted-space"/>
          <w:rFonts w:ascii="Arial" w:hAnsi="Arial" w:cs="Arial"/>
          <w:color w:val="000000"/>
        </w:rPr>
        <w:t>Duración</w:t>
      </w:r>
    </w:p>
    <w:p w:rsidR="0059428D" w:rsidRPr="000B589C" w:rsidRDefault="0059428D" w:rsidP="0059428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Style w:val="apple-converted-space"/>
          <w:rFonts w:ascii="Arial" w:hAnsi="Arial" w:cs="Arial"/>
          <w:color w:val="000000"/>
        </w:rPr>
      </w:pPr>
      <w:r w:rsidRPr="000B589C">
        <w:rPr>
          <w:rStyle w:val="apple-converted-space"/>
          <w:rFonts w:ascii="Arial" w:hAnsi="Arial" w:cs="Arial"/>
          <w:color w:val="000000"/>
        </w:rPr>
        <w:t xml:space="preserve">Recursos a utilizar </w:t>
      </w:r>
    </w:p>
    <w:p w:rsidR="0059428D" w:rsidRPr="000B589C" w:rsidRDefault="0059428D" w:rsidP="0059428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Style w:val="apple-converted-space"/>
          <w:rFonts w:ascii="Arial" w:hAnsi="Arial" w:cs="Arial"/>
          <w:color w:val="000000"/>
        </w:rPr>
      </w:pPr>
      <w:r w:rsidRPr="000B589C">
        <w:rPr>
          <w:rStyle w:val="apple-converted-space"/>
          <w:rFonts w:ascii="Arial" w:hAnsi="Arial" w:cs="Arial"/>
          <w:color w:val="000000"/>
        </w:rPr>
        <w:t xml:space="preserve">Evidencias </w:t>
      </w:r>
    </w:p>
    <w:p w:rsidR="0059428D" w:rsidRPr="000B589C" w:rsidRDefault="0059428D" w:rsidP="0059428D">
      <w:pPr>
        <w:pStyle w:val="Prrafodelista"/>
        <w:autoSpaceDE w:val="0"/>
        <w:autoSpaceDN w:val="0"/>
        <w:adjustRightInd w:val="0"/>
        <w:spacing w:after="200" w:line="276" w:lineRule="auto"/>
        <w:jc w:val="both"/>
        <w:rPr>
          <w:rStyle w:val="apple-converted-space"/>
          <w:rFonts w:ascii="Verdana" w:hAnsi="Verdana"/>
          <w:color w:val="000000"/>
        </w:rPr>
      </w:pPr>
    </w:p>
    <w:p w:rsidR="0059428D" w:rsidRDefault="0059428D" w:rsidP="0059428D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B589C">
        <w:rPr>
          <w:rStyle w:val="apple-converted-space"/>
          <w:rFonts w:ascii="Arial" w:hAnsi="Arial" w:cs="Arial"/>
          <w:b/>
          <w:color w:val="000000"/>
        </w:rPr>
        <w:t>Rubrica de herramienta digital</w:t>
      </w:r>
    </w:p>
    <w:tbl>
      <w:tblPr>
        <w:tblpPr w:leftFromText="141" w:rightFromText="141" w:vertAnchor="page" w:horzAnchor="margin" w:tblpY="6871"/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5"/>
        <w:gridCol w:w="1634"/>
        <w:gridCol w:w="1838"/>
      </w:tblGrid>
      <w:tr w:rsidR="0059428D" w:rsidRPr="000B589C" w:rsidTr="00F2435C">
        <w:trPr>
          <w:trHeight w:val="20"/>
        </w:trPr>
        <w:tc>
          <w:tcPr>
            <w:tcW w:w="5525" w:type="dxa"/>
            <w:shd w:val="clear" w:color="auto" w:fill="auto"/>
          </w:tcPr>
          <w:p w:rsidR="0059428D" w:rsidRPr="000B589C" w:rsidRDefault="0059428D" w:rsidP="00F2435C">
            <w:pPr>
              <w:spacing w:line="0" w:lineRule="atLeast"/>
              <w:rPr>
                <w:rFonts w:ascii="Arial" w:hAnsi="Arial" w:cs="Arial"/>
                <w:b/>
              </w:rPr>
            </w:pPr>
            <w:r w:rsidRPr="000B589C">
              <w:rPr>
                <w:rFonts w:ascii="Arial" w:hAnsi="Arial" w:cs="Arial"/>
                <w:b/>
              </w:rPr>
              <w:t>ELEMENTOS</w:t>
            </w:r>
          </w:p>
        </w:tc>
        <w:tc>
          <w:tcPr>
            <w:tcW w:w="1634" w:type="dxa"/>
            <w:shd w:val="clear" w:color="auto" w:fill="auto"/>
          </w:tcPr>
          <w:p w:rsidR="0059428D" w:rsidRPr="000B589C" w:rsidRDefault="0059428D" w:rsidP="00F2435C">
            <w:pPr>
              <w:spacing w:line="0" w:lineRule="atLeast"/>
              <w:rPr>
                <w:rFonts w:ascii="Arial" w:hAnsi="Arial" w:cs="Arial"/>
                <w:b/>
              </w:rPr>
            </w:pPr>
            <w:r w:rsidRPr="000B589C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1838" w:type="dxa"/>
            <w:shd w:val="clear" w:color="auto" w:fill="auto"/>
          </w:tcPr>
          <w:p w:rsidR="0059428D" w:rsidRPr="000B589C" w:rsidRDefault="0059428D" w:rsidP="00F2435C">
            <w:pPr>
              <w:spacing w:line="0" w:lineRule="atLeast"/>
              <w:rPr>
                <w:rFonts w:ascii="Arial" w:hAnsi="Arial" w:cs="Arial"/>
                <w:b/>
              </w:rPr>
            </w:pPr>
            <w:r w:rsidRPr="000B589C">
              <w:rPr>
                <w:rFonts w:ascii="Arial" w:hAnsi="Arial" w:cs="Arial"/>
                <w:b/>
              </w:rPr>
              <w:t>No</w:t>
            </w:r>
          </w:p>
        </w:tc>
      </w:tr>
      <w:tr w:rsidR="0059428D" w:rsidRPr="000B589C" w:rsidTr="00F2435C">
        <w:trPr>
          <w:trHeight w:val="20"/>
        </w:trPr>
        <w:tc>
          <w:tcPr>
            <w:tcW w:w="5525" w:type="dxa"/>
            <w:shd w:val="clear" w:color="auto" w:fill="auto"/>
          </w:tcPr>
          <w:p w:rsidR="0059428D" w:rsidRPr="000B589C" w:rsidRDefault="0059428D" w:rsidP="00F2435C">
            <w:pPr>
              <w:spacing w:line="0" w:lineRule="atLeast"/>
              <w:rPr>
                <w:rFonts w:ascii="Arial" w:hAnsi="Arial" w:cs="Arial"/>
              </w:rPr>
            </w:pPr>
            <w:r w:rsidRPr="000B589C">
              <w:rPr>
                <w:rFonts w:ascii="Arial" w:hAnsi="Arial" w:cs="Arial"/>
              </w:rPr>
              <w:t>Cuenta con una aplicación práctica, es sencilla y fácil de usar tanto para los maestros como para los alumnos</w:t>
            </w:r>
          </w:p>
        </w:tc>
        <w:tc>
          <w:tcPr>
            <w:tcW w:w="1634" w:type="dxa"/>
            <w:shd w:val="clear" w:color="auto" w:fill="auto"/>
          </w:tcPr>
          <w:p w:rsidR="0059428D" w:rsidRPr="000B589C" w:rsidRDefault="0059428D" w:rsidP="00F2435C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59428D" w:rsidRPr="000B589C" w:rsidRDefault="0059428D" w:rsidP="00F2435C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</w:tr>
      <w:tr w:rsidR="0059428D" w:rsidRPr="000B589C" w:rsidTr="00F2435C">
        <w:trPr>
          <w:trHeight w:val="20"/>
        </w:trPr>
        <w:tc>
          <w:tcPr>
            <w:tcW w:w="5525" w:type="dxa"/>
            <w:shd w:val="clear" w:color="auto" w:fill="auto"/>
          </w:tcPr>
          <w:p w:rsidR="0059428D" w:rsidRPr="000B589C" w:rsidRDefault="0059428D" w:rsidP="00F2435C">
            <w:pPr>
              <w:spacing w:line="0" w:lineRule="atLeast"/>
              <w:rPr>
                <w:rFonts w:ascii="Arial" w:hAnsi="Arial" w:cs="Arial"/>
              </w:rPr>
            </w:pPr>
            <w:r w:rsidRPr="000B589C">
              <w:rPr>
                <w:rFonts w:ascii="Arial" w:hAnsi="Arial" w:cs="Arial"/>
              </w:rPr>
              <w:t xml:space="preserve">Uso de herramienta digital </w:t>
            </w:r>
          </w:p>
        </w:tc>
        <w:tc>
          <w:tcPr>
            <w:tcW w:w="1634" w:type="dxa"/>
            <w:shd w:val="clear" w:color="auto" w:fill="auto"/>
          </w:tcPr>
          <w:p w:rsidR="0059428D" w:rsidRPr="000B589C" w:rsidRDefault="0059428D" w:rsidP="00F2435C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59428D" w:rsidRPr="000B589C" w:rsidRDefault="0059428D" w:rsidP="00F2435C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</w:tr>
      <w:tr w:rsidR="0059428D" w:rsidRPr="000B589C" w:rsidTr="00F2435C">
        <w:trPr>
          <w:trHeight w:val="20"/>
        </w:trPr>
        <w:tc>
          <w:tcPr>
            <w:tcW w:w="5525" w:type="dxa"/>
            <w:shd w:val="clear" w:color="auto" w:fill="auto"/>
          </w:tcPr>
          <w:p w:rsidR="0059428D" w:rsidRPr="000B589C" w:rsidRDefault="0059428D" w:rsidP="00F2435C">
            <w:pPr>
              <w:spacing w:line="0" w:lineRule="atLeast"/>
              <w:rPr>
                <w:rFonts w:ascii="Arial" w:hAnsi="Arial" w:cs="Arial"/>
              </w:rPr>
            </w:pPr>
            <w:r w:rsidRPr="000B589C">
              <w:rPr>
                <w:rFonts w:ascii="Arial" w:hAnsi="Arial" w:cs="Arial"/>
              </w:rPr>
              <w:t xml:space="preserve">Hay relación de la herramienta digital con la actividad </w:t>
            </w:r>
          </w:p>
        </w:tc>
        <w:tc>
          <w:tcPr>
            <w:tcW w:w="1634" w:type="dxa"/>
            <w:shd w:val="clear" w:color="auto" w:fill="auto"/>
          </w:tcPr>
          <w:p w:rsidR="0059428D" w:rsidRPr="000B589C" w:rsidRDefault="0059428D" w:rsidP="00F2435C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59428D" w:rsidRPr="000B589C" w:rsidRDefault="0059428D" w:rsidP="00F2435C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</w:tr>
      <w:tr w:rsidR="0059428D" w:rsidRPr="000B589C" w:rsidTr="00F2435C">
        <w:trPr>
          <w:trHeight w:val="20"/>
        </w:trPr>
        <w:tc>
          <w:tcPr>
            <w:tcW w:w="5525" w:type="dxa"/>
            <w:shd w:val="clear" w:color="auto" w:fill="auto"/>
          </w:tcPr>
          <w:p w:rsidR="0059428D" w:rsidRPr="000B589C" w:rsidRDefault="0059428D" w:rsidP="00F2435C">
            <w:pPr>
              <w:spacing w:line="0" w:lineRule="atLeast"/>
              <w:rPr>
                <w:rFonts w:ascii="Arial" w:hAnsi="Arial" w:cs="Arial"/>
              </w:rPr>
            </w:pPr>
            <w:r w:rsidRPr="000B589C">
              <w:rPr>
                <w:rFonts w:ascii="Arial" w:hAnsi="Arial" w:cs="Arial"/>
              </w:rPr>
              <w:t>Es fácil de instalar en los equipos de cómputo de la escuela</w:t>
            </w:r>
          </w:p>
        </w:tc>
        <w:tc>
          <w:tcPr>
            <w:tcW w:w="1634" w:type="dxa"/>
            <w:shd w:val="clear" w:color="auto" w:fill="auto"/>
          </w:tcPr>
          <w:p w:rsidR="0059428D" w:rsidRPr="000B589C" w:rsidRDefault="0059428D" w:rsidP="00F2435C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59428D" w:rsidRPr="000B589C" w:rsidRDefault="0059428D" w:rsidP="00F2435C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</w:tr>
      <w:tr w:rsidR="0059428D" w:rsidRPr="000B589C" w:rsidTr="00F2435C">
        <w:trPr>
          <w:trHeight w:val="20"/>
        </w:trPr>
        <w:tc>
          <w:tcPr>
            <w:tcW w:w="5525" w:type="dxa"/>
            <w:shd w:val="clear" w:color="auto" w:fill="auto"/>
          </w:tcPr>
          <w:p w:rsidR="0059428D" w:rsidRPr="000B589C" w:rsidRDefault="0059428D" w:rsidP="00F2435C">
            <w:pPr>
              <w:spacing w:line="0" w:lineRule="atLeast"/>
              <w:rPr>
                <w:rFonts w:ascii="Arial" w:hAnsi="Arial" w:cs="Arial"/>
              </w:rPr>
            </w:pPr>
            <w:r w:rsidRPr="000B589C">
              <w:rPr>
                <w:rFonts w:ascii="Arial" w:hAnsi="Arial" w:cs="Arial"/>
              </w:rPr>
              <w:t>Facilita la adquisición del aprendizaje en los alumnos</w:t>
            </w:r>
          </w:p>
        </w:tc>
        <w:tc>
          <w:tcPr>
            <w:tcW w:w="1634" w:type="dxa"/>
            <w:shd w:val="clear" w:color="auto" w:fill="auto"/>
          </w:tcPr>
          <w:p w:rsidR="0059428D" w:rsidRPr="000B589C" w:rsidRDefault="0059428D" w:rsidP="00F2435C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59428D" w:rsidRPr="000B589C" w:rsidRDefault="0059428D" w:rsidP="00F2435C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</w:tr>
      <w:tr w:rsidR="0059428D" w:rsidRPr="000B589C" w:rsidTr="00F2435C">
        <w:trPr>
          <w:trHeight w:val="20"/>
        </w:trPr>
        <w:tc>
          <w:tcPr>
            <w:tcW w:w="5525" w:type="dxa"/>
            <w:shd w:val="clear" w:color="auto" w:fill="auto"/>
          </w:tcPr>
          <w:p w:rsidR="0059428D" w:rsidRPr="000B589C" w:rsidRDefault="0059428D" w:rsidP="00F2435C">
            <w:pPr>
              <w:spacing w:line="0" w:lineRule="atLeast"/>
              <w:rPr>
                <w:rFonts w:ascii="Arial" w:hAnsi="Arial" w:cs="Arial"/>
              </w:rPr>
            </w:pPr>
            <w:r w:rsidRPr="000B589C">
              <w:rPr>
                <w:rFonts w:ascii="Arial" w:hAnsi="Arial" w:cs="Arial"/>
              </w:rPr>
              <w:t xml:space="preserve">Toma en cuenta todos los recursos a utilizar </w:t>
            </w:r>
          </w:p>
        </w:tc>
        <w:tc>
          <w:tcPr>
            <w:tcW w:w="1634" w:type="dxa"/>
            <w:shd w:val="clear" w:color="auto" w:fill="auto"/>
          </w:tcPr>
          <w:p w:rsidR="0059428D" w:rsidRPr="000B589C" w:rsidRDefault="0059428D" w:rsidP="00F2435C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59428D" w:rsidRPr="000B589C" w:rsidRDefault="0059428D" w:rsidP="00F2435C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</w:tr>
      <w:tr w:rsidR="0059428D" w:rsidRPr="000B589C" w:rsidTr="00F2435C">
        <w:trPr>
          <w:trHeight w:val="20"/>
        </w:trPr>
        <w:tc>
          <w:tcPr>
            <w:tcW w:w="5525" w:type="dxa"/>
            <w:shd w:val="clear" w:color="auto" w:fill="auto"/>
          </w:tcPr>
          <w:p w:rsidR="0059428D" w:rsidRPr="000B589C" w:rsidRDefault="0059428D" w:rsidP="00F2435C">
            <w:pPr>
              <w:spacing w:line="0" w:lineRule="atLeast"/>
              <w:rPr>
                <w:rFonts w:ascii="Arial" w:hAnsi="Arial" w:cs="Arial"/>
              </w:rPr>
            </w:pPr>
            <w:r w:rsidRPr="000B589C">
              <w:rPr>
                <w:rFonts w:ascii="Arial" w:hAnsi="Arial" w:cs="Arial"/>
              </w:rPr>
              <w:t xml:space="preserve">Es claro en las indicaciones </w:t>
            </w:r>
          </w:p>
        </w:tc>
        <w:tc>
          <w:tcPr>
            <w:tcW w:w="1634" w:type="dxa"/>
            <w:shd w:val="clear" w:color="auto" w:fill="auto"/>
          </w:tcPr>
          <w:p w:rsidR="0059428D" w:rsidRPr="000B589C" w:rsidRDefault="0059428D" w:rsidP="00F2435C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59428D" w:rsidRPr="000B589C" w:rsidRDefault="0059428D" w:rsidP="00F2435C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</w:tr>
    </w:tbl>
    <w:p w:rsidR="0059428D" w:rsidRDefault="0059428D" w:rsidP="0059428D"/>
    <w:p w:rsidR="0059428D" w:rsidRDefault="0059428D" w:rsidP="0059428D">
      <w:pPr>
        <w:jc w:val="center"/>
      </w:pPr>
    </w:p>
    <w:p w:rsidR="001A3392" w:rsidRPr="00FB1CB2" w:rsidRDefault="001A3392" w:rsidP="00FB1CB2">
      <w:pPr>
        <w:jc w:val="center"/>
        <w:rPr>
          <w:rFonts w:ascii="Arial" w:hAnsi="Arial" w:cs="Arial"/>
          <w:b/>
        </w:rPr>
        <w:sectPr w:rsidR="001A3392" w:rsidRPr="00FB1CB2" w:rsidSect="001A3392"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:rsidR="00406E7A" w:rsidRDefault="00406E7A" w:rsidP="00406E7A">
      <w:pPr>
        <w:rPr>
          <w:rFonts w:ascii="Times New Roman" w:hAnsi="Times New Roman" w:cs="Times New Roman"/>
          <w:b/>
        </w:rPr>
      </w:pPr>
    </w:p>
    <w:tbl>
      <w:tblPr>
        <w:tblW w:w="142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428"/>
        <w:gridCol w:w="3748"/>
        <w:gridCol w:w="3096"/>
        <w:gridCol w:w="4713"/>
      </w:tblGrid>
      <w:tr w:rsidR="00406E7A" w:rsidRPr="00406E7A" w:rsidTr="0016497F">
        <w:trPr>
          <w:trHeight w:val="67"/>
        </w:trPr>
        <w:tc>
          <w:tcPr>
            <w:tcW w:w="14208" w:type="dxa"/>
            <w:gridSpan w:val="5"/>
          </w:tcPr>
          <w:p w:rsidR="00406E7A" w:rsidRDefault="00406E7A" w:rsidP="0040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  <w:p w:rsidR="001A3392" w:rsidRPr="00406E7A" w:rsidRDefault="001A3392" w:rsidP="0040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  <w:p w:rsidR="0059428D" w:rsidRPr="00406E7A" w:rsidRDefault="00406E7A" w:rsidP="0040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Situación didáctica:</w:t>
            </w:r>
            <w:r w:rsidR="00E27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</w:t>
            </w:r>
            <w:r w:rsidR="00E279E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Fracciones</w:t>
            </w:r>
            <w:r w:rsidR="005942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59428D" w:rsidRPr="00594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Materia:</w:t>
            </w:r>
            <w:r w:rsidR="005942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Pensamiento matemático </w:t>
            </w:r>
            <w:r w:rsidR="0059428D" w:rsidRPr="00594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Dirigido a:</w:t>
            </w:r>
            <w:r w:rsidR="005942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Tercer grado de preescolar, 1ero, 2do, 3ro primaria.</w:t>
            </w:r>
          </w:p>
          <w:p w:rsidR="00406E7A" w:rsidRPr="00406E7A" w:rsidRDefault="00406E7A" w:rsidP="0040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</w:tr>
      <w:tr w:rsidR="00406E7A" w:rsidRPr="00406E7A" w:rsidTr="0016497F">
        <w:trPr>
          <w:trHeight w:val="66"/>
        </w:trPr>
        <w:tc>
          <w:tcPr>
            <w:tcW w:w="14208" w:type="dxa"/>
            <w:gridSpan w:val="5"/>
          </w:tcPr>
          <w:p w:rsidR="00406E7A" w:rsidRPr="00406E7A" w:rsidRDefault="00406E7A" w:rsidP="00406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</w:p>
          <w:p w:rsidR="00406E7A" w:rsidRPr="00406E7A" w:rsidRDefault="00406E7A" w:rsidP="00406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Propósito: </w:t>
            </w:r>
            <w:r w:rsidRPr="00406E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Favorecer el desarrollo de competencias al conocer, observar, describir, identificar y </w:t>
            </w:r>
            <w:r w:rsidR="00E279E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seleccionar</w:t>
            </w:r>
            <w:r w:rsidRPr="00406E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características de </w:t>
            </w:r>
            <w:r w:rsidR="00E279E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las fracciones </w:t>
            </w:r>
            <w:r w:rsidRPr="00406E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por medio de situaciones didácticas y distintas modalidades de trabajo implementando su desarrollo integral.</w:t>
            </w:r>
          </w:p>
        </w:tc>
      </w:tr>
      <w:tr w:rsidR="00406E7A" w:rsidRPr="00406E7A" w:rsidTr="00365ECB">
        <w:trPr>
          <w:trHeight w:val="204"/>
        </w:trPr>
        <w:tc>
          <w:tcPr>
            <w:tcW w:w="2797" w:type="dxa"/>
            <w:gridSpan w:val="2"/>
          </w:tcPr>
          <w:p w:rsidR="00406E7A" w:rsidRPr="00406E7A" w:rsidRDefault="00406E7A" w:rsidP="00406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</w:p>
          <w:p w:rsidR="00406E7A" w:rsidRDefault="00406E7A" w:rsidP="0040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Campo formativo:</w:t>
            </w:r>
          </w:p>
          <w:p w:rsidR="00E279ED" w:rsidRPr="00406E7A" w:rsidRDefault="00E279ED" w:rsidP="00E279E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6E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Pensamiento matemático</w:t>
            </w:r>
          </w:p>
          <w:p w:rsidR="00406E7A" w:rsidRPr="00406E7A" w:rsidRDefault="00406E7A" w:rsidP="00406E7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6E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Lenguaje y comunicación</w:t>
            </w:r>
          </w:p>
          <w:p w:rsidR="00406E7A" w:rsidRPr="00406E7A" w:rsidRDefault="00406E7A" w:rsidP="00E279E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6E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Desarrollo físico y salud</w:t>
            </w:r>
          </w:p>
          <w:p w:rsidR="00406E7A" w:rsidRPr="00406E7A" w:rsidRDefault="00406E7A" w:rsidP="00406E7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06E7A" w:rsidRPr="00406E7A" w:rsidRDefault="00406E7A" w:rsidP="00406E7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</w:p>
        </w:tc>
        <w:tc>
          <w:tcPr>
            <w:tcW w:w="4305" w:type="dxa"/>
            <w:vMerge w:val="restart"/>
          </w:tcPr>
          <w:p w:rsidR="00406E7A" w:rsidRPr="00406E7A" w:rsidRDefault="00406E7A" w:rsidP="00406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Competencias:</w:t>
            </w:r>
          </w:p>
          <w:p w:rsidR="00406E7A" w:rsidRPr="00406E7A" w:rsidRDefault="00E279ED" w:rsidP="00406E7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Resuelve problemas en situaciones que le son familiares y que implican agregar, reunir, quitar igualar, comparar y repartir objetos.</w:t>
            </w:r>
          </w:p>
          <w:p w:rsidR="00406E7A" w:rsidRDefault="00E279ED" w:rsidP="00406E7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Mantiene el control de movimientos que implican fuerza, velocidad y flexibilidad en juegos y actividades de ejercicio físico.</w:t>
            </w:r>
          </w:p>
          <w:p w:rsidR="00E279ED" w:rsidRPr="00406E7A" w:rsidRDefault="00E279ED" w:rsidP="00406E7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Utiliza el lenguaje para regular su conducta en distintos tipos de interacción con los demás.</w:t>
            </w:r>
          </w:p>
        </w:tc>
        <w:tc>
          <w:tcPr>
            <w:tcW w:w="7106" w:type="dxa"/>
            <w:gridSpan w:val="2"/>
            <w:vMerge w:val="restart"/>
          </w:tcPr>
          <w:p w:rsidR="00406E7A" w:rsidRPr="00406E7A" w:rsidRDefault="00406E7A" w:rsidP="00406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Aprendizaje esperado: </w:t>
            </w:r>
          </w:p>
          <w:p w:rsidR="00406E7A" w:rsidRPr="00E279ED" w:rsidRDefault="00406E7A" w:rsidP="00E279E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406E7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Comprende problemas numéricos que se le plantean, estima sus resultados y los representa usando dibujos, símbolos y/o números.</w:t>
            </w:r>
          </w:p>
          <w:p w:rsidR="00E279ED" w:rsidRDefault="00E279ED" w:rsidP="00E279E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279E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Propone variantes a un juego que implica movimientos corporales para hacerlo más complejo, y lo realiza con sus compañeros.</w:t>
            </w:r>
          </w:p>
          <w:p w:rsidR="00E279ED" w:rsidRDefault="00E279ED" w:rsidP="00E279E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Solicita y proporciona ayuda para regular su conducta en distintos tipos de interacción con los demás.</w:t>
            </w:r>
          </w:p>
          <w:p w:rsidR="00E279ED" w:rsidRPr="00406E7A" w:rsidRDefault="00E279ED" w:rsidP="00E279E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Propone idea y escucha las de otros para establecer</w:t>
            </w:r>
            <w:r w:rsidR="00B1212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acuerdos que faciliten el desarrollo de las actividades dentro y fuera del aula, proporciona ayuda durante el desarrollo de actividades en el aula.</w:t>
            </w:r>
          </w:p>
        </w:tc>
      </w:tr>
      <w:tr w:rsidR="00406E7A" w:rsidRPr="00406E7A" w:rsidTr="00365ECB">
        <w:trPr>
          <w:trHeight w:val="280"/>
        </w:trPr>
        <w:tc>
          <w:tcPr>
            <w:tcW w:w="2797" w:type="dxa"/>
            <w:gridSpan w:val="2"/>
          </w:tcPr>
          <w:p w:rsidR="00406E7A" w:rsidRPr="00406E7A" w:rsidRDefault="00406E7A" w:rsidP="0040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  <w:p w:rsidR="00406E7A" w:rsidRPr="00406E7A" w:rsidRDefault="00406E7A" w:rsidP="0040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Aspecto: </w:t>
            </w:r>
          </w:p>
          <w:p w:rsidR="00406E7A" w:rsidRDefault="00E279ED" w:rsidP="00406E7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Número</w:t>
            </w:r>
          </w:p>
          <w:p w:rsidR="00E279ED" w:rsidRDefault="00E279ED" w:rsidP="00406E7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Coordinación, fuerza y equilibrio</w:t>
            </w:r>
          </w:p>
          <w:p w:rsidR="00E279ED" w:rsidRPr="00406E7A" w:rsidRDefault="00E279ED" w:rsidP="00406E7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Lenguaje oral</w:t>
            </w:r>
          </w:p>
          <w:p w:rsidR="00406E7A" w:rsidRPr="00406E7A" w:rsidRDefault="00406E7A" w:rsidP="00406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</w:p>
        </w:tc>
        <w:tc>
          <w:tcPr>
            <w:tcW w:w="4305" w:type="dxa"/>
            <w:vMerge/>
          </w:tcPr>
          <w:p w:rsidR="00406E7A" w:rsidRPr="00406E7A" w:rsidRDefault="00406E7A" w:rsidP="0040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7106" w:type="dxa"/>
            <w:gridSpan w:val="2"/>
            <w:vMerge/>
          </w:tcPr>
          <w:p w:rsidR="00406E7A" w:rsidRPr="00406E7A" w:rsidRDefault="00406E7A" w:rsidP="0040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</w:tr>
      <w:tr w:rsidR="00406E7A" w:rsidRPr="00406E7A" w:rsidTr="00365ECB">
        <w:trPr>
          <w:trHeight w:val="122"/>
        </w:trPr>
        <w:tc>
          <w:tcPr>
            <w:tcW w:w="2797" w:type="dxa"/>
            <w:gridSpan w:val="2"/>
            <w:tcBorders>
              <w:bottom w:val="single" w:sz="4" w:space="0" w:color="auto"/>
            </w:tcBorders>
          </w:tcPr>
          <w:p w:rsidR="00406E7A" w:rsidRPr="00406E7A" w:rsidRDefault="00406E7A" w:rsidP="00406E7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Evaluación:</w:t>
            </w:r>
          </w:p>
          <w:p w:rsidR="00406E7A" w:rsidRPr="00406E7A" w:rsidRDefault="00406E7A" w:rsidP="00406E7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6E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Socialización del grupo al finalizar actividad.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:rsidR="00406E7A" w:rsidRPr="00406E7A" w:rsidRDefault="00406E7A" w:rsidP="00406E7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Tiempo y espacio:</w:t>
            </w:r>
          </w:p>
          <w:p w:rsidR="00406E7A" w:rsidRPr="00406E7A" w:rsidRDefault="00406E7A" w:rsidP="00406E7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6E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 jornada/aula de clases</w:t>
            </w:r>
          </w:p>
          <w:p w:rsidR="00406E7A" w:rsidRPr="00406E7A" w:rsidRDefault="00406E7A" w:rsidP="00406E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106" w:type="dxa"/>
            <w:gridSpan w:val="2"/>
            <w:tcBorders>
              <w:bottom w:val="single" w:sz="4" w:space="0" w:color="auto"/>
            </w:tcBorders>
          </w:tcPr>
          <w:p w:rsidR="00406E7A" w:rsidRPr="00406E7A" w:rsidRDefault="00406E7A" w:rsidP="00406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Organización del grupo:</w:t>
            </w:r>
          </w:p>
          <w:p w:rsidR="00406E7A" w:rsidRPr="00406E7A" w:rsidRDefault="00406E7A" w:rsidP="00406E7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6E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Individual</w:t>
            </w:r>
          </w:p>
          <w:p w:rsidR="00406E7A" w:rsidRPr="00406E7A" w:rsidRDefault="00406E7A" w:rsidP="00406E7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6E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Grupal</w:t>
            </w:r>
          </w:p>
          <w:p w:rsidR="00406E7A" w:rsidRPr="00406E7A" w:rsidRDefault="00406E7A" w:rsidP="00406E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406E7A" w:rsidRPr="00406E7A" w:rsidTr="00365ECB">
        <w:trPr>
          <w:trHeight w:val="313"/>
        </w:trPr>
        <w:tc>
          <w:tcPr>
            <w:tcW w:w="11341" w:type="dxa"/>
            <w:gridSpan w:val="4"/>
            <w:tcBorders>
              <w:right w:val="nil"/>
            </w:tcBorders>
          </w:tcPr>
          <w:p w:rsidR="001A3392" w:rsidRDefault="001A3392" w:rsidP="00406E7A">
            <w:pPr>
              <w:spacing w:after="0" w:line="240" w:lineRule="auto"/>
              <w:ind w:left="18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  <w:p w:rsidR="001A3392" w:rsidRDefault="001A3392" w:rsidP="00406E7A">
            <w:pPr>
              <w:spacing w:after="0" w:line="240" w:lineRule="auto"/>
              <w:ind w:left="18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  <w:p w:rsidR="001A3392" w:rsidRDefault="001A3392" w:rsidP="00406E7A">
            <w:pPr>
              <w:spacing w:after="0" w:line="240" w:lineRule="auto"/>
              <w:ind w:left="18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  <w:p w:rsidR="00406E7A" w:rsidRPr="00406E7A" w:rsidRDefault="00406E7A" w:rsidP="00406E7A">
            <w:pPr>
              <w:spacing w:after="0" w:line="240" w:lineRule="auto"/>
              <w:ind w:left="18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lastRenderedPageBreak/>
              <w:t>Situación de aprendizaje:</w:t>
            </w:r>
          </w:p>
        </w:tc>
        <w:tc>
          <w:tcPr>
            <w:tcW w:w="2867" w:type="dxa"/>
            <w:tcBorders>
              <w:left w:val="nil"/>
            </w:tcBorders>
          </w:tcPr>
          <w:p w:rsidR="00406E7A" w:rsidRPr="00406E7A" w:rsidRDefault="00406E7A" w:rsidP="00406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lastRenderedPageBreak/>
              <w:t xml:space="preserve">           </w:t>
            </w:r>
          </w:p>
        </w:tc>
      </w:tr>
      <w:tr w:rsidR="00406E7A" w:rsidRPr="00406E7A" w:rsidTr="00365ECB">
        <w:trPr>
          <w:trHeight w:val="872"/>
        </w:trPr>
        <w:tc>
          <w:tcPr>
            <w:tcW w:w="2264" w:type="dxa"/>
            <w:tcBorders>
              <w:top w:val="nil"/>
            </w:tcBorders>
          </w:tcPr>
          <w:p w:rsidR="00406E7A" w:rsidRDefault="00406E7A" w:rsidP="0040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Tiempo</w:t>
            </w:r>
          </w:p>
          <w:p w:rsidR="00B12129" w:rsidRPr="00406E7A" w:rsidRDefault="00B12129" w:rsidP="0040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212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 horas aprox</w:t>
            </w:r>
            <w:r w:rsidR="005942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1 sesión</w:t>
            </w:r>
          </w:p>
        </w:tc>
        <w:tc>
          <w:tcPr>
            <w:tcW w:w="9077" w:type="dxa"/>
            <w:gridSpan w:val="3"/>
            <w:tcBorders>
              <w:top w:val="nil"/>
              <w:right w:val="nil"/>
            </w:tcBorders>
          </w:tcPr>
          <w:p w:rsidR="00406E7A" w:rsidRPr="00406E7A" w:rsidRDefault="00B12129" w:rsidP="0040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¡Aprendamos a dividir!</w:t>
            </w:r>
          </w:p>
        </w:tc>
        <w:tc>
          <w:tcPr>
            <w:tcW w:w="2867" w:type="dxa"/>
            <w:tcBorders>
              <w:left w:val="nil"/>
            </w:tcBorders>
          </w:tcPr>
          <w:p w:rsidR="00406E7A" w:rsidRPr="00406E7A" w:rsidRDefault="00406E7A" w:rsidP="0040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</w:tr>
      <w:tr w:rsidR="00406E7A" w:rsidRPr="00406E7A" w:rsidTr="00365ECB">
        <w:trPr>
          <w:trHeight w:val="2628"/>
        </w:trPr>
        <w:tc>
          <w:tcPr>
            <w:tcW w:w="2264" w:type="dxa"/>
            <w:tcBorders>
              <w:top w:val="single" w:sz="4" w:space="0" w:color="auto"/>
            </w:tcBorders>
          </w:tcPr>
          <w:p w:rsidR="00406E7A" w:rsidRPr="00406E7A" w:rsidRDefault="00406E7A" w:rsidP="0040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9077" w:type="dxa"/>
            <w:gridSpan w:val="3"/>
            <w:tcBorders>
              <w:top w:val="single" w:sz="4" w:space="0" w:color="auto"/>
            </w:tcBorders>
          </w:tcPr>
          <w:p w:rsidR="001A3392" w:rsidRDefault="001A3392" w:rsidP="00406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Con anterioridad se encargó </w:t>
            </w:r>
            <w:r w:rsidRPr="001A339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tres naranjas y un cuchillo de plástico. Así como también hojas de máquina.</w:t>
            </w:r>
          </w:p>
          <w:p w:rsidR="001A3392" w:rsidRDefault="00406E7A" w:rsidP="00406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INICIO:</w:t>
            </w:r>
            <w:r w:rsidR="001A3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</w:t>
            </w:r>
          </w:p>
          <w:p w:rsidR="001A3392" w:rsidRDefault="001A3392" w:rsidP="001A339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339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 formulan distintas preguntas como ¿han observado cuando su mamá parte las verduras cuando cocina o las frutas cuando les hace lonche o para la colación? ¿de qué manera se dividen estos alimentos? ¿qué pueden observar en ellos? ¿son iguales?</w:t>
            </w:r>
          </w:p>
          <w:p w:rsidR="001A3392" w:rsidRDefault="001A3392" w:rsidP="001A339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 les cuestiona acerca de como creen que trabajaran con los materiales encargados para la clase y después se llegan a acuerdo y normas</w:t>
            </w:r>
          </w:p>
          <w:p w:rsidR="001A3392" w:rsidRPr="001A3392" w:rsidRDefault="001A3392" w:rsidP="001A339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Elaborar un reglamento dentro del aula para cumplir la actividad de manera correcta</w:t>
            </w:r>
          </w:p>
          <w:p w:rsidR="00406E7A" w:rsidRPr="00406E7A" w:rsidRDefault="00406E7A" w:rsidP="0040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1A3392" w:rsidRDefault="00406E7A" w:rsidP="001A3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DESARROLLO:</w:t>
            </w:r>
            <w:r w:rsidR="001A3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</w:t>
            </w:r>
          </w:p>
          <w:p w:rsidR="001A3392" w:rsidRDefault="001A3392" w:rsidP="001A339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339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 indicará cortar las naranjas en partes iguales. Una en seis, una en cuatro y otra en dos. Las hojas también serán dobladas en estas partes.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(Ya estarán en su mayor parte cortadas para que no se presenten dificultades o accidentes)</w:t>
            </w:r>
          </w:p>
          <w:p w:rsidR="00BD1902" w:rsidRDefault="00BD1902" w:rsidP="001A339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339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Las hojas también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serán dobladas en estas partes para manipular distintas formas y texturas.</w:t>
            </w:r>
          </w:p>
          <w:p w:rsidR="001A3392" w:rsidRDefault="001A3392" w:rsidP="001A339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339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 desarmarán las naranjas contando el número de partes en que fue dividida, y se volverá a armar. De igual manera se cuestionará ¿cuantas partes de la naranja dividida en 6 equivalen a una parte de la que está dividida en 2?</w:t>
            </w:r>
            <w:r w:rsidR="00BD190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¿Qué se forma al unir 4 partes? </w:t>
            </w:r>
          </w:p>
          <w:p w:rsidR="00BD1902" w:rsidRDefault="00BD1902" w:rsidP="001A339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 formularán preguntas grupales y aclararán dudas de acuerdo a las problemáticas presentadas y observadas.</w:t>
            </w:r>
          </w:p>
          <w:p w:rsidR="00BD1902" w:rsidRDefault="001A3392" w:rsidP="00BD190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339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 las hojas se coloreará una parte de las que está dividida, se indicará a qué fracción corresponde y se pegará en el cuaderno</w:t>
            </w:r>
            <w:r w:rsidR="00BD190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individualmente.</w:t>
            </w:r>
          </w:p>
          <w:p w:rsidR="00BD1902" w:rsidRDefault="00BD1902" w:rsidP="00BD190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Una vez que se trabajó manipulando los objetos se les presentará el juego de fracciones elaborado en power point.</w:t>
            </w:r>
          </w:p>
          <w:p w:rsidR="00406E7A" w:rsidRDefault="00BD1902" w:rsidP="00BD190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Posteriormente se pasará en equipos de 2 o 3 integrantes por diapositiva para resol</w:t>
            </w:r>
            <w:r w:rsidR="00FB1CB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ver juntos el problema asignado utilizando la tecnología como forma de aprendizaje.</w:t>
            </w:r>
          </w:p>
          <w:p w:rsidR="00BD1902" w:rsidRPr="00FB1CB2" w:rsidRDefault="00BD1902" w:rsidP="00FB1CB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06E7A" w:rsidRPr="00406E7A" w:rsidRDefault="00406E7A" w:rsidP="00406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CIERRE:</w:t>
            </w:r>
          </w:p>
          <w:p w:rsidR="00406E7A" w:rsidRPr="00406E7A" w:rsidRDefault="00FB1CB2" w:rsidP="00406E7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Asamblea: </w:t>
            </w:r>
            <w:r w:rsidRPr="00FB1CB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 platicará de manera grupal los contenidos vistos, cuáles fueron sus fortalezas y debilidades, así como su parte favorita y de menos gusto de las dinámicas.</w:t>
            </w:r>
          </w:p>
          <w:p w:rsidR="00406E7A" w:rsidRPr="001A3392" w:rsidRDefault="001A3392" w:rsidP="001A339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339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Para terminar se les entregan hojas donde escribirán a qué fracción</w:t>
            </w:r>
            <w:r w:rsidR="00FB1CB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corresponde la parte sombreada que se dibujó anteriormente.</w:t>
            </w:r>
          </w:p>
        </w:tc>
        <w:tc>
          <w:tcPr>
            <w:tcW w:w="2867" w:type="dxa"/>
            <w:tcBorders>
              <w:top w:val="single" w:sz="4" w:space="0" w:color="auto"/>
            </w:tcBorders>
          </w:tcPr>
          <w:p w:rsidR="00406E7A" w:rsidRDefault="0059428D" w:rsidP="00406E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RECURSOS</w:t>
            </w:r>
            <w:r w:rsidR="00406E7A" w:rsidRPr="00406E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:</w:t>
            </w:r>
          </w:p>
          <w:p w:rsidR="00FB1CB2" w:rsidRDefault="00FB1CB2" w:rsidP="00406E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FB1CB2" w:rsidRPr="00406E7A" w:rsidRDefault="00FB1CB2" w:rsidP="00406E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06E7A" w:rsidRDefault="00FB1CB2" w:rsidP="00406E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Hojas de máquina</w:t>
            </w:r>
          </w:p>
          <w:p w:rsidR="00FB1CB2" w:rsidRDefault="00FB1CB2" w:rsidP="00406E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Computadora</w:t>
            </w:r>
          </w:p>
          <w:p w:rsidR="00FB1CB2" w:rsidRDefault="00FB1CB2" w:rsidP="00406E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Cañón o proyector</w:t>
            </w:r>
          </w:p>
          <w:p w:rsidR="00FB1CB2" w:rsidRDefault="00FB1CB2" w:rsidP="00406E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Naranjas</w:t>
            </w:r>
          </w:p>
          <w:p w:rsidR="00FB1CB2" w:rsidRDefault="00FB1CB2" w:rsidP="00406E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Cuchillos de plástico</w:t>
            </w:r>
          </w:p>
          <w:p w:rsidR="00FB1CB2" w:rsidRDefault="00FB1CB2" w:rsidP="00406E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Platos</w:t>
            </w:r>
          </w:p>
          <w:p w:rsidR="00FB1CB2" w:rsidRDefault="00FB1CB2" w:rsidP="00406E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Colores, marcadores</w:t>
            </w:r>
          </w:p>
          <w:p w:rsidR="00FB1CB2" w:rsidRDefault="00FB1CB2" w:rsidP="00406E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Juego elaborado en primer semestre sobre fracciones</w:t>
            </w:r>
          </w:p>
          <w:p w:rsidR="00365ECB" w:rsidRDefault="00365ECB" w:rsidP="00406E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65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Liga: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hyperlink r:id="rId9" w:history="1">
              <w:r w:rsidR="00A50DB5" w:rsidRPr="0083598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https://drive.google.com/file/d/1_Y8thMM-A1oDfqG7Gd9YD_UWtf5-KGNK/view?usp=sharing</w:t>
              </w:r>
            </w:hyperlink>
          </w:p>
          <w:p w:rsidR="00A50DB5" w:rsidRPr="00406E7A" w:rsidRDefault="00A50DB5" w:rsidP="00406E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06E7A" w:rsidRPr="00406E7A" w:rsidRDefault="00406E7A" w:rsidP="00406E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06E7A" w:rsidRPr="00406E7A" w:rsidRDefault="00406E7A" w:rsidP="00B1212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406E7A" w:rsidRPr="00406E7A" w:rsidTr="0016497F">
        <w:trPr>
          <w:trHeight w:val="1393"/>
        </w:trPr>
        <w:tc>
          <w:tcPr>
            <w:tcW w:w="14208" w:type="dxa"/>
            <w:gridSpan w:val="5"/>
          </w:tcPr>
          <w:p w:rsidR="00406E7A" w:rsidRPr="00406E7A" w:rsidRDefault="00406E7A" w:rsidP="00406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406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Observaciones:</w:t>
            </w:r>
          </w:p>
        </w:tc>
      </w:tr>
    </w:tbl>
    <w:p w:rsidR="001A3392" w:rsidRDefault="001A3392" w:rsidP="00406E7A">
      <w:pPr>
        <w:jc w:val="center"/>
        <w:rPr>
          <w:rFonts w:ascii="Times New Roman" w:hAnsi="Times New Roman" w:cs="Times New Roman"/>
          <w:b/>
        </w:rPr>
        <w:sectPr w:rsidR="001A3392" w:rsidSect="001A3392">
          <w:pgSz w:w="15840" w:h="12240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06E7A" w:rsidRDefault="00FB1CB2" w:rsidP="00406E7A">
      <w:pPr>
        <w:jc w:val="center"/>
        <w:rPr>
          <w:rFonts w:ascii="Times New Roman" w:hAnsi="Times New Roman" w:cs="Times New Roman"/>
          <w:b/>
          <w:sz w:val="28"/>
        </w:rPr>
      </w:pPr>
      <w:r w:rsidRPr="00FB1CB2">
        <w:rPr>
          <w:rFonts w:ascii="Times New Roman" w:hAnsi="Times New Roman" w:cs="Times New Roman"/>
          <w:b/>
          <w:sz w:val="28"/>
        </w:rPr>
        <w:lastRenderedPageBreak/>
        <w:t>BIBLIOGRAFÍA</w:t>
      </w:r>
    </w:p>
    <w:p w:rsidR="00FB1CB2" w:rsidRDefault="00FB1CB2" w:rsidP="00406E7A">
      <w:pPr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36256513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FB1CB2" w:rsidRDefault="00FB1CB2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EndPr/>
          <w:sdtContent>
            <w:p w:rsidR="00FB1CB2" w:rsidRDefault="00FB1CB2" w:rsidP="00FB1CB2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i/>
                  <w:iCs/>
                  <w:noProof/>
                  <w:lang w:val="es-ES"/>
                </w:rPr>
                <w:t>GUIOTECA</w:t>
              </w:r>
              <w:r>
                <w:rPr>
                  <w:noProof/>
                  <w:lang w:val="es-ES"/>
                </w:rPr>
                <w:t>. (25 de MAYO de 2018). Obtenido de https://www.guioteca.com/educacion-para-ninos/como-explicar-fracciones-a-los-ninos-5-metodos-de-gran-ayuda/</w:t>
              </w:r>
            </w:p>
            <w:p w:rsidR="00FB1CB2" w:rsidRDefault="00FB1CB2" w:rsidP="00FB1CB2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sep. (2011). </w:t>
              </w:r>
              <w:r>
                <w:rPr>
                  <w:i/>
                  <w:iCs/>
                  <w:noProof/>
                  <w:lang w:val="es-ES"/>
                </w:rPr>
                <w:t>GUÍA PARA LA EDUCADORA.</w:t>
              </w:r>
              <w:r>
                <w:rPr>
                  <w:noProof/>
                  <w:lang w:val="es-ES"/>
                </w:rPr>
                <w:t xml:space="preserve"> </w:t>
              </w:r>
            </w:p>
            <w:p w:rsidR="00FB1CB2" w:rsidRDefault="00FB1CB2" w:rsidP="00FB1CB2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sep. (2011). </w:t>
              </w:r>
              <w:r>
                <w:rPr>
                  <w:i/>
                  <w:iCs/>
                  <w:noProof/>
                  <w:lang w:val="es-ES"/>
                </w:rPr>
                <w:t>PROGRAMA DE EDUCACIÓN PREESCOLAR.</w:t>
              </w:r>
              <w:r>
                <w:rPr>
                  <w:noProof/>
                  <w:lang w:val="es-ES"/>
                </w:rPr>
                <w:t xml:space="preserve"> </w:t>
              </w:r>
            </w:p>
            <w:p w:rsidR="00FB1CB2" w:rsidRDefault="00FB1CB2" w:rsidP="00FB1CB2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FB1CB2" w:rsidRPr="00FB1CB2" w:rsidRDefault="00FB1CB2" w:rsidP="00406E7A">
      <w:pPr>
        <w:jc w:val="center"/>
        <w:rPr>
          <w:rFonts w:ascii="Times New Roman" w:hAnsi="Times New Roman" w:cs="Times New Roman"/>
          <w:b/>
          <w:sz w:val="28"/>
        </w:rPr>
      </w:pPr>
    </w:p>
    <w:sectPr w:rsidR="00FB1CB2" w:rsidRPr="00FB1CB2" w:rsidSect="00365ECB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719" w:rsidRDefault="00B67719" w:rsidP="001A3392">
      <w:pPr>
        <w:spacing w:after="0" w:line="240" w:lineRule="auto"/>
      </w:pPr>
      <w:r>
        <w:separator/>
      </w:r>
    </w:p>
  </w:endnote>
  <w:endnote w:type="continuationSeparator" w:id="0">
    <w:p w:rsidR="00B67719" w:rsidRDefault="00B67719" w:rsidP="001A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719" w:rsidRDefault="00B67719" w:rsidP="001A3392">
      <w:pPr>
        <w:spacing w:after="0" w:line="240" w:lineRule="auto"/>
      </w:pPr>
      <w:r>
        <w:separator/>
      </w:r>
    </w:p>
  </w:footnote>
  <w:footnote w:type="continuationSeparator" w:id="0">
    <w:p w:rsidR="00B67719" w:rsidRDefault="00B67719" w:rsidP="001A3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2FE4"/>
    <w:multiLevelType w:val="hybridMultilevel"/>
    <w:tmpl w:val="FE8871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0EF5A">
      <w:numFmt w:val="bullet"/>
      <w:lvlText w:val="•"/>
      <w:lvlJc w:val="left"/>
      <w:pPr>
        <w:ind w:left="1788" w:hanging="708"/>
      </w:pPr>
      <w:rPr>
        <w:rFonts w:ascii="Calibri" w:eastAsia="Calibri" w:hAnsi="Calibri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23D0"/>
    <w:multiLevelType w:val="hybridMultilevel"/>
    <w:tmpl w:val="C036824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C67A1"/>
    <w:multiLevelType w:val="hybridMultilevel"/>
    <w:tmpl w:val="761A4BA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A6155"/>
    <w:multiLevelType w:val="hybridMultilevel"/>
    <w:tmpl w:val="E0DAB9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70C4E"/>
    <w:multiLevelType w:val="hybridMultilevel"/>
    <w:tmpl w:val="85801C9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353814"/>
    <w:multiLevelType w:val="hybridMultilevel"/>
    <w:tmpl w:val="43F2F6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17A49"/>
    <w:multiLevelType w:val="hybridMultilevel"/>
    <w:tmpl w:val="374603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233FB"/>
    <w:multiLevelType w:val="hybridMultilevel"/>
    <w:tmpl w:val="B0986A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04E30"/>
    <w:multiLevelType w:val="hybridMultilevel"/>
    <w:tmpl w:val="9092A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54C8E"/>
    <w:multiLevelType w:val="hybridMultilevel"/>
    <w:tmpl w:val="667E4D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C5402"/>
    <w:multiLevelType w:val="hybridMultilevel"/>
    <w:tmpl w:val="4B686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7A"/>
    <w:rsid w:val="001A3392"/>
    <w:rsid w:val="001D2FAA"/>
    <w:rsid w:val="00365ECB"/>
    <w:rsid w:val="00406E7A"/>
    <w:rsid w:val="004C47C6"/>
    <w:rsid w:val="0059428D"/>
    <w:rsid w:val="00A50DB5"/>
    <w:rsid w:val="00B03D45"/>
    <w:rsid w:val="00B12129"/>
    <w:rsid w:val="00B67719"/>
    <w:rsid w:val="00BD1902"/>
    <w:rsid w:val="00CE3319"/>
    <w:rsid w:val="00DA3E6F"/>
    <w:rsid w:val="00E279ED"/>
    <w:rsid w:val="00FB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7444B"/>
  <w15:chartTrackingRefBased/>
  <w15:docId w15:val="{A703E7C7-4E2F-4A23-BA96-76F14726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1C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428D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59428D"/>
  </w:style>
  <w:style w:type="table" w:styleId="Tablaconcuadrcula">
    <w:name w:val="Table Grid"/>
    <w:basedOn w:val="Tablanormal"/>
    <w:uiPriority w:val="59"/>
    <w:rsid w:val="0059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33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392"/>
  </w:style>
  <w:style w:type="paragraph" w:styleId="Piedepgina">
    <w:name w:val="footer"/>
    <w:basedOn w:val="Normal"/>
    <w:link w:val="PiedepginaCar"/>
    <w:uiPriority w:val="99"/>
    <w:unhideWhenUsed/>
    <w:rsid w:val="001A33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392"/>
  </w:style>
  <w:style w:type="character" w:customStyle="1" w:styleId="Ttulo1Car">
    <w:name w:val="Título 1 Car"/>
    <w:basedOn w:val="Fuentedeprrafopredeter"/>
    <w:link w:val="Ttulo1"/>
    <w:uiPriority w:val="9"/>
    <w:rsid w:val="00FB1C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FB1CB2"/>
  </w:style>
  <w:style w:type="character" w:styleId="Hipervnculo">
    <w:name w:val="Hyperlink"/>
    <w:basedOn w:val="Fuentedeprrafopredeter"/>
    <w:uiPriority w:val="99"/>
    <w:unhideWhenUsed/>
    <w:rsid w:val="00A50D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0D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_Y8thMM-A1oDfqG7Gd9YD_UWtf5-KGNK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sep11</b:Tag>
    <b:SourceType>Book</b:SourceType>
    <b:Guid>{B6762561-6B0F-46CF-BD0F-153E6ACF5661}</b:Guid>
    <b:Author>
      <b:Author>
        <b:NameList>
          <b:Person>
            <b:Last>sep</b:Last>
          </b:Person>
        </b:NameList>
      </b:Author>
    </b:Author>
    <b:Title>PROGRAMA DE EDUCACIÓN PREESCOLAR</b:Title>
    <b:Year>2011</b:Year>
    <b:RefOrder>2</b:RefOrder>
  </b:Source>
  <b:Source>
    <b:Tag>sep111</b:Tag>
    <b:SourceType>Book</b:SourceType>
    <b:Guid>{76590D16-FDED-4776-A4F1-515A2BBEE7B9}</b:Guid>
    <b:Author>
      <b:Author>
        <b:NameList>
          <b:Person>
            <b:Last>sep</b:Last>
          </b:Person>
        </b:NameList>
      </b:Author>
    </b:Author>
    <b:Title>GUÍA PARA LA EDUCADORA</b:Title>
    <b:Year>2011</b:Year>
    <b:RefOrder>3</b:RefOrder>
  </b:Source>
  <b:Source>
    <b:Tag>GUI18</b:Tag>
    <b:SourceType>InternetSite</b:SourceType>
    <b:Guid>{B15CDB16-65D6-4106-AC1F-25B57A4F2D5F}</b:Guid>
    <b:Title>GUIOTECA</b:Title>
    <b:Year>2018</b:Year>
    <b:Month>MAYO</b:Month>
    <b:Day>25</b:Day>
    <b:URL>https://www.guioteca.com/educacion-para-ninos/como-explicar-fracciones-a-los-ninos-5-metodos-de-gran-ayuda/</b:URL>
    <b:RefOrder>1</b:RefOrder>
  </b:Source>
</b:Sources>
</file>

<file path=customXml/itemProps1.xml><?xml version="1.0" encoding="utf-8"?>
<ds:datastoreItem xmlns:ds="http://schemas.openxmlformats.org/officeDocument/2006/customXml" ds:itemID="{439FA9AE-899E-4F69-BA1A-E6082881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1070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2018-05-30T23:48:00Z</dcterms:created>
  <dcterms:modified xsi:type="dcterms:W3CDTF">2018-05-30T23:48:00Z</dcterms:modified>
</cp:coreProperties>
</file>