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C20" w:rsidRDefault="00272C20"/>
    <w:p w:rsidR="006C410B" w:rsidRDefault="006C410B" w:rsidP="006C410B">
      <w:pPr>
        <w:rPr>
          <w:rFonts w:cs="Times New Roman"/>
          <w:b/>
          <w:sz w:val="32"/>
          <w:szCs w:val="32"/>
        </w:rPr>
      </w:pPr>
      <w:r w:rsidRPr="000A577F">
        <w:rPr>
          <w:rFonts w:cs="Times New Roman"/>
          <w:b/>
          <w:sz w:val="32"/>
          <w:szCs w:val="32"/>
        </w:rPr>
        <w:t>GOBIERNO DEL ESTADO DE COAHUILA DE ZARAGOZA</w:t>
      </w:r>
    </w:p>
    <w:p w:rsidR="006C410B" w:rsidRDefault="006C410B" w:rsidP="006C410B">
      <w:pPr>
        <w:jc w:val="center"/>
        <w:rPr>
          <w:rFonts w:cs="Times New Roman"/>
          <w:b/>
          <w:sz w:val="32"/>
          <w:szCs w:val="32"/>
        </w:rPr>
      </w:pPr>
    </w:p>
    <w:p w:rsidR="006C410B" w:rsidRDefault="006C410B" w:rsidP="006C410B">
      <w:pPr>
        <w:jc w:val="center"/>
        <w:rPr>
          <w:rFonts w:cs="Times New Roman"/>
          <w:b/>
          <w:sz w:val="32"/>
          <w:szCs w:val="32"/>
        </w:rPr>
      </w:pPr>
      <w:r>
        <w:rPr>
          <w:rFonts w:cs="Times New Roman"/>
          <w:b/>
          <w:sz w:val="32"/>
          <w:szCs w:val="32"/>
        </w:rPr>
        <w:t>SECRETARIA DE EDUCACIÓN</w:t>
      </w:r>
    </w:p>
    <w:p w:rsidR="006C410B" w:rsidRDefault="006C410B" w:rsidP="006C410B">
      <w:pPr>
        <w:jc w:val="center"/>
        <w:rPr>
          <w:rFonts w:cs="Times New Roman"/>
          <w:b/>
          <w:sz w:val="32"/>
          <w:szCs w:val="32"/>
        </w:rPr>
      </w:pPr>
    </w:p>
    <w:p w:rsidR="006C410B" w:rsidRPr="000955CB" w:rsidRDefault="006C410B" w:rsidP="006C410B">
      <w:pPr>
        <w:jc w:val="center"/>
        <w:rPr>
          <w:rFonts w:cs="Times New Roman"/>
          <w:sz w:val="20"/>
          <w:szCs w:val="32"/>
        </w:rPr>
      </w:pPr>
      <w:r w:rsidRPr="000955CB">
        <w:rPr>
          <w:rFonts w:cs="Times New Roman"/>
          <w:sz w:val="32"/>
          <w:szCs w:val="32"/>
        </w:rPr>
        <w:t>ESCUELA NORMAL DE EDUCACIÓN PREESCOLAR</w:t>
      </w:r>
    </w:p>
    <w:p w:rsidR="006C410B" w:rsidRDefault="006C410B" w:rsidP="006C410B">
      <w:pPr>
        <w:tabs>
          <w:tab w:val="left" w:pos="2744"/>
        </w:tabs>
        <w:spacing w:line="240" w:lineRule="auto"/>
        <w:rPr>
          <w:rFonts w:ascii="Arial" w:hAnsi="Arial" w:cs="Arial"/>
          <w:sz w:val="28"/>
          <w:szCs w:val="24"/>
        </w:rPr>
      </w:pPr>
      <w:r>
        <w:rPr>
          <w:noProof/>
        </w:rPr>
        <w:drawing>
          <wp:anchor distT="0" distB="0" distL="114300" distR="114300" simplePos="0" relativeHeight="251661312" behindDoc="1" locked="0" layoutInCell="1" allowOverlap="1" wp14:anchorId="5431789A" wp14:editId="08EC8736">
            <wp:simplePos x="0" y="0"/>
            <wp:positionH relativeFrom="margin">
              <wp:posOffset>2082165</wp:posOffset>
            </wp:positionH>
            <wp:positionV relativeFrom="page">
              <wp:posOffset>3067909</wp:posOffset>
            </wp:positionV>
            <wp:extent cx="1440000" cy="2160000"/>
            <wp:effectExtent l="0" t="0" r="8255" b="0"/>
            <wp:wrapSquare wrapText="bothSides"/>
            <wp:docPr id="1" name="Imagen 1" descr="http://187.160.244.18/sistema/Data/tareas/ENEP-00027/_Actividad/_has/00000000/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9" descr="http://187.160.244.18/sistema/Data/tareas/ENEP-00027/_Actividad/_has/00000000/7.png"/>
                    <pic:cNvPicPr preferRelativeResize="0">
                      <a:picLocks noChangeAspect="1" noChangeArrowheads="1"/>
                    </pic:cNvPicPr>
                  </pic:nvPicPr>
                  <pic:blipFill rotWithShape="1">
                    <a:blip r:embed="rId5">
                      <a:extLst>
                        <a:ext uri="{28A0092B-C50C-407E-A947-70E740481C1C}">
                          <a14:useLocalDpi xmlns:a14="http://schemas.microsoft.com/office/drawing/2010/main" val="0"/>
                        </a:ext>
                      </a:extLst>
                    </a:blip>
                    <a:srcRect l="7436" t="4423" r="7423" b="4344"/>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C410B" w:rsidRDefault="006C410B" w:rsidP="006C410B">
      <w:pPr>
        <w:spacing w:after="0" w:line="240" w:lineRule="auto"/>
        <w:jc w:val="center"/>
        <w:rPr>
          <w:rFonts w:ascii="Arial" w:hAnsi="Arial" w:cs="Arial"/>
          <w:i/>
          <w:sz w:val="36"/>
        </w:rPr>
      </w:pPr>
    </w:p>
    <w:p w:rsidR="006C410B" w:rsidRDefault="006C410B" w:rsidP="006C410B">
      <w:pPr>
        <w:spacing w:after="0" w:line="240" w:lineRule="auto"/>
        <w:jc w:val="center"/>
        <w:rPr>
          <w:rFonts w:ascii="Arial" w:hAnsi="Arial" w:cs="Arial"/>
          <w:i/>
          <w:sz w:val="36"/>
        </w:rPr>
      </w:pPr>
    </w:p>
    <w:p w:rsidR="006C410B" w:rsidRDefault="006C410B" w:rsidP="006C410B">
      <w:pPr>
        <w:spacing w:after="0" w:line="240" w:lineRule="auto"/>
        <w:jc w:val="center"/>
        <w:rPr>
          <w:rFonts w:ascii="Arial" w:hAnsi="Arial" w:cs="Arial"/>
          <w:i/>
          <w:sz w:val="36"/>
        </w:rPr>
      </w:pPr>
    </w:p>
    <w:p w:rsidR="006C410B" w:rsidRDefault="006C410B" w:rsidP="006C410B">
      <w:pPr>
        <w:spacing w:after="0" w:line="240" w:lineRule="auto"/>
        <w:jc w:val="center"/>
        <w:rPr>
          <w:rFonts w:ascii="Arial" w:hAnsi="Arial" w:cs="Arial"/>
          <w:i/>
          <w:sz w:val="36"/>
        </w:rPr>
      </w:pPr>
    </w:p>
    <w:p w:rsidR="006C410B" w:rsidRDefault="006C410B" w:rsidP="006C410B">
      <w:pPr>
        <w:spacing w:after="0" w:line="240" w:lineRule="auto"/>
        <w:jc w:val="center"/>
        <w:rPr>
          <w:rFonts w:ascii="Arial" w:hAnsi="Arial" w:cs="Arial"/>
          <w:i/>
          <w:sz w:val="36"/>
        </w:rPr>
      </w:pPr>
    </w:p>
    <w:p w:rsidR="006C410B" w:rsidRDefault="006C410B" w:rsidP="006C410B">
      <w:pPr>
        <w:spacing w:after="0" w:line="240" w:lineRule="auto"/>
        <w:jc w:val="center"/>
        <w:rPr>
          <w:rFonts w:ascii="Arial" w:hAnsi="Arial" w:cs="Arial"/>
          <w:i/>
          <w:sz w:val="36"/>
        </w:rPr>
      </w:pPr>
    </w:p>
    <w:p w:rsidR="006C410B" w:rsidRDefault="006C410B" w:rsidP="006C410B">
      <w:pPr>
        <w:spacing w:after="0" w:line="240" w:lineRule="auto"/>
        <w:jc w:val="center"/>
        <w:rPr>
          <w:rFonts w:ascii="Arial" w:hAnsi="Arial" w:cs="Arial"/>
          <w:i/>
          <w:sz w:val="36"/>
        </w:rPr>
      </w:pPr>
    </w:p>
    <w:p w:rsidR="006C410B" w:rsidRDefault="006C410B" w:rsidP="006C410B">
      <w:pPr>
        <w:spacing w:after="0" w:line="240" w:lineRule="auto"/>
        <w:jc w:val="center"/>
        <w:rPr>
          <w:rFonts w:cs="Times New Roman"/>
          <w:b/>
          <w:sz w:val="32"/>
          <w:szCs w:val="32"/>
        </w:rPr>
      </w:pPr>
    </w:p>
    <w:p w:rsidR="006C410B" w:rsidRDefault="006C410B" w:rsidP="006C410B">
      <w:pPr>
        <w:spacing w:after="0" w:line="240" w:lineRule="auto"/>
        <w:jc w:val="center"/>
        <w:rPr>
          <w:rFonts w:cs="Times New Roman"/>
          <w:b/>
          <w:sz w:val="32"/>
          <w:szCs w:val="32"/>
        </w:rPr>
      </w:pPr>
    </w:p>
    <w:p w:rsidR="006C410B" w:rsidRPr="000905D6" w:rsidRDefault="006C410B" w:rsidP="006C410B">
      <w:pPr>
        <w:spacing w:after="0" w:line="240" w:lineRule="auto"/>
        <w:jc w:val="center"/>
        <w:rPr>
          <w:rFonts w:cs="Times New Roman"/>
          <w:b/>
          <w:sz w:val="32"/>
          <w:szCs w:val="32"/>
        </w:rPr>
      </w:pPr>
    </w:p>
    <w:p w:rsidR="006C410B" w:rsidRDefault="006C410B" w:rsidP="006C410B">
      <w:pPr>
        <w:spacing w:after="0" w:line="240" w:lineRule="auto"/>
        <w:jc w:val="center"/>
        <w:rPr>
          <w:rFonts w:cs="Times New Roman"/>
          <w:b/>
          <w:sz w:val="32"/>
          <w:szCs w:val="32"/>
        </w:rPr>
      </w:pPr>
      <w:r>
        <w:rPr>
          <w:rFonts w:cs="Times New Roman"/>
          <w:b/>
          <w:sz w:val="32"/>
          <w:szCs w:val="32"/>
        </w:rPr>
        <w:t xml:space="preserve">EL </w:t>
      </w:r>
      <w:r>
        <w:rPr>
          <w:rFonts w:cs="Times New Roman"/>
          <w:b/>
          <w:sz w:val="32"/>
          <w:szCs w:val="32"/>
        </w:rPr>
        <w:t>PORTAFOLIO DE EVIDENCIAS.</w:t>
      </w:r>
    </w:p>
    <w:p w:rsidR="006C410B" w:rsidRPr="000955CB" w:rsidRDefault="006C410B" w:rsidP="006C410B">
      <w:pPr>
        <w:spacing w:after="0" w:line="240" w:lineRule="auto"/>
        <w:rPr>
          <w:rFonts w:ascii="Arial" w:hAnsi="Arial" w:cs="Arial"/>
          <w:i/>
          <w:sz w:val="36"/>
        </w:rPr>
      </w:pPr>
    </w:p>
    <w:p w:rsidR="006C410B" w:rsidRPr="000905D6" w:rsidRDefault="006C410B" w:rsidP="006C410B">
      <w:pPr>
        <w:spacing w:after="0" w:line="240" w:lineRule="auto"/>
        <w:jc w:val="center"/>
        <w:rPr>
          <w:rFonts w:cs="Times New Roman"/>
          <w:sz w:val="32"/>
          <w:szCs w:val="32"/>
        </w:rPr>
      </w:pPr>
      <w:r>
        <w:rPr>
          <w:rFonts w:cs="Times New Roman"/>
          <w:sz w:val="32"/>
          <w:szCs w:val="32"/>
        </w:rPr>
        <w:t xml:space="preserve">TITULO DEL TRABAJO: </w:t>
      </w:r>
      <w:r>
        <w:rPr>
          <w:rFonts w:cs="Times New Roman"/>
          <w:sz w:val="32"/>
          <w:szCs w:val="32"/>
        </w:rPr>
        <w:t>…</w:t>
      </w:r>
    </w:p>
    <w:p w:rsidR="006C410B" w:rsidRDefault="006C410B" w:rsidP="006C410B">
      <w:pPr>
        <w:spacing w:after="0" w:line="240" w:lineRule="auto"/>
        <w:jc w:val="center"/>
        <w:rPr>
          <w:rFonts w:cs="Times New Roman"/>
          <w:b/>
          <w:sz w:val="32"/>
          <w:szCs w:val="32"/>
        </w:rPr>
      </w:pPr>
    </w:p>
    <w:p w:rsidR="006C410B" w:rsidRPr="000905D6" w:rsidRDefault="006C410B" w:rsidP="006C410B">
      <w:pPr>
        <w:spacing w:after="0" w:line="240" w:lineRule="auto"/>
        <w:jc w:val="center"/>
        <w:rPr>
          <w:rFonts w:cs="Times New Roman"/>
          <w:b/>
          <w:sz w:val="28"/>
          <w:szCs w:val="32"/>
        </w:rPr>
      </w:pPr>
      <w:r w:rsidRPr="000905D6">
        <w:rPr>
          <w:rFonts w:cs="Times New Roman"/>
          <w:b/>
          <w:sz w:val="28"/>
          <w:szCs w:val="32"/>
        </w:rPr>
        <w:t>PRESENTADO POR:</w:t>
      </w:r>
    </w:p>
    <w:p w:rsidR="006C410B" w:rsidRPr="006C410B" w:rsidRDefault="006C410B" w:rsidP="006C410B">
      <w:pPr>
        <w:spacing w:after="0" w:line="240" w:lineRule="auto"/>
        <w:jc w:val="center"/>
        <w:rPr>
          <w:rFonts w:cs="Times New Roman"/>
          <w:sz w:val="32"/>
          <w:szCs w:val="32"/>
        </w:rPr>
      </w:pPr>
      <w:r w:rsidRPr="006C410B">
        <w:rPr>
          <w:rFonts w:cs="Times New Roman"/>
          <w:sz w:val="32"/>
          <w:szCs w:val="32"/>
        </w:rPr>
        <w:t>LUCERO GUADALUPE TORRES GÁNDARA.</w:t>
      </w:r>
    </w:p>
    <w:p w:rsidR="006C410B" w:rsidRDefault="006C410B" w:rsidP="006C410B">
      <w:pPr>
        <w:spacing w:after="0" w:line="240" w:lineRule="auto"/>
        <w:jc w:val="center"/>
        <w:rPr>
          <w:rFonts w:cs="Times New Roman"/>
          <w:sz w:val="28"/>
          <w:szCs w:val="32"/>
        </w:rPr>
      </w:pPr>
    </w:p>
    <w:p w:rsidR="006C410B" w:rsidRPr="000955CB" w:rsidRDefault="006C410B" w:rsidP="006C410B">
      <w:pPr>
        <w:spacing w:after="0" w:line="240" w:lineRule="auto"/>
        <w:jc w:val="center"/>
        <w:rPr>
          <w:rFonts w:cs="Times New Roman"/>
          <w:b/>
          <w:sz w:val="28"/>
          <w:szCs w:val="32"/>
        </w:rPr>
      </w:pPr>
      <w:r w:rsidRPr="000955CB">
        <w:rPr>
          <w:rFonts w:cs="Times New Roman"/>
          <w:b/>
          <w:sz w:val="28"/>
          <w:szCs w:val="32"/>
        </w:rPr>
        <w:t xml:space="preserve">COMO OPCIÓN PARA TENER EL TITULO DE: </w:t>
      </w:r>
    </w:p>
    <w:p w:rsidR="006C410B" w:rsidRPr="006C410B" w:rsidRDefault="006C410B" w:rsidP="006C410B">
      <w:pPr>
        <w:spacing w:after="0" w:line="240" w:lineRule="auto"/>
        <w:jc w:val="center"/>
        <w:rPr>
          <w:rFonts w:cs="Times New Roman"/>
          <w:b/>
          <w:sz w:val="32"/>
          <w:szCs w:val="32"/>
        </w:rPr>
      </w:pPr>
      <w:r w:rsidRPr="006C410B">
        <w:rPr>
          <w:rFonts w:cs="Times New Roman"/>
          <w:b/>
          <w:sz w:val="32"/>
          <w:szCs w:val="32"/>
        </w:rPr>
        <w:t>LICENCIADA EN EDUCACIÓN PREESCOLAR.</w:t>
      </w:r>
    </w:p>
    <w:p w:rsidR="006C410B" w:rsidRDefault="006C410B" w:rsidP="006C410B">
      <w:pPr>
        <w:spacing w:after="0" w:line="240" w:lineRule="auto"/>
        <w:jc w:val="center"/>
        <w:rPr>
          <w:rFonts w:cs="Times New Roman"/>
          <w:sz w:val="28"/>
          <w:szCs w:val="32"/>
        </w:rPr>
      </w:pPr>
    </w:p>
    <w:p w:rsidR="006C410B" w:rsidRDefault="006C410B" w:rsidP="006C410B">
      <w:pPr>
        <w:spacing w:after="0" w:line="240" w:lineRule="auto"/>
        <w:jc w:val="both"/>
        <w:rPr>
          <w:rFonts w:cs="Times New Roman"/>
          <w:b/>
          <w:szCs w:val="32"/>
        </w:rPr>
      </w:pPr>
    </w:p>
    <w:p w:rsidR="006C410B" w:rsidRDefault="006C410B" w:rsidP="006C410B">
      <w:pPr>
        <w:spacing w:after="0" w:line="240" w:lineRule="auto"/>
        <w:jc w:val="both"/>
        <w:rPr>
          <w:rFonts w:cs="Times New Roman"/>
          <w:b/>
          <w:szCs w:val="32"/>
        </w:rPr>
      </w:pPr>
      <w:r w:rsidRPr="000955CB">
        <w:rPr>
          <w:rFonts w:cs="Times New Roman"/>
          <w:b/>
          <w:szCs w:val="32"/>
        </w:rPr>
        <w:t>SALTILLO, COAHUILA DE ZARAGOZA.</w:t>
      </w:r>
      <w:r>
        <w:rPr>
          <w:rFonts w:cs="Times New Roman"/>
          <w:b/>
          <w:szCs w:val="32"/>
        </w:rPr>
        <w:t xml:space="preserve">                                      </w:t>
      </w:r>
      <w:r>
        <w:rPr>
          <w:rFonts w:cs="Times New Roman"/>
          <w:b/>
          <w:szCs w:val="32"/>
        </w:rPr>
        <w:t>FEBRERO, 2018</w:t>
      </w:r>
    </w:p>
    <w:p w:rsidR="006C410B" w:rsidRDefault="006C410B" w:rsidP="006C410B">
      <w:pPr>
        <w:spacing w:after="0" w:line="240" w:lineRule="auto"/>
        <w:jc w:val="both"/>
        <w:rPr>
          <w:rFonts w:cs="Times New Roman"/>
          <w:b/>
          <w:szCs w:val="32"/>
        </w:rPr>
      </w:pPr>
    </w:p>
    <w:p w:rsidR="006C410B" w:rsidRDefault="006C410B" w:rsidP="006C410B">
      <w:pPr>
        <w:spacing w:after="0" w:line="240" w:lineRule="auto"/>
        <w:jc w:val="both"/>
        <w:rPr>
          <w:rFonts w:cs="Times New Roman"/>
          <w:b/>
          <w:szCs w:val="32"/>
        </w:rPr>
      </w:pPr>
      <w:r>
        <w:rPr>
          <w:rFonts w:cs="Times New Roman"/>
          <w:b/>
          <w:szCs w:val="32"/>
        </w:rPr>
        <w:tab/>
      </w:r>
    </w:p>
    <w:p w:rsidR="006C410B" w:rsidRDefault="006C410B" w:rsidP="006C410B">
      <w:pPr>
        <w:spacing w:after="0" w:line="240" w:lineRule="auto"/>
        <w:jc w:val="both"/>
        <w:rPr>
          <w:rFonts w:cs="Times New Roman"/>
          <w:b/>
          <w:szCs w:val="32"/>
        </w:rPr>
      </w:pPr>
    </w:p>
    <w:p w:rsidR="006C410B" w:rsidRDefault="006C410B" w:rsidP="006C410B">
      <w:pPr>
        <w:spacing w:after="0" w:line="240" w:lineRule="auto"/>
        <w:jc w:val="both"/>
        <w:rPr>
          <w:rFonts w:cs="Times New Roman"/>
          <w:b/>
          <w:szCs w:val="32"/>
        </w:rPr>
      </w:pPr>
    </w:p>
    <w:p w:rsidR="006C410B" w:rsidRDefault="006C410B" w:rsidP="006C410B">
      <w:pPr>
        <w:spacing w:after="0" w:line="240" w:lineRule="auto"/>
        <w:jc w:val="both"/>
        <w:rPr>
          <w:rFonts w:cs="Times New Roman"/>
          <w:b/>
          <w:szCs w:val="32"/>
        </w:rPr>
      </w:pPr>
    </w:p>
    <w:p w:rsidR="006C410B" w:rsidRPr="006C410B" w:rsidRDefault="006C410B" w:rsidP="00981CF7">
      <w:pPr>
        <w:spacing w:after="480"/>
        <w:contextualSpacing w:val="0"/>
        <w:rPr>
          <w:rFonts w:cs="Times New Roman"/>
          <w:b/>
          <w:szCs w:val="24"/>
        </w:rPr>
      </w:pPr>
      <w:r w:rsidRPr="006C410B">
        <w:rPr>
          <w:rFonts w:cs="Times New Roman"/>
          <w:b/>
          <w:szCs w:val="24"/>
        </w:rPr>
        <w:lastRenderedPageBreak/>
        <w:t>Propósito:</w:t>
      </w:r>
    </w:p>
    <w:p w:rsidR="006C410B" w:rsidRPr="006C410B" w:rsidRDefault="006C410B" w:rsidP="00981CF7">
      <w:pPr>
        <w:spacing w:after="480"/>
        <w:contextualSpacing w:val="0"/>
        <w:rPr>
          <w:rFonts w:cs="Times New Roman"/>
          <w:szCs w:val="24"/>
        </w:rPr>
      </w:pPr>
      <w:r w:rsidRPr="006C410B">
        <w:rPr>
          <w:rFonts w:cs="Times New Roman"/>
          <w:szCs w:val="24"/>
        </w:rPr>
        <w:t xml:space="preserve">Demostrar lo aprendido en los cuatro años de la Licenciatura en Educación Preescolar, a través de la selección de las evidencias de aprendizaje que se consideran más significativas para comprobar el nivel de desarrollo de la competencia profesional elegida: </w:t>
      </w:r>
    </w:p>
    <w:p w:rsidR="006C410B" w:rsidRPr="006C410B" w:rsidRDefault="006C410B" w:rsidP="00981CF7">
      <w:pPr>
        <w:spacing w:after="480"/>
        <w:contextualSpacing w:val="0"/>
        <w:rPr>
          <w:rFonts w:cs="Times New Roman"/>
          <w:szCs w:val="24"/>
        </w:rPr>
      </w:pPr>
      <w:r w:rsidRPr="006C410B">
        <w:rPr>
          <w:rFonts w:cs="Times New Roman"/>
          <w:szCs w:val="24"/>
        </w:rPr>
        <w:t xml:space="preserve">Diseña planeaciones didácticas, aplicando sus conocimientos pedagógicos y disciplinares para responder a las necesidades del contexto en el marco del plan y programas de estudio de la educación básica.  </w:t>
      </w:r>
    </w:p>
    <w:p w:rsidR="006C410B" w:rsidRPr="006C410B" w:rsidRDefault="006C410B" w:rsidP="00981CF7">
      <w:pPr>
        <w:spacing w:after="480"/>
        <w:contextualSpacing w:val="0"/>
        <w:rPr>
          <w:rFonts w:cs="Times New Roman"/>
          <w:szCs w:val="24"/>
        </w:rPr>
      </w:pPr>
      <w:r w:rsidRPr="006C410B">
        <w:rPr>
          <w:rFonts w:cs="Times New Roman"/>
          <w:szCs w:val="24"/>
        </w:rPr>
        <w:t xml:space="preserve">Con la finalidad, de conocer las fortalezas y áreas de oportunidad que se tienen a la hora de realizar diagnósticos, los cuales permitirán conocer las características del contexto en el que se trabajará, dando como resultado el diseño de situaciones didácticas innovadoras y significativas en el proceso de enseñanza- aprendizaje, la elaboración de proyectos de impacto tanto para la comunidad escolar como para la sociedad que nos rodea, junto a una constante actualización, que de la mano a las tecnologías de la información, permitirán que nuestra práctica docente sea verdaderamente significativa, innovadora y didáctica, pero por sobre todo, adecuada al tipo de contexto en el que se está trabajando, es decir, las características y necesidades de los alumnos. </w:t>
      </w:r>
    </w:p>
    <w:p w:rsidR="006C410B" w:rsidRPr="006C410B" w:rsidRDefault="006C410B" w:rsidP="00981CF7">
      <w:pPr>
        <w:spacing w:after="480"/>
        <w:contextualSpacing w:val="0"/>
        <w:rPr>
          <w:rFonts w:cs="Times New Roman"/>
          <w:szCs w:val="24"/>
        </w:rPr>
      </w:pPr>
      <w:r w:rsidRPr="006C410B">
        <w:rPr>
          <w:rFonts w:cs="Times New Roman"/>
          <w:szCs w:val="24"/>
        </w:rPr>
        <w:t>Mediante el análisis y la reflexión de aquello que se trabajó durante el trayecto por la Escuela Normal de Educación Preescolar, siendo la competencia profesional elegida, aquella de la que se pensó se podía sacar mayor provecho, ya que la mayoría de los cursos del Plan de Estudios 2012, se desarrollan a través del trabajo dentro del aula, comprobando así, los avances y el crecimiento tanto personal como académico que se tuvo durante los últimos años.</w:t>
      </w:r>
    </w:p>
    <w:p w:rsidR="006C410B" w:rsidRPr="006C410B" w:rsidRDefault="006C410B" w:rsidP="00981CF7">
      <w:pPr>
        <w:spacing w:after="480"/>
        <w:contextualSpacing w:val="0"/>
        <w:jc w:val="both"/>
        <w:rPr>
          <w:rFonts w:cs="Times New Roman"/>
          <w:szCs w:val="24"/>
        </w:rPr>
      </w:pPr>
      <w:r w:rsidRPr="006C410B">
        <w:rPr>
          <w:rFonts w:cs="Times New Roman"/>
          <w:szCs w:val="24"/>
        </w:rPr>
        <w:t xml:space="preserve"> </w:t>
      </w:r>
    </w:p>
    <w:p w:rsidR="000C5616" w:rsidRDefault="000C5616" w:rsidP="00B163EC">
      <w:pPr>
        <w:spacing w:after="100" w:afterAutospacing="1"/>
        <w:contextualSpacing w:val="0"/>
        <w:jc w:val="both"/>
        <w:rPr>
          <w:rFonts w:ascii="Arial" w:hAnsi="Arial" w:cs="Arial"/>
        </w:rPr>
      </w:pPr>
    </w:p>
    <w:p w:rsidR="00981CF7" w:rsidRDefault="00981CF7" w:rsidP="00B163EC">
      <w:pPr>
        <w:spacing w:after="100" w:afterAutospacing="1"/>
        <w:contextualSpacing w:val="0"/>
        <w:jc w:val="both"/>
        <w:rPr>
          <w:rFonts w:cs="Times New Roman"/>
          <w:b/>
          <w:szCs w:val="32"/>
        </w:rPr>
      </w:pPr>
    </w:p>
    <w:p w:rsidR="00B163EC" w:rsidRDefault="00B163EC" w:rsidP="00B163EC">
      <w:pPr>
        <w:spacing w:after="480"/>
        <w:rPr>
          <w:rFonts w:cs="Times New Roman"/>
          <w:b/>
          <w:szCs w:val="32"/>
        </w:rPr>
      </w:pPr>
    </w:p>
    <w:p w:rsidR="000C5616" w:rsidRPr="000C5616" w:rsidRDefault="000C5616" w:rsidP="00981CF7">
      <w:pPr>
        <w:spacing w:after="480"/>
        <w:rPr>
          <w:rFonts w:cs="Times New Roman"/>
          <w:b/>
        </w:rPr>
      </w:pPr>
      <w:r w:rsidRPr="000C5616">
        <w:rPr>
          <w:rFonts w:cs="Times New Roman"/>
          <w:b/>
        </w:rPr>
        <w:t>Evidencia 1:</w:t>
      </w:r>
    </w:p>
    <w:p w:rsidR="00B163EC" w:rsidRDefault="000C5616" w:rsidP="00981CF7">
      <w:pPr>
        <w:spacing w:after="480"/>
        <w:rPr>
          <w:rFonts w:cs="Times New Roman"/>
          <w:szCs w:val="24"/>
        </w:rPr>
      </w:pPr>
      <w:r w:rsidRPr="000C5616">
        <w:rPr>
          <w:rFonts w:cs="Times New Roman"/>
          <w:szCs w:val="24"/>
        </w:rPr>
        <w:t xml:space="preserve">El trayecto formativo Preparación para la Enseñanza y el Aprendizaje está centrado en el aprendizaje de los conocimientos disciplinarios y su enseñanza, por lo que los cursos que lo articulan se relacionan con las matemáticas, las ciencias, la comunicación y el lenguaje. </w:t>
      </w:r>
    </w:p>
    <w:p w:rsidR="000C5616" w:rsidRPr="000C5616" w:rsidRDefault="000C5616" w:rsidP="00981CF7">
      <w:pPr>
        <w:spacing w:after="480"/>
        <w:rPr>
          <w:rFonts w:cs="Times New Roman"/>
          <w:szCs w:val="24"/>
        </w:rPr>
      </w:pPr>
      <w:r w:rsidRPr="000C5616">
        <w:rPr>
          <w:rFonts w:cs="Times New Roman"/>
          <w:szCs w:val="24"/>
        </w:rPr>
        <w:t xml:space="preserve">La finalidad de este trayecto es acercar a los estudiantes normalistas </w:t>
      </w:r>
      <w:r w:rsidR="0081677C">
        <w:rPr>
          <w:rFonts w:cs="Times New Roman"/>
          <w:szCs w:val="24"/>
        </w:rPr>
        <w:t xml:space="preserve">a </w:t>
      </w:r>
      <w:r w:rsidRPr="000C5616">
        <w:rPr>
          <w:rFonts w:cs="Times New Roman"/>
          <w:szCs w:val="24"/>
        </w:rPr>
        <w:t>los campos de formación de los planes y programas de educación básica, mediante su análisis y comprensión, lo que permitirá favorecer el conocimiento de las teorías, principios y categorías necesarios para su enseñanza</w:t>
      </w:r>
      <w:r w:rsidR="009D13E4">
        <w:rPr>
          <w:rFonts w:cs="Times New Roman"/>
          <w:szCs w:val="24"/>
        </w:rPr>
        <w:t>; los</w:t>
      </w:r>
      <w:r w:rsidRPr="000C5616">
        <w:rPr>
          <w:rFonts w:cs="Times New Roman"/>
          <w:szCs w:val="24"/>
        </w:rPr>
        <w:t xml:space="preserve"> cursos relacionados a las matemáticas</w:t>
      </w:r>
      <w:r w:rsidR="00B163EC">
        <w:rPr>
          <w:rFonts w:cs="Times New Roman"/>
          <w:szCs w:val="24"/>
        </w:rPr>
        <w:t>,</w:t>
      </w:r>
      <w:r w:rsidRPr="000C5616">
        <w:rPr>
          <w:rFonts w:cs="Times New Roman"/>
          <w:szCs w:val="24"/>
        </w:rPr>
        <w:t xml:space="preserve"> pretenden favorecer el estudio de conceptos y procedimientos básicos, para promover la adquisición y aplicación del lenguaje aritmético y la resolución de problemas. </w:t>
      </w:r>
    </w:p>
    <w:p w:rsidR="000C5616" w:rsidRPr="000C5616" w:rsidRDefault="000C5616" w:rsidP="00981CF7">
      <w:pPr>
        <w:spacing w:after="480"/>
        <w:contextualSpacing w:val="0"/>
        <w:rPr>
          <w:rFonts w:cs="Times New Roman"/>
          <w:szCs w:val="24"/>
        </w:rPr>
      </w:pPr>
      <w:r w:rsidRPr="000C5616">
        <w:rPr>
          <w:rFonts w:cs="Times New Roman"/>
          <w:szCs w:val="24"/>
        </w:rPr>
        <w:t>Uno de ellos, es el curso Pensamiento cuantitativo del primer semestre de la licenciatura, el cual tiene como propósito que los futuros docentes comprendan el desarrollo de las nociones, conceptos y procedimientos que se involucran en el manejo de los números y operaciones durante la Educación Preescolar.</w:t>
      </w:r>
    </w:p>
    <w:p w:rsidR="000C5616" w:rsidRPr="000C5616" w:rsidRDefault="000C5616" w:rsidP="00981CF7">
      <w:pPr>
        <w:spacing w:after="480"/>
        <w:contextualSpacing w:val="0"/>
        <w:rPr>
          <w:rFonts w:cs="Times New Roman"/>
          <w:szCs w:val="24"/>
        </w:rPr>
      </w:pPr>
      <w:r w:rsidRPr="000C5616">
        <w:rPr>
          <w:rFonts w:cs="Times New Roman"/>
          <w:szCs w:val="24"/>
        </w:rPr>
        <w:t>Además del desarrollo de competencias para el diseño y aplicación de estrategias que permitan la apropiación de contenidos aritméticos básicos como lo son la suma o la resta, siendo estas, tan solo algunas de las habilidades matemáticas básicas que deben desarrollase en los alumnos en edad preescolar.</w:t>
      </w:r>
    </w:p>
    <w:p w:rsidR="000C5616" w:rsidRPr="000C5616" w:rsidRDefault="000C5616" w:rsidP="00981CF7">
      <w:pPr>
        <w:spacing w:after="480"/>
        <w:rPr>
          <w:rFonts w:cs="Times New Roman"/>
          <w:szCs w:val="24"/>
        </w:rPr>
      </w:pPr>
      <w:r w:rsidRPr="000C5616">
        <w:rPr>
          <w:rFonts w:cs="Times New Roman"/>
          <w:szCs w:val="24"/>
        </w:rPr>
        <w:t xml:space="preserve">Entre las competencias </w:t>
      </w:r>
      <w:r w:rsidR="0081677C">
        <w:rPr>
          <w:rFonts w:cs="Times New Roman"/>
          <w:szCs w:val="24"/>
        </w:rPr>
        <w:t>profesionales</w:t>
      </w:r>
      <w:r w:rsidRPr="000C5616">
        <w:rPr>
          <w:rFonts w:cs="Times New Roman"/>
          <w:szCs w:val="24"/>
        </w:rPr>
        <w:t xml:space="preserve"> a las que contribuye se encuentra: Diseña planeaciones didácticas, aplicando sus conocimientos pedagógicos y disciplinares para responder a las necesidades del contexto en el marco de los planes y programas de educación básica.</w:t>
      </w:r>
    </w:p>
    <w:p w:rsidR="000C5616" w:rsidRPr="000C5616" w:rsidRDefault="000C5616" w:rsidP="00981CF7">
      <w:pPr>
        <w:spacing w:after="480"/>
        <w:rPr>
          <w:rFonts w:cs="Times New Roman"/>
          <w:szCs w:val="24"/>
        </w:rPr>
      </w:pPr>
      <w:r w:rsidRPr="000C5616">
        <w:rPr>
          <w:rFonts w:cs="Times New Roman"/>
          <w:szCs w:val="24"/>
        </w:rPr>
        <w:t xml:space="preserve">El curso </w:t>
      </w:r>
      <w:r w:rsidR="0081677C" w:rsidRPr="000C5616">
        <w:rPr>
          <w:rFonts w:cs="Times New Roman"/>
          <w:szCs w:val="24"/>
        </w:rPr>
        <w:t>está</w:t>
      </w:r>
      <w:r w:rsidRPr="000C5616">
        <w:rPr>
          <w:rFonts w:cs="Times New Roman"/>
          <w:szCs w:val="24"/>
        </w:rPr>
        <w:t xml:space="preserve"> estructurado en las siguientes unidades de aprendizaje, la primera unidad: Las matemáticas en la Educación Preescolar, incluye contenidos básicos para introducir el desarrollo de las habilidades matemáticas que conducen a favorecer las nociones aritméticas y espaciales básicas mediante la resolución de problemas.</w:t>
      </w:r>
    </w:p>
    <w:p w:rsidR="000C5616" w:rsidRPr="000C5616" w:rsidRDefault="000C5616" w:rsidP="00981CF7">
      <w:pPr>
        <w:spacing w:after="480"/>
        <w:rPr>
          <w:rFonts w:cs="Times New Roman"/>
          <w:szCs w:val="24"/>
        </w:rPr>
      </w:pPr>
      <w:r w:rsidRPr="000C5616">
        <w:rPr>
          <w:rFonts w:cs="Times New Roman"/>
          <w:szCs w:val="24"/>
        </w:rPr>
        <w:t>La unidad de aprendizaje dos</w:t>
      </w:r>
      <w:r w:rsidR="0081677C">
        <w:rPr>
          <w:rFonts w:cs="Times New Roman"/>
          <w:szCs w:val="24"/>
        </w:rPr>
        <w:t>:</w:t>
      </w:r>
      <w:r w:rsidRPr="000C5616">
        <w:rPr>
          <w:rFonts w:cs="Times New Roman"/>
          <w:szCs w:val="24"/>
        </w:rPr>
        <w:t xml:space="preserve"> De los números en contexto a su fundamentación conceptual, tiene también, como finalidad el desarrollo de nociones, sin embargo, se espera que estos </w:t>
      </w:r>
      <w:r w:rsidRPr="000C5616">
        <w:rPr>
          <w:rFonts w:cs="Times New Roman"/>
          <w:szCs w:val="24"/>
        </w:rPr>
        <w:lastRenderedPageBreak/>
        <w:t>conocimientos se vean aplicados en estrategias informales que permitan la comprensión de las propiedades y características de los números naturales.</w:t>
      </w:r>
    </w:p>
    <w:p w:rsidR="000C5616" w:rsidRPr="000C5616" w:rsidRDefault="000C5616" w:rsidP="00981CF7">
      <w:pPr>
        <w:spacing w:after="480"/>
        <w:rPr>
          <w:rFonts w:eastAsia="Times New Roman" w:cs="Times New Roman"/>
          <w:szCs w:val="24"/>
          <w:lang w:eastAsia="es-ES"/>
        </w:rPr>
      </w:pPr>
      <w:r w:rsidRPr="000C5616">
        <w:rPr>
          <w:rFonts w:eastAsia="Times New Roman" w:cs="Times New Roman"/>
          <w:szCs w:val="24"/>
          <w:lang w:eastAsia="es-ES"/>
        </w:rPr>
        <w:t>Problemas de enseñanza relacionados con las operaciones aritméticas, la unidad de aprendizaje tres, se centra en las operaciones aritméticas, en sus propiedades, así como los procesos, estrategias y principales obstáculos durante su enseñanza en la educación preescolar.</w:t>
      </w:r>
    </w:p>
    <w:p w:rsidR="000C5616" w:rsidRPr="000C5616" w:rsidRDefault="000C5616" w:rsidP="00981CF7">
      <w:pPr>
        <w:spacing w:after="480"/>
        <w:rPr>
          <w:rFonts w:eastAsia="Times New Roman" w:cs="Times New Roman"/>
          <w:szCs w:val="24"/>
          <w:lang w:eastAsia="es-ES"/>
        </w:rPr>
      </w:pPr>
      <w:r w:rsidRPr="000C5616">
        <w:rPr>
          <w:rFonts w:eastAsia="Times New Roman" w:cs="Times New Roman"/>
          <w:szCs w:val="24"/>
          <w:lang w:eastAsia="es-ES"/>
        </w:rPr>
        <w:t>Finalmente, en la unidad de aprendizaje cuatro: Aspectos didácticos y conceptuales de los números racionales y los números decimales, la cual se enfoca en lograr una mayor comprensión de los números, sus formas de representación y notación.</w:t>
      </w:r>
    </w:p>
    <w:p w:rsidR="000C5616" w:rsidRPr="000C5616" w:rsidRDefault="000C5616" w:rsidP="00981CF7">
      <w:pPr>
        <w:spacing w:after="480"/>
        <w:rPr>
          <w:rFonts w:eastAsia="Times New Roman" w:cs="Times New Roman"/>
          <w:szCs w:val="24"/>
          <w:lang w:eastAsia="es-ES"/>
        </w:rPr>
      </w:pPr>
      <w:r w:rsidRPr="000C5616">
        <w:rPr>
          <w:rFonts w:eastAsia="Times New Roman" w:cs="Times New Roman"/>
          <w:szCs w:val="24"/>
          <w:lang w:eastAsia="es-ES"/>
        </w:rPr>
        <w:t xml:space="preserve">La evidencia que a continuación se presenta, es un ensayo reflexivo acerca de la aplicación y resultados de una situación de aprendizaje con variable didáctica, el cual no está dentro de los productos solicitados en el programa del curso, siendo este un trabajo global; que pretende demostrar la unidad de competencia: Diseña situaciones didácticas significativas </w:t>
      </w:r>
      <w:proofErr w:type="gramStart"/>
      <w:r w:rsidRPr="000C5616">
        <w:rPr>
          <w:rFonts w:eastAsia="Times New Roman" w:cs="Times New Roman"/>
          <w:szCs w:val="24"/>
          <w:lang w:eastAsia="es-ES"/>
        </w:rPr>
        <w:t>de acuerdo a</w:t>
      </w:r>
      <w:proofErr w:type="gramEnd"/>
      <w:r w:rsidRPr="000C5616">
        <w:rPr>
          <w:rFonts w:eastAsia="Times New Roman" w:cs="Times New Roman"/>
          <w:szCs w:val="24"/>
          <w:lang w:eastAsia="es-ES"/>
        </w:rPr>
        <w:t xml:space="preserve"> la organización curricular y los enfoques pedagógicos del plan y los programas educativos vigentes.</w:t>
      </w:r>
    </w:p>
    <w:p w:rsidR="00C85750" w:rsidRDefault="00C85750" w:rsidP="00981CF7">
      <w:pPr>
        <w:spacing w:after="480"/>
        <w:rPr>
          <w:rFonts w:eastAsia="Times New Roman" w:cs="Times New Roman"/>
          <w:szCs w:val="24"/>
          <w:lang w:eastAsia="es-ES"/>
        </w:rPr>
      </w:pPr>
    </w:p>
    <w:p w:rsidR="000C5616" w:rsidRPr="000C5616" w:rsidRDefault="00FF300A" w:rsidP="00981CF7">
      <w:pPr>
        <w:spacing w:after="480"/>
        <w:rPr>
          <w:rFonts w:eastAsia="Times New Roman" w:cs="Times New Roman"/>
          <w:szCs w:val="24"/>
          <w:lang w:eastAsia="es-ES"/>
        </w:rPr>
      </w:pPr>
      <w:r>
        <w:rPr>
          <w:rFonts w:eastAsia="Times New Roman" w:cs="Times New Roman"/>
          <w:szCs w:val="24"/>
          <w:lang w:eastAsia="es-ES"/>
        </w:rPr>
        <w:t xml:space="preserve">Para la elaboración de esta evidencia, </w:t>
      </w:r>
      <w:r w:rsidR="00C85750">
        <w:rPr>
          <w:rFonts w:eastAsia="Times New Roman" w:cs="Times New Roman"/>
          <w:szCs w:val="24"/>
          <w:lang w:eastAsia="es-ES"/>
        </w:rPr>
        <w:t xml:space="preserve">se tomó en cuenta la planeación de la actividad y un vídeo, el cual permitió redactar la aplicación de la situación de aprendizaje. Para </w:t>
      </w:r>
      <w:r w:rsidR="000C5616" w:rsidRPr="000C5616">
        <w:rPr>
          <w:rFonts w:eastAsia="Times New Roman" w:cs="Times New Roman"/>
          <w:szCs w:val="24"/>
          <w:lang w:eastAsia="es-ES"/>
        </w:rPr>
        <w:t>la fundamentación y justificación del documento, se usaron</w:t>
      </w:r>
      <w:r w:rsidR="00C85750">
        <w:rPr>
          <w:rFonts w:eastAsia="Times New Roman" w:cs="Times New Roman"/>
          <w:szCs w:val="24"/>
          <w:lang w:eastAsia="es-ES"/>
        </w:rPr>
        <w:t xml:space="preserve"> algunas de las</w:t>
      </w:r>
      <w:r w:rsidR="000C5616" w:rsidRPr="000C5616">
        <w:rPr>
          <w:rFonts w:eastAsia="Times New Roman" w:cs="Times New Roman"/>
          <w:szCs w:val="24"/>
          <w:lang w:eastAsia="es-ES"/>
        </w:rPr>
        <w:t xml:space="preserve"> referencias bibliográficas</w:t>
      </w:r>
      <w:r w:rsidR="00C85750">
        <w:rPr>
          <w:rFonts w:eastAsia="Times New Roman" w:cs="Times New Roman"/>
          <w:szCs w:val="24"/>
          <w:lang w:eastAsia="es-ES"/>
        </w:rPr>
        <w:t xml:space="preserve"> </w:t>
      </w:r>
      <w:r w:rsidR="0072378F">
        <w:rPr>
          <w:rFonts w:eastAsia="Times New Roman" w:cs="Times New Roman"/>
          <w:szCs w:val="24"/>
          <w:lang w:eastAsia="es-ES"/>
        </w:rPr>
        <w:t>del programa del curso, las cuales fueron a</w:t>
      </w:r>
      <w:r w:rsidR="00C85750">
        <w:rPr>
          <w:rFonts w:eastAsia="Times New Roman" w:cs="Times New Roman"/>
          <w:szCs w:val="24"/>
          <w:lang w:eastAsia="es-ES"/>
        </w:rPr>
        <w:t xml:space="preserve">bordadas durante el </w:t>
      </w:r>
      <w:r w:rsidR="001D0BB9">
        <w:rPr>
          <w:rFonts w:eastAsia="Times New Roman" w:cs="Times New Roman"/>
          <w:szCs w:val="24"/>
          <w:lang w:eastAsia="es-ES"/>
        </w:rPr>
        <w:t>curso</w:t>
      </w:r>
      <w:r w:rsidR="001D0BB9" w:rsidRPr="000C5616">
        <w:rPr>
          <w:rFonts w:eastAsia="Times New Roman" w:cs="Times New Roman"/>
          <w:szCs w:val="24"/>
          <w:lang w:eastAsia="es-ES"/>
        </w:rPr>
        <w:t>, principalmente</w:t>
      </w:r>
      <w:r w:rsidR="000C5616" w:rsidRPr="000C5616">
        <w:rPr>
          <w:rFonts w:eastAsia="Times New Roman" w:cs="Times New Roman"/>
          <w:szCs w:val="24"/>
          <w:lang w:eastAsia="es-ES"/>
        </w:rPr>
        <w:t xml:space="preserve"> aquell</w:t>
      </w:r>
      <w:r w:rsidR="0072378F">
        <w:rPr>
          <w:rFonts w:eastAsia="Times New Roman" w:cs="Times New Roman"/>
          <w:szCs w:val="24"/>
          <w:lang w:eastAsia="es-ES"/>
        </w:rPr>
        <w:t>a</w:t>
      </w:r>
      <w:r w:rsidR="000C5616" w:rsidRPr="000C5616">
        <w:rPr>
          <w:rFonts w:eastAsia="Times New Roman" w:cs="Times New Roman"/>
          <w:szCs w:val="24"/>
          <w:lang w:eastAsia="es-ES"/>
        </w:rPr>
        <w:t>s que se relaciona</w:t>
      </w:r>
      <w:r w:rsidR="00C85750">
        <w:rPr>
          <w:rFonts w:eastAsia="Times New Roman" w:cs="Times New Roman"/>
          <w:szCs w:val="24"/>
          <w:lang w:eastAsia="es-ES"/>
        </w:rPr>
        <w:t>n</w:t>
      </w:r>
      <w:r w:rsidR="000C5616" w:rsidRPr="000C5616">
        <w:rPr>
          <w:rFonts w:eastAsia="Times New Roman" w:cs="Times New Roman"/>
          <w:szCs w:val="24"/>
          <w:lang w:eastAsia="es-ES"/>
        </w:rPr>
        <w:t xml:space="preserve"> con la noción del númer</w:t>
      </w:r>
      <w:r w:rsidR="00C85750">
        <w:rPr>
          <w:rFonts w:eastAsia="Times New Roman" w:cs="Times New Roman"/>
          <w:szCs w:val="24"/>
          <w:lang w:eastAsia="es-ES"/>
        </w:rPr>
        <w:t>o,</w:t>
      </w:r>
      <w:r w:rsidR="000C5616" w:rsidRPr="000C5616">
        <w:rPr>
          <w:rFonts w:eastAsia="Times New Roman" w:cs="Times New Roman"/>
          <w:szCs w:val="24"/>
          <w:lang w:eastAsia="es-ES"/>
        </w:rPr>
        <w:t xml:space="preserve"> los principios de conteo</w:t>
      </w:r>
      <w:r w:rsidR="00C85750">
        <w:rPr>
          <w:rFonts w:eastAsia="Times New Roman" w:cs="Times New Roman"/>
          <w:szCs w:val="24"/>
          <w:lang w:eastAsia="es-ES"/>
        </w:rPr>
        <w:t xml:space="preserve"> y el desarrollo del pensamiento matemático en niños en edad preescolar.</w:t>
      </w:r>
    </w:p>
    <w:p w:rsidR="000C5616" w:rsidRPr="000C5616" w:rsidRDefault="000C5616" w:rsidP="00981CF7">
      <w:pPr>
        <w:spacing w:after="480"/>
        <w:rPr>
          <w:rFonts w:eastAsia="Times New Roman" w:cs="Times New Roman"/>
          <w:szCs w:val="24"/>
          <w:lang w:eastAsia="es-ES"/>
        </w:rPr>
      </w:pPr>
      <w:r w:rsidRPr="000C5616">
        <w:rPr>
          <w:rFonts w:eastAsia="Times New Roman" w:cs="Times New Roman"/>
          <w:szCs w:val="24"/>
          <w:lang w:eastAsia="es-ES"/>
        </w:rPr>
        <w:t>La calificación que se obtuvo en la elaboración de la evidencia fue 10, sin embargo, no cuenta con una rúbrica acerca de los aspectos evaluados; a pesar de esto, se puede observar que algunos de los elementos que fueron tomados en cuenta durante su elaboración, son los elementos de un ensayo, es decir, introducción, desarrollo, conclusión, referencias bibliográficas y finalmente la ortografía, ya que pueden apreciarse correcciones realizadas por el docente, en algunas de las partes del documento</w:t>
      </w:r>
    </w:p>
    <w:p w:rsidR="000C5616" w:rsidRDefault="000C5616" w:rsidP="00981CF7">
      <w:pPr>
        <w:spacing w:after="480"/>
        <w:rPr>
          <w:rFonts w:cs="Times New Roman"/>
          <w:b/>
          <w:szCs w:val="32"/>
        </w:rPr>
      </w:pPr>
    </w:p>
    <w:p w:rsidR="001D0BB9" w:rsidRDefault="001D0BB9" w:rsidP="00981CF7">
      <w:pPr>
        <w:spacing w:after="480"/>
        <w:rPr>
          <w:rFonts w:cs="Times New Roman"/>
          <w:b/>
          <w:szCs w:val="32"/>
        </w:rPr>
      </w:pPr>
    </w:p>
    <w:p w:rsidR="001D0BB9" w:rsidRDefault="001D0BB9" w:rsidP="00981CF7">
      <w:pPr>
        <w:spacing w:after="480"/>
        <w:rPr>
          <w:rFonts w:cs="Times New Roman"/>
          <w:b/>
          <w:szCs w:val="32"/>
        </w:rPr>
      </w:pPr>
    </w:p>
    <w:p w:rsidR="001D0BB9" w:rsidRDefault="001D0BB9" w:rsidP="00981CF7">
      <w:pPr>
        <w:spacing w:after="480"/>
        <w:rPr>
          <w:rFonts w:cs="Times New Roman"/>
          <w:b/>
          <w:szCs w:val="32"/>
        </w:rPr>
      </w:pPr>
    </w:p>
    <w:p w:rsidR="001D0BB9" w:rsidRDefault="001D0BB9" w:rsidP="00981CF7">
      <w:pPr>
        <w:spacing w:after="480"/>
        <w:rPr>
          <w:rFonts w:cs="Times New Roman"/>
          <w:b/>
          <w:szCs w:val="32"/>
        </w:rPr>
      </w:pPr>
    </w:p>
    <w:p w:rsidR="001D0BB9" w:rsidRPr="001D0BB9" w:rsidRDefault="001D0BB9" w:rsidP="001D0BB9">
      <w:pPr>
        <w:spacing w:after="480"/>
        <w:rPr>
          <w:rFonts w:cs="Times New Roman"/>
          <w:b/>
        </w:rPr>
      </w:pPr>
      <w:r w:rsidRPr="001D0BB9">
        <w:rPr>
          <w:rFonts w:cs="Times New Roman"/>
          <w:b/>
        </w:rPr>
        <w:lastRenderedPageBreak/>
        <w:t>Evidencia 2:</w:t>
      </w:r>
    </w:p>
    <w:p w:rsidR="001D0BB9" w:rsidRPr="001D0BB9" w:rsidRDefault="001D0BB9" w:rsidP="001D0BB9">
      <w:pPr>
        <w:spacing w:after="480"/>
        <w:rPr>
          <w:rFonts w:cs="Times New Roman"/>
          <w:szCs w:val="24"/>
        </w:rPr>
      </w:pPr>
      <w:r w:rsidRPr="001D0BB9">
        <w:rPr>
          <w:rFonts w:cs="Times New Roman"/>
          <w:szCs w:val="24"/>
        </w:rPr>
        <w:t xml:space="preserve">El trayecto formativo Preparación para la Enseñanza y el Aprendizaje está centrado en el aprendizaje de los conocimientos disciplinarios y su enseñanza, por lo que los cursos que lo articulan se relacionan con las matemáticas, las ciencias, la comunicación y el lenguaje. </w:t>
      </w:r>
    </w:p>
    <w:p w:rsidR="001D0BB9" w:rsidRPr="001D0BB9" w:rsidRDefault="001D0BB9" w:rsidP="001D0BB9">
      <w:pPr>
        <w:spacing w:after="480"/>
        <w:rPr>
          <w:rFonts w:cs="Times New Roman"/>
          <w:szCs w:val="24"/>
        </w:rPr>
      </w:pPr>
      <w:r w:rsidRPr="001D0BB9">
        <w:rPr>
          <w:rFonts w:cs="Times New Roman"/>
          <w:szCs w:val="24"/>
        </w:rPr>
        <w:t>La finalidad de este trayecto es acercar a los estudiantes normalistas con los campos de formación de los planes y programas de educación básica, mediante su análisis y comprensión, lo que permitirá favorecer el conocimiento de las teorías, principios y categorías necesarios para su enseñanza.</w:t>
      </w:r>
    </w:p>
    <w:p w:rsidR="001D0BB9" w:rsidRPr="001D0BB9" w:rsidRDefault="001D0BB9" w:rsidP="001D0BB9">
      <w:pPr>
        <w:spacing w:after="480"/>
        <w:rPr>
          <w:rFonts w:cs="Times New Roman"/>
          <w:szCs w:val="24"/>
        </w:rPr>
      </w:pPr>
      <w:r w:rsidRPr="001D0BB9">
        <w:rPr>
          <w:rFonts w:cs="Times New Roman"/>
          <w:szCs w:val="24"/>
        </w:rPr>
        <w:t>Uno de ellos, es el curso Educación física, cuyo propósito es dar a conocer las posibilidades de intervención que se tienen durante la educación preescolar, buscando favorecer el desarrollo de competencias con las que los futuros docentes puedan promover la competencia motriz en sus alumnos a través del diseño e implementación de experiencias de enseñanza-aprendizaje acordes y pertinentes al nivel educativo y las características de los alumnos.</w:t>
      </w:r>
    </w:p>
    <w:p w:rsidR="001D0BB9" w:rsidRPr="001D0BB9" w:rsidRDefault="001D0BB9" w:rsidP="001D0BB9">
      <w:pPr>
        <w:spacing w:after="480"/>
        <w:rPr>
          <w:rFonts w:cs="Times New Roman"/>
          <w:szCs w:val="24"/>
        </w:rPr>
      </w:pPr>
      <w:r w:rsidRPr="001D0BB9">
        <w:rPr>
          <w:rFonts w:cs="Times New Roman"/>
          <w:szCs w:val="24"/>
        </w:rPr>
        <w:t xml:space="preserve">Mediante distintas formas de trabajo como el juego, la expresión corporal, el baile, cantos, rondas y circuitos de acción motriz, con la finalidad de desarrollar la estimulación del esquema e imagen corporal de los niños, así como las habilidades y destrezas motrices. </w:t>
      </w:r>
    </w:p>
    <w:p w:rsidR="001D0BB9" w:rsidRPr="001D0BB9" w:rsidRDefault="001D0BB9" w:rsidP="001D0BB9">
      <w:pPr>
        <w:spacing w:after="480"/>
        <w:rPr>
          <w:rFonts w:cs="Times New Roman"/>
          <w:szCs w:val="24"/>
        </w:rPr>
      </w:pPr>
      <w:r w:rsidRPr="001D0BB9">
        <w:rPr>
          <w:rFonts w:cs="Times New Roman"/>
          <w:szCs w:val="24"/>
        </w:rPr>
        <w:t xml:space="preserve">Entre las competencias </w:t>
      </w:r>
      <w:r>
        <w:rPr>
          <w:rFonts w:cs="Times New Roman"/>
          <w:szCs w:val="24"/>
        </w:rPr>
        <w:t>profesionales</w:t>
      </w:r>
      <w:r w:rsidRPr="001D0BB9">
        <w:rPr>
          <w:rFonts w:cs="Times New Roman"/>
          <w:szCs w:val="24"/>
        </w:rPr>
        <w:t xml:space="preserve"> a las que contribuye se encuentra: Diseña planeaciones didácticas, aplicando sus conocimientos pedagógicos y disciplinares para responder a las necesidades del contexto en el marco de los planes y programas de educación básica.</w:t>
      </w:r>
    </w:p>
    <w:p w:rsidR="001D0BB9" w:rsidRPr="001D0BB9" w:rsidRDefault="001D0BB9" w:rsidP="001D0BB9">
      <w:pPr>
        <w:spacing w:after="480"/>
        <w:rPr>
          <w:rFonts w:cs="Times New Roman"/>
          <w:szCs w:val="24"/>
        </w:rPr>
      </w:pPr>
      <w:r w:rsidRPr="001D0BB9">
        <w:rPr>
          <w:rFonts w:cs="Times New Roman"/>
          <w:szCs w:val="24"/>
        </w:rPr>
        <w:t>El curso se conforma por tres unidades, la primera de ellas</w:t>
      </w:r>
      <w:r>
        <w:rPr>
          <w:rFonts w:cs="Times New Roman"/>
          <w:szCs w:val="24"/>
        </w:rPr>
        <w:t>:</w:t>
      </w:r>
      <w:r w:rsidRPr="001D0BB9">
        <w:rPr>
          <w:rFonts w:cs="Times New Roman"/>
          <w:szCs w:val="24"/>
        </w:rPr>
        <w:t xml:space="preserve"> Conceptos básicos para comprender mejor la educación física, dentro del que se ven las nociones y conceptos básicos de la educación física, así como un recorrido histórico de su inclusión a la educación básica. </w:t>
      </w:r>
    </w:p>
    <w:p w:rsidR="001D0BB9" w:rsidRPr="001D0BB9" w:rsidRDefault="001D0BB9" w:rsidP="001D0BB9">
      <w:pPr>
        <w:spacing w:after="480"/>
        <w:rPr>
          <w:rFonts w:cs="Times New Roman"/>
          <w:szCs w:val="24"/>
        </w:rPr>
      </w:pPr>
      <w:r w:rsidRPr="001D0BB9">
        <w:rPr>
          <w:rFonts w:cs="Times New Roman"/>
          <w:szCs w:val="24"/>
        </w:rPr>
        <w:t xml:space="preserve">La unidad de aprendizaje dos, Contenidos que desarrolla la educación física en la educación básica aborda contenidos como el esquema corporal, las capacidades perceptivo-motrices, físico motrices, socio motrices y el desarrollo de las habilidades y destrezas motrices, dentro de las que se llevan a cabo prácticas en los jardines de niños. </w:t>
      </w:r>
    </w:p>
    <w:p w:rsidR="001D0BB9" w:rsidRPr="001D0BB9" w:rsidRDefault="001D0BB9" w:rsidP="001D0BB9">
      <w:pPr>
        <w:spacing w:after="480"/>
        <w:rPr>
          <w:rFonts w:cs="Times New Roman"/>
          <w:szCs w:val="24"/>
        </w:rPr>
      </w:pPr>
      <w:r w:rsidRPr="001D0BB9">
        <w:rPr>
          <w:rFonts w:cs="Times New Roman"/>
          <w:szCs w:val="24"/>
        </w:rPr>
        <w:t>Siendo la tercera unidad de aprendizaje</w:t>
      </w:r>
      <w:r>
        <w:rPr>
          <w:rFonts w:cs="Times New Roman"/>
          <w:szCs w:val="24"/>
        </w:rPr>
        <w:t>:</w:t>
      </w:r>
      <w:r w:rsidRPr="001D0BB9">
        <w:rPr>
          <w:rFonts w:cs="Times New Roman"/>
          <w:szCs w:val="24"/>
        </w:rPr>
        <w:t xml:space="preserve"> El juego motor y su importancia en el preescolar dentro de la que se diseñan y aplican estrategias acordes a la educación preescolar. </w:t>
      </w:r>
    </w:p>
    <w:p w:rsidR="001D0BB9" w:rsidRPr="001D0BB9" w:rsidRDefault="001D0BB9" w:rsidP="001D0BB9">
      <w:pPr>
        <w:spacing w:after="480"/>
        <w:rPr>
          <w:rFonts w:eastAsia="Times New Roman" w:cs="Times New Roman"/>
          <w:szCs w:val="24"/>
          <w:lang w:eastAsia="es-ES"/>
        </w:rPr>
      </w:pPr>
      <w:r w:rsidRPr="001D0BB9">
        <w:rPr>
          <w:rFonts w:cs="Times New Roman"/>
          <w:szCs w:val="24"/>
        </w:rPr>
        <w:t xml:space="preserve">Dentro de esta unidad, se elaboró la evidencia de aprendizaje que a continuación se presenta, la cuál es también el trabajo global del curso. Dicha evidencia es un escrito reflexivo acerca de la aplicación y resultados de un circuito de acción motriz aplicado en uno de los jardines de práctica </w:t>
      </w:r>
      <w:r w:rsidRPr="001D0BB9">
        <w:rPr>
          <w:rFonts w:cs="Times New Roman"/>
          <w:szCs w:val="24"/>
        </w:rPr>
        <w:lastRenderedPageBreak/>
        <w:t xml:space="preserve">y </w:t>
      </w:r>
      <w:r w:rsidRPr="001D0BB9">
        <w:rPr>
          <w:rFonts w:eastAsia="Times New Roman" w:cs="Times New Roman"/>
          <w:szCs w:val="24"/>
          <w:lang w:eastAsia="es-ES"/>
        </w:rPr>
        <w:t xml:space="preserve">pretende demostrar la unidad de competencia: Diseña situaciones didácticas significativas </w:t>
      </w:r>
      <w:proofErr w:type="gramStart"/>
      <w:r w:rsidRPr="001D0BB9">
        <w:rPr>
          <w:rFonts w:eastAsia="Times New Roman" w:cs="Times New Roman"/>
          <w:szCs w:val="24"/>
          <w:lang w:eastAsia="es-ES"/>
        </w:rPr>
        <w:t>de acuerdo a</w:t>
      </w:r>
      <w:proofErr w:type="gramEnd"/>
      <w:r w:rsidRPr="001D0BB9">
        <w:rPr>
          <w:rFonts w:eastAsia="Times New Roman" w:cs="Times New Roman"/>
          <w:szCs w:val="24"/>
          <w:lang w:eastAsia="es-ES"/>
        </w:rPr>
        <w:t xml:space="preserve"> la organización curricular y los enfoques pedagógicos del plan y los programas educativos vigentes.</w:t>
      </w:r>
    </w:p>
    <w:p w:rsidR="001D0BB9" w:rsidRDefault="001D0BB9" w:rsidP="001D0BB9">
      <w:pPr>
        <w:spacing w:after="480"/>
        <w:rPr>
          <w:rFonts w:cs="Times New Roman"/>
          <w:szCs w:val="24"/>
        </w:rPr>
      </w:pPr>
      <w:r w:rsidRPr="001D0BB9">
        <w:rPr>
          <w:rFonts w:cs="Times New Roman"/>
          <w:szCs w:val="24"/>
        </w:rPr>
        <w:t xml:space="preserve">La evidencia se </w:t>
      </w:r>
      <w:r w:rsidRPr="001D0BB9">
        <w:rPr>
          <w:rFonts w:cs="Times New Roman"/>
          <w:szCs w:val="24"/>
        </w:rPr>
        <w:t>elaboró</w:t>
      </w:r>
      <w:r w:rsidRPr="001D0BB9">
        <w:rPr>
          <w:rFonts w:cs="Times New Roman"/>
          <w:szCs w:val="24"/>
        </w:rPr>
        <w:t xml:space="preserve"> tomando como referencia uno de l</w:t>
      </w:r>
      <w:r>
        <w:rPr>
          <w:rFonts w:cs="Times New Roman"/>
          <w:szCs w:val="24"/>
        </w:rPr>
        <w:t>os temas abordados en el</w:t>
      </w:r>
      <w:r w:rsidRPr="001D0BB9">
        <w:rPr>
          <w:rFonts w:cs="Times New Roman"/>
          <w:szCs w:val="24"/>
        </w:rPr>
        <w:t xml:space="preserve"> curso, es decir, el circuito motriz, el Programa de Estudios 2011. Guía para la educadora y </w:t>
      </w:r>
      <w:r>
        <w:rPr>
          <w:rFonts w:cs="Times New Roman"/>
          <w:szCs w:val="24"/>
        </w:rPr>
        <w:t>una lectura perteneciente al programa del curso, en la que se abordan experiencias de intervención de la educación física.</w:t>
      </w:r>
    </w:p>
    <w:p w:rsidR="001D0BB9" w:rsidRPr="001D0BB9" w:rsidRDefault="001D0BB9" w:rsidP="001D0BB9">
      <w:pPr>
        <w:spacing w:after="480"/>
        <w:rPr>
          <w:rFonts w:cs="Times New Roman"/>
          <w:szCs w:val="24"/>
        </w:rPr>
      </w:pPr>
      <w:r w:rsidRPr="001D0BB9">
        <w:rPr>
          <w:rFonts w:cs="Times New Roman"/>
          <w:szCs w:val="24"/>
        </w:rPr>
        <w:t xml:space="preserve"> Como parte de la evidencia, se incluye también la planeación y un video en el que se muestran las estaciones del circuito motriz, por lo que el escrito relata de forma concreta lo que se observa en el video</w:t>
      </w:r>
      <w:r>
        <w:rPr>
          <w:rFonts w:cs="Times New Roman"/>
          <w:szCs w:val="24"/>
        </w:rPr>
        <w:t xml:space="preserve">, es decir, la participación y reacción de los niños y niñas en cada una de las estaciones. </w:t>
      </w:r>
    </w:p>
    <w:p w:rsidR="001D0BB9" w:rsidRPr="001D0BB9" w:rsidRDefault="001D0BB9" w:rsidP="001D0BB9">
      <w:pPr>
        <w:spacing w:after="480"/>
        <w:rPr>
          <w:rFonts w:cs="Times New Roman"/>
          <w:szCs w:val="24"/>
        </w:rPr>
      </w:pPr>
      <w:r w:rsidRPr="001D0BB9">
        <w:rPr>
          <w:rFonts w:cs="Times New Roman"/>
          <w:szCs w:val="24"/>
        </w:rPr>
        <w:t xml:space="preserve">Para la evaluación del documento, la planeación y el video se </w:t>
      </w:r>
      <w:r w:rsidRPr="001D0BB9">
        <w:rPr>
          <w:rFonts w:cs="Times New Roman"/>
          <w:szCs w:val="24"/>
        </w:rPr>
        <w:t>usó</w:t>
      </w:r>
      <w:r w:rsidRPr="001D0BB9">
        <w:rPr>
          <w:rFonts w:cs="Times New Roman"/>
          <w:szCs w:val="24"/>
        </w:rPr>
        <w:t xml:space="preserve"> una rúbrica, en la que se incluyen elementos como la fecha de la aplicación del circuito, la situación didáctica o secuencia de actividades, el propósito, elementos básicos de la planeación como lo son el campo formativo, aspecto, competencia y aprendizajes esperados, la evaluación, las observaciones y finalmente el número de estaciones que se mostraban en el video.</w:t>
      </w:r>
    </w:p>
    <w:p w:rsidR="001D0BB9" w:rsidRPr="001D0BB9" w:rsidRDefault="001D0BB9" w:rsidP="001D0BB9">
      <w:pPr>
        <w:spacing w:after="480"/>
        <w:rPr>
          <w:rFonts w:cs="Times New Roman"/>
          <w:szCs w:val="24"/>
        </w:rPr>
      </w:pPr>
      <w:r w:rsidRPr="001D0BB9">
        <w:rPr>
          <w:rFonts w:cs="Times New Roman"/>
          <w:szCs w:val="24"/>
        </w:rPr>
        <w:t xml:space="preserve">La calificación que se obtuvo fue un 8, debido a que en el vídeo no se mostraban todas las estaciones que estaban en el plan de trabajó, además de algunas adecuaciones que se realizaron en los materiales de algunas de las estaciones. </w:t>
      </w:r>
    </w:p>
    <w:p w:rsidR="001D0BB9" w:rsidRDefault="001D0BB9" w:rsidP="001D0BB9">
      <w:pPr>
        <w:spacing w:after="480"/>
        <w:rPr>
          <w:rFonts w:cs="Times New Roman"/>
          <w:szCs w:val="24"/>
        </w:rPr>
      </w:pPr>
    </w:p>
    <w:p w:rsidR="001D0BB9" w:rsidRDefault="001D0BB9" w:rsidP="001D0BB9">
      <w:pPr>
        <w:spacing w:after="480"/>
        <w:rPr>
          <w:rFonts w:cs="Times New Roman"/>
          <w:szCs w:val="24"/>
        </w:rPr>
      </w:pPr>
    </w:p>
    <w:p w:rsidR="001D0BB9" w:rsidRDefault="001D0BB9" w:rsidP="001D0BB9">
      <w:pPr>
        <w:spacing w:after="480"/>
        <w:rPr>
          <w:rFonts w:cs="Times New Roman"/>
          <w:szCs w:val="24"/>
        </w:rPr>
      </w:pPr>
    </w:p>
    <w:p w:rsidR="001D0BB9" w:rsidRDefault="001D0BB9" w:rsidP="001D0BB9">
      <w:pPr>
        <w:spacing w:after="480"/>
        <w:rPr>
          <w:rFonts w:cs="Times New Roman"/>
          <w:szCs w:val="24"/>
        </w:rPr>
      </w:pPr>
    </w:p>
    <w:p w:rsidR="001D0BB9" w:rsidRDefault="001D0BB9" w:rsidP="001D0BB9">
      <w:pPr>
        <w:spacing w:after="480"/>
        <w:rPr>
          <w:rFonts w:cs="Times New Roman"/>
          <w:szCs w:val="24"/>
        </w:rPr>
      </w:pPr>
    </w:p>
    <w:p w:rsidR="001D0BB9" w:rsidRDefault="001D0BB9" w:rsidP="001D0BB9">
      <w:pPr>
        <w:spacing w:after="480"/>
        <w:rPr>
          <w:rFonts w:cs="Times New Roman"/>
          <w:szCs w:val="24"/>
        </w:rPr>
      </w:pPr>
    </w:p>
    <w:p w:rsidR="001D0BB9" w:rsidRDefault="001D0BB9" w:rsidP="001D0BB9">
      <w:pPr>
        <w:spacing w:after="480"/>
        <w:rPr>
          <w:rFonts w:cs="Times New Roman"/>
          <w:szCs w:val="24"/>
        </w:rPr>
      </w:pPr>
    </w:p>
    <w:p w:rsidR="001D0BB9" w:rsidRDefault="001D0BB9" w:rsidP="001D0BB9">
      <w:pPr>
        <w:spacing w:after="480"/>
        <w:rPr>
          <w:rFonts w:cs="Times New Roman"/>
          <w:szCs w:val="24"/>
        </w:rPr>
      </w:pPr>
    </w:p>
    <w:p w:rsidR="001D0BB9" w:rsidRDefault="001D0BB9" w:rsidP="001D0BB9">
      <w:pPr>
        <w:spacing w:after="480"/>
        <w:rPr>
          <w:rFonts w:cs="Times New Roman"/>
          <w:szCs w:val="24"/>
        </w:rPr>
      </w:pPr>
    </w:p>
    <w:p w:rsidR="001D0BB9" w:rsidRDefault="001D0BB9" w:rsidP="001D0BB9">
      <w:pPr>
        <w:spacing w:after="480"/>
        <w:rPr>
          <w:rFonts w:cs="Times New Roman"/>
          <w:szCs w:val="24"/>
        </w:rPr>
      </w:pPr>
    </w:p>
    <w:p w:rsidR="001D0BB9" w:rsidRDefault="001D0BB9" w:rsidP="001D0BB9">
      <w:pPr>
        <w:spacing w:after="480"/>
        <w:rPr>
          <w:rFonts w:cs="Times New Roman"/>
          <w:szCs w:val="24"/>
        </w:rPr>
      </w:pPr>
    </w:p>
    <w:p w:rsidR="001D0BB9" w:rsidRDefault="001D0BB9" w:rsidP="001D0BB9">
      <w:pPr>
        <w:spacing w:after="480"/>
        <w:rPr>
          <w:rFonts w:cs="Times New Roman"/>
          <w:szCs w:val="24"/>
        </w:rPr>
      </w:pPr>
    </w:p>
    <w:p w:rsidR="001D0BB9" w:rsidRPr="001D0BB9" w:rsidRDefault="001D0BB9" w:rsidP="001D0BB9">
      <w:pPr>
        <w:spacing w:after="480"/>
        <w:rPr>
          <w:rFonts w:cs="Times New Roman"/>
          <w:szCs w:val="24"/>
        </w:rPr>
      </w:pPr>
    </w:p>
    <w:p w:rsidR="001D0BB9" w:rsidRPr="001D0BB9" w:rsidRDefault="001D0BB9" w:rsidP="001D0BB9">
      <w:pPr>
        <w:spacing w:after="480"/>
        <w:rPr>
          <w:rFonts w:cs="Times New Roman"/>
          <w:b/>
        </w:rPr>
      </w:pPr>
      <w:r w:rsidRPr="001D0BB9">
        <w:rPr>
          <w:rFonts w:cs="Times New Roman"/>
          <w:b/>
        </w:rPr>
        <w:t>Evidencia 3:</w:t>
      </w:r>
    </w:p>
    <w:p w:rsidR="001D0BB9" w:rsidRPr="001D0BB9" w:rsidRDefault="001D0BB9" w:rsidP="001D0BB9">
      <w:pPr>
        <w:spacing w:after="480"/>
        <w:rPr>
          <w:rFonts w:cs="Times New Roman"/>
          <w:szCs w:val="24"/>
        </w:rPr>
      </w:pPr>
      <w:r w:rsidRPr="001D0BB9">
        <w:rPr>
          <w:rFonts w:cs="Times New Roman"/>
          <w:szCs w:val="24"/>
        </w:rPr>
        <w:t xml:space="preserve">El trayecto formativo Preparación para la Enseñanza y el Aprendizaje está centrado en el aprendizaje de los conocimientos disciplinarios y su enseñanza, por lo que los cursos que lo articulan se relacionan con las matemáticas, las ciencias, la comunicación y el lenguaje. </w:t>
      </w:r>
    </w:p>
    <w:p w:rsidR="001D0BB9" w:rsidRPr="001D0BB9" w:rsidRDefault="001D0BB9" w:rsidP="001D0BB9">
      <w:pPr>
        <w:spacing w:after="480"/>
        <w:rPr>
          <w:rFonts w:eastAsia="Times New Roman" w:cs="Times New Roman"/>
          <w:szCs w:val="24"/>
          <w:lang w:eastAsia="es-ES"/>
        </w:rPr>
      </w:pPr>
      <w:r w:rsidRPr="001D0BB9">
        <w:rPr>
          <w:rFonts w:eastAsia="Times New Roman" w:cs="Times New Roman"/>
          <w:szCs w:val="24"/>
          <w:lang w:eastAsia="es-ES"/>
        </w:rPr>
        <w:t>Los relacionados al lenguaje buscan promover el conocimiento y el análisis de elementos teóricos y metodológicos relacionadas con las prácticas sociales del lenguaje, las cuales permiten el desarrollo de competencias comunicativas en los alumnos.</w:t>
      </w:r>
    </w:p>
    <w:p w:rsidR="001D0BB9" w:rsidRPr="001D0BB9" w:rsidRDefault="001D0BB9" w:rsidP="001D0BB9">
      <w:pPr>
        <w:spacing w:after="480"/>
        <w:rPr>
          <w:rFonts w:eastAsia="Times New Roman" w:cs="Times New Roman"/>
          <w:szCs w:val="24"/>
          <w:lang w:eastAsia="es-ES"/>
        </w:rPr>
      </w:pPr>
      <w:r w:rsidRPr="001D0BB9">
        <w:rPr>
          <w:rFonts w:eastAsia="Times New Roman" w:cs="Times New Roman"/>
          <w:szCs w:val="24"/>
          <w:lang w:eastAsia="es-ES"/>
        </w:rPr>
        <w:t>Durante el segundo grado de la licenciatura, se lleva el curso Desarrollo de competencias lingüísticas, el cual tiene como propósito desarrollar en los alumnos normalistas las habilidades necesarias para reconocer el desarrollo de las competencias lingüísticas y comunicativas en niños en edad preescolar; con la finalidad de crear ambientes de aprendizaje en los que se tenga la oportunidad de planear y poner en práctica los contenidos abordados en situaciones comunicativas, presentes en diversos contextos.</w:t>
      </w:r>
    </w:p>
    <w:p w:rsidR="001D0BB9" w:rsidRPr="001D0BB9" w:rsidRDefault="001D0BB9" w:rsidP="001D0BB9">
      <w:pPr>
        <w:spacing w:after="480"/>
        <w:rPr>
          <w:rFonts w:cs="Times New Roman"/>
          <w:szCs w:val="24"/>
        </w:rPr>
      </w:pPr>
      <w:r w:rsidRPr="001D0BB9">
        <w:rPr>
          <w:rFonts w:cs="Times New Roman"/>
          <w:szCs w:val="24"/>
        </w:rPr>
        <w:t xml:space="preserve">Entre las competencias </w:t>
      </w:r>
      <w:r w:rsidR="0038109C">
        <w:rPr>
          <w:rFonts w:cs="Times New Roman"/>
          <w:szCs w:val="24"/>
        </w:rPr>
        <w:t>profesionales</w:t>
      </w:r>
      <w:r w:rsidRPr="001D0BB9">
        <w:rPr>
          <w:rFonts w:cs="Times New Roman"/>
          <w:szCs w:val="24"/>
        </w:rPr>
        <w:t xml:space="preserve"> a las que contribuye se encuentra: Diseña planeaciones didácticas, aplicando sus conocimientos pedagógicos y disciplinares para responder a las necesidades del contexto en el marco de los planes y programas de educación básica.</w:t>
      </w:r>
    </w:p>
    <w:p w:rsidR="001D0BB9" w:rsidRPr="001D0BB9" w:rsidRDefault="001D0BB9" w:rsidP="001D0BB9">
      <w:pPr>
        <w:spacing w:after="480"/>
        <w:rPr>
          <w:rFonts w:cs="Times New Roman"/>
          <w:szCs w:val="24"/>
        </w:rPr>
      </w:pPr>
      <w:r w:rsidRPr="001D0BB9">
        <w:rPr>
          <w:rFonts w:cs="Times New Roman"/>
          <w:szCs w:val="24"/>
        </w:rPr>
        <w:t>El curso se conforma por cuatro unidades de aprendizaje, la primera de ellas</w:t>
      </w:r>
      <w:r w:rsidR="0038109C">
        <w:rPr>
          <w:rFonts w:cs="Times New Roman"/>
          <w:szCs w:val="24"/>
        </w:rPr>
        <w:t>:</w:t>
      </w:r>
      <w:r w:rsidRPr="001D0BB9">
        <w:rPr>
          <w:rFonts w:cs="Times New Roman"/>
          <w:szCs w:val="24"/>
        </w:rPr>
        <w:t xml:space="preserve"> Procesos lingüísticos desde su aspecto social y cultural aborda concepciones del lenguaje, las cuales permitirán conocer la forma en la que se generan los códigos y sus usos en los diferentes contextos. </w:t>
      </w:r>
    </w:p>
    <w:p w:rsidR="001D0BB9" w:rsidRPr="001D0BB9" w:rsidRDefault="001D0BB9" w:rsidP="001D0BB9">
      <w:pPr>
        <w:spacing w:after="480"/>
        <w:rPr>
          <w:rFonts w:cs="Times New Roman"/>
          <w:szCs w:val="24"/>
        </w:rPr>
      </w:pPr>
      <w:r w:rsidRPr="001D0BB9">
        <w:rPr>
          <w:rFonts w:cs="Times New Roman"/>
          <w:szCs w:val="24"/>
        </w:rPr>
        <w:t xml:space="preserve">La unidad dos El desarrollo de las competencias lingüísticas y las prácticas comunicativas en el nivel preescolar, aborda el estudio de la percepción y uso de la lengua materna en los niños para comunicarse, además del desarrollo del lenguaje oral y escrito durante esta etapa. </w:t>
      </w:r>
    </w:p>
    <w:p w:rsidR="001D0BB9" w:rsidRPr="001D0BB9" w:rsidRDefault="001D0BB9" w:rsidP="001D0BB9">
      <w:pPr>
        <w:spacing w:after="480"/>
        <w:rPr>
          <w:rFonts w:cs="Times New Roman"/>
          <w:szCs w:val="24"/>
        </w:rPr>
      </w:pPr>
      <w:r w:rsidRPr="001D0BB9">
        <w:rPr>
          <w:rFonts w:cs="Times New Roman"/>
          <w:szCs w:val="24"/>
        </w:rPr>
        <w:t>Las competencias en los programas y planes de estudio: niveles preescolar y primaria, la unidad de aprendizaje tres, aborda las competencias comunicativas, dentro de las que se establecen parámetros para ubicar el desarrollo comunicativo de los niños mediante la manifestación de las habilidades lingüísticas.</w:t>
      </w:r>
    </w:p>
    <w:p w:rsidR="001D0BB9" w:rsidRPr="001D0BB9" w:rsidRDefault="001D0BB9" w:rsidP="001D0BB9">
      <w:pPr>
        <w:spacing w:after="480"/>
        <w:rPr>
          <w:rFonts w:cs="Times New Roman"/>
          <w:szCs w:val="24"/>
        </w:rPr>
      </w:pPr>
      <w:r w:rsidRPr="001D0BB9">
        <w:rPr>
          <w:rFonts w:cs="Times New Roman"/>
          <w:szCs w:val="24"/>
        </w:rPr>
        <w:t>Finalmente, en la unidad cuatro: Las estrategias didácticas en el nivel preescolar con propósitos comunicativos, busca que los estudiantes sean capaces de diseñar estrategias que permitan el desarrollo de las competencias comunicativas.</w:t>
      </w:r>
    </w:p>
    <w:p w:rsidR="0038109C" w:rsidRDefault="001D0BB9" w:rsidP="001D0BB9">
      <w:pPr>
        <w:spacing w:after="480"/>
        <w:rPr>
          <w:rFonts w:cs="Times New Roman"/>
          <w:szCs w:val="24"/>
        </w:rPr>
      </w:pPr>
      <w:r w:rsidRPr="001D0BB9">
        <w:rPr>
          <w:rFonts w:cs="Times New Roman"/>
          <w:szCs w:val="24"/>
        </w:rPr>
        <w:lastRenderedPageBreak/>
        <w:t>Como parte de las evidencias de la unidad de aprendizaje tres, se pide la elaboración de estrategias y actividades didácticas para el desarrollo de las habilidades lingüísticas, por lo que la siguiente evidencia se ubica en esta unidad.</w:t>
      </w:r>
    </w:p>
    <w:p w:rsidR="001D0BB9" w:rsidRPr="001D0BB9" w:rsidRDefault="0038109C" w:rsidP="001D0BB9">
      <w:pPr>
        <w:spacing w:after="480"/>
        <w:rPr>
          <w:rFonts w:cs="Times New Roman"/>
          <w:szCs w:val="24"/>
        </w:rPr>
      </w:pPr>
      <w:r>
        <w:rPr>
          <w:rFonts w:cs="Times New Roman"/>
          <w:szCs w:val="24"/>
        </w:rPr>
        <w:t xml:space="preserve">Esta evidencia, </w:t>
      </w:r>
      <w:r w:rsidR="001D0BB9" w:rsidRPr="001D0BB9">
        <w:rPr>
          <w:rFonts w:cs="Times New Roman"/>
          <w:szCs w:val="24"/>
        </w:rPr>
        <w:t xml:space="preserve">es una investigación acerca de </w:t>
      </w:r>
      <w:r>
        <w:rPr>
          <w:rFonts w:cs="Times New Roman"/>
          <w:szCs w:val="24"/>
        </w:rPr>
        <w:t xml:space="preserve">alguna </w:t>
      </w:r>
      <w:r w:rsidR="001D0BB9" w:rsidRPr="001D0BB9">
        <w:rPr>
          <w:rFonts w:cs="Times New Roman"/>
          <w:szCs w:val="24"/>
        </w:rPr>
        <w:t>problemática relacionada al lenguaje</w:t>
      </w:r>
      <w:r>
        <w:rPr>
          <w:rFonts w:cs="Times New Roman"/>
          <w:szCs w:val="24"/>
        </w:rPr>
        <w:t xml:space="preserve"> encontrada en el jardín de práctica</w:t>
      </w:r>
      <w:r w:rsidR="001D0BB9" w:rsidRPr="001D0BB9">
        <w:rPr>
          <w:rFonts w:cs="Times New Roman"/>
          <w:szCs w:val="24"/>
        </w:rPr>
        <w:t>,</w:t>
      </w:r>
      <w:r>
        <w:rPr>
          <w:rFonts w:cs="Times New Roman"/>
          <w:szCs w:val="24"/>
        </w:rPr>
        <w:t xml:space="preserve"> en la que </w:t>
      </w:r>
      <w:r w:rsidR="001D0BB9" w:rsidRPr="001D0BB9">
        <w:rPr>
          <w:rFonts w:cs="Times New Roman"/>
          <w:szCs w:val="24"/>
        </w:rPr>
        <w:t xml:space="preserve">se diseñaron </w:t>
      </w:r>
      <w:r>
        <w:rPr>
          <w:rFonts w:cs="Times New Roman"/>
          <w:szCs w:val="24"/>
        </w:rPr>
        <w:t xml:space="preserve">y aplicaron </w:t>
      </w:r>
      <w:r w:rsidR="001D0BB9" w:rsidRPr="001D0BB9">
        <w:rPr>
          <w:rFonts w:cs="Times New Roman"/>
          <w:szCs w:val="24"/>
        </w:rPr>
        <w:t>estrategias para su mejora, a través de la elaboración de un diagnóstico, el cual permitió detectar dicha problemática, por lo que este documento pretende demostrar la unidad de competencia: Realiza diagnósticos de los intereses, motivaciones y necesidades formativas de los alumnos para organizar las actividades de aprendizaje.</w:t>
      </w:r>
    </w:p>
    <w:p w:rsidR="005F3412" w:rsidRDefault="001D0BB9" w:rsidP="001D0BB9">
      <w:pPr>
        <w:spacing w:after="480"/>
        <w:rPr>
          <w:rFonts w:cs="Times New Roman"/>
          <w:szCs w:val="24"/>
        </w:rPr>
      </w:pPr>
      <w:r w:rsidRPr="001D0BB9">
        <w:rPr>
          <w:rFonts w:cs="Times New Roman"/>
          <w:szCs w:val="24"/>
        </w:rPr>
        <w:t>Como se mencionó anteriormente, para la elaboración de la evidencia y el diseño de las estrategias, se tomó en cuenta una rúbrica o documento en el que se mostraban los elementos que eran necesarios tomar en cuenta para l</w:t>
      </w:r>
      <w:r w:rsidR="0038109C">
        <w:rPr>
          <w:rFonts w:cs="Times New Roman"/>
          <w:szCs w:val="24"/>
        </w:rPr>
        <w:t>a elaboración de este</w:t>
      </w:r>
      <w:r w:rsidRPr="001D0BB9">
        <w:rPr>
          <w:rFonts w:cs="Times New Roman"/>
          <w:szCs w:val="24"/>
        </w:rPr>
        <w:t xml:space="preserve"> diagnóstico</w:t>
      </w:r>
      <w:r w:rsidR="0038109C">
        <w:rPr>
          <w:rFonts w:cs="Times New Roman"/>
          <w:szCs w:val="24"/>
        </w:rPr>
        <w:t>, dentro de los que se encuentran características generales y especificas del grupo, el contexto social, económico y cultural; además de indicadores específicos que demostrarían el desarrollo de las competencias lingüísticas. Para su justificación, se usaron los libros sugeridos por el programa del curso</w:t>
      </w:r>
      <w:r w:rsidR="005F3412">
        <w:rPr>
          <w:rFonts w:cs="Times New Roman"/>
          <w:szCs w:val="24"/>
        </w:rPr>
        <w:t>, los cuales presentaban información específica acerca de las habilidades lingüísticas y su desarrollo en los niños, además de libros o textos especializados en la problemática detectada en el grupo.</w:t>
      </w:r>
      <w:r w:rsidR="0038109C">
        <w:rPr>
          <w:rFonts w:cs="Times New Roman"/>
          <w:szCs w:val="24"/>
        </w:rPr>
        <w:t xml:space="preserve">  </w:t>
      </w:r>
    </w:p>
    <w:p w:rsidR="005F3412" w:rsidRDefault="005F3412" w:rsidP="001D0BB9">
      <w:pPr>
        <w:spacing w:after="480"/>
        <w:rPr>
          <w:rFonts w:cs="Times New Roman"/>
          <w:szCs w:val="24"/>
        </w:rPr>
      </w:pPr>
    </w:p>
    <w:p w:rsidR="001D0BB9" w:rsidRPr="001D0BB9" w:rsidRDefault="001D0BB9" w:rsidP="001D0BB9">
      <w:pPr>
        <w:spacing w:after="480"/>
        <w:rPr>
          <w:rFonts w:cs="Times New Roman"/>
          <w:szCs w:val="24"/>
        </w:rPr>
      </w:pPr>
      <w:r w:rsidRPr="001D0BB9">
        <w:rPr>
          <w:rFonts w:cs="Times New Roman"/>
          <w:szCs w:val="24"/>
        </w:rPr>
        <w:t>A pesar de que</w:t>
      </w:r>
      <w:r w:rsidR="005F3412">
        <w:rPr>
          <w:rFonts w:cs="Times New Roman"/>
          <w:szCs w:val="24"/>
        </w:rPr>
        <w:t xml:space="preserve"> para su elaboración se hizo uso del documento antes mencionado,</w:t>
      </w:r>
      <w:r w:rsidRPr="001D0BB9">
        <w:rPr>
          <w:rFonts w:cs="Times New Roman"/>
          <w:szCs w:val="24"/>
        </w:rPr>
        <w:t xml:space="preserve"> no se tiene la certeza de </w:t>
      </w:r>
      <w:r w:rsidR="005F3412">
        <w:rPr>
          <w:rFonts w:cs="Times New Roman"/>
          <w:szCs w:val="24"/>
        </w:rPr>
        <w:t xml:space="preserve">que fuera con este con </w:t>
      </w:r>
      <w:bookmarkStart w:id="0" w:name="_GoBack"/>
      <w:bookmarkEnd w:id="0"/>
      <w:r w:rsidR="005F3412">
        <w:rPr>
          <w:rFonts w:cs="Times New Roman"/>
          <w:szCs w:val="24"/>
        </w:rPr>
        <w:t>el que se llevara a cabo la evaluación de la evidencia, ya que no cuenta con niveles de logro o características tipológicas a evaluar en ella,</w:t>
      </w:r>
      <w:r w:rsidRPr="001D0BB9">
        <w:rPr>
          <w:rFonts w:cs="Times New Roman"/>
          <w:szCs w:val="24"/>
        </w:rPr>
        <w:t xml:space="preserve"> sin embargo, dentro del texto se observan correcciones y recomendaciones realizadas por el docente, siendo la calificación de este documento un 9.</w:t>
      </w:r>
    </w:p>
    <w:p w:rsidR="001D0BB9" w:rsidRDefault="001D0BB9" w:rsidP="001D0BB9">
      <w:pPr>
        <w:jc w:val="both"/>
        <w:rPr>
          <w:rFonts w:ascii="Arial" w:hAnsi="Arial" w:cs="Arial"/>
          <w:szCs w:val="24"/>
        </w:rPr>
      </w:pPr>
    </w:p>
    <w:p w:rsidR="001D0BB9" w:rsidRPr="006C410B" w:rsidRDefault="001D0BB9" w:rsidP="00981CF7">
      <w:pPr>
        <w:spacing w:after="480"/>
        <w:rPr>
          <w:rFonts w:cs="Times New Roman"/>
          <w:b/>
          <w:szCs w:val="32"/>
        </w:rPr>
      </w:pPr>
    </w:p>
    <w:sectPr w:rsidR="001D0BB9" w:rsidRPr="006C410B" w:rsidSect="00B80BE2">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0B"/>
    <w:rsid w:val="000C5616"/>
    <w:rsid w:val="0019076F"/>
    <w:rsid w:val="001D0BB9"/>
    <w:rsid w:val="00272C20"/>
    <w:rsid w:val="00301A45"/>
    <w:rsid w:val="0038109C"/>
    <w:rsid w:val="005F3412"/>
    <w:rsid w:val="006C410B"/>
    <w:rsid w:val="0072378F"/>
    <w:rsid w:val="007279BD"/>
    <w:rsid w:val="0081677C"/>
    <w:rsid w:val="00981CF7"/>
    <w:rsid w:val="009D13E4"/>
    <w:rsid w:val="00B163EC"/>
    <w:rsid w:val="00B80BE2"/>
    <w:rsid w:val="00C23092"/>
    <w:rsid w:val="00C85750"/>
    <w:rsid w:val="00FF30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A669"/>
  <w15:chartTrackingRefBased/>
  <w15:docId w15:val="{CE2B3B83-D9C9-43D1-94EC-B439E7B4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C410B"/>
    <w:pPr>
      <w:spacing w:line="360" w:lineRule="auto"/>
      <w:contextualSpacing/>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29C3-C154-408F-8E50-E60F0CCF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2289</Words>
  <Characters>12595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Torres</dc:creator>
  <cp:keywords/>
  <dc:description/>
  <cp:lastModifiedBy>Lu Torres</cp:lastModifiedBy>
  <cp:revision>4</cp:revision>
  <dcterms:created xsi:type="dcterms:W3CDTF">2018-02-22T23:18:00Z</dcterms:created>
  <dcterms:modified xsi:type="dcterms:W3CDTF">2018-02-23T02:03:00Z</dcterms:modified>
</cp:coreProperties>
</file>