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25" w:rsidRPr="00312925" w:rsidRDefault="00312925" w:rsidP="00312925">
      <w:pPr>
        <w:spacing w:line="480" w:lineRule="auto"/>
        <w:jc w:val="center"/>
        <w:rPr>
          <w:b/>
          <w:color w:val="000000"/>
          <w:sz w:val="28"/>
        </w:rPr>
      </w:pPr>
      <w:r w:rsidRPr="00312925">
        <w:rPr>
          <w:rFonts w:ascii="Dotum" w:eastAsia="Dotum" w:hAnsi="Dotum"/>
          <w:b/>
          <w:color w:val="000000"/>
          <w:sz w:val="28"/>
        </w:rPr>
        <w:t>SER MAESTRO, PRÁCTICAS, PROCESOS Y RITUALES EN LA ESCUELA NORMAL DE EDUARDO MERCADO</w:t>
      </w:r>
      <w:r w:rsidRPr="0000169F">
        <w:rPr>
          <w:b/>
          <w:color w:val="000000"/>
          <w:sz w:val="28"/>
        </w:rPr>
        <w:t>.</w:t>
      </w:r>
      <w:bookmarkStart w:id="0" w:name="_GoBack"/>
      <w:bookmarkEnd w:id="0"/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b/>
          <w:sz w:val="28"/>
        </w:rPr>
      </w:pPr>
      <w:r w:rsidRPr="00312925">
        <w:rPr>
          <w:rFonts w:ascii="Dotum" w:eastAsia="Dotum" w:hAnsi="Dotum" w:cs="Times New Roman"/>
          <w:sz w:val="24"/>
        </w:rPr>
        <w:t>En el proceso de formación de maestros la interpretación que se hace de la cultura es diferente, no es igual la interpretación que hace un varón que accede a la Escuela Normal por tradición familiar, que proviene de un estatus socioeconómico de nivel medio y que vive en un medio suburbano, que aquella que hace una estudiante que ingresa a la cerrera por la falta de oportunidades de ingreso a otras instituciones con un estatus socioeconómico de nivel najo y que ve el magisterio una forma segura de conseguir empleo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 xml:space="preserve">La cultura no es la misma para todos los hombres y las mujeres lo hacen de manera variada constantemente mudables y de una complejidad laberíntica. </w:t>
      </w:r>
    </w:p>
    <w:p w:rsid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Los estudiantes en proceso de formación van apropiándose en la institución del conjunto de tradiciones y de los valores del magisterio</w:t>
      </w:r>
      <w:r>
        <w:rPr>
          <w:rFonts w:ascii="Times New Roman" w:hAnsi="Times New Roman" w:cs="Times New Roman"/>
          <w:sz w:val="24"/>
        </w:rPr>
        <w:t xml:space="preserve">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Las estructuras, las instituciones, los discursos y las prácticas sociales y</w:t>
      </w:r>
      <w:r w:rsidRPr="00312925">
        <w:rPr>
          <w:rFonts w:ascii="Times New Roman" w:hAnsi="Times New Roman" w:cs="Times New Roman"/>
          <w:sz w:val="24"/>
        </w:rPr>
        <w:t xml:space="preserve"> </w:t>
      </w:r>
      <w:r w:rsidRPr="00312925">
        <w:rPr>
          <w:rFonts w:ascii="Dotum" w:eastAsia="Dotum" w:hAnsi="Dotum" w:cs="Times New Roman"/>
          <w:sz w:val="24"/>
        </w:rPr>
        <w:t xml:space="preserve">culturales en las que se inserta la persona están presentes antes de su nacimiento y seguramente estarán ahí después de su muerte.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lastRenderedPageBreak/>
        <w:t xml:space="preserve">Como dice A. </w:t>
      </w:r>
      <w:proofErr w:type="spellStart"/>
      <w:r w:rsidRPr="00312925">
        <w:rPr>
          <w:rFonts w:ascii="Dotum" w:eastAsia="Dotum" w:hAnsi="Dotum" w:cs="Times New Roman"/>
          <w:sz w:val="24"/>
        </w:rPr>
        <w:t>Heller</w:t>
      </w:r>
      <w:proofErr w:type="spellEnd"/>
      <w:r w:rsidRPr="00312925">
        <w:rPr>
          <w:rFonts w:ascii="Dotum" w:eastAsia="Dotum" w:hAnsi="Dotum" w:cs="Times New Roman"/>
          <w:sz w:val="24"/>
        </w:rPr>
        <w:t xml:space="preserve"> unos nace y se integra a una familia con ciertas condiciones sociales, culturales y económicas que le prefigura un género y un nombre aun antes de respirar por sí solo.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 xml:space="preserve">Los seres humanos nos apropiamos de valores e interiorizamos las formas sociales y culturales de cada uno de los espacios donde nos desenvolvemos.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 xml:space="preserve">Recreamos el conjunto de creencias, valores y tradiciones que las sociedades preservan en y a través de sus diferentes instituciones y que sirven de referentes para conformar la pertenencia y la identificación.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La interpretación, significación y el sentido de las acciones, se constituyen en elementos que dan contenido y forma a la interacción.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Para quien se forma como maestro, por ejemplo, el cumplir con el horario de clase, entregar la planeación, elaborar el material didáctico, mostrar comportamientos docentes y decorosos dentro y fuera del salón.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 xml:space="preserve">Debemos cuidar nuestro lenguaje, aprender nuevas teorías y métodos de enseñanza no tendría sentido si esto no se interpreta como valioso en la cultura del magisterio.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b/>
          <w:sz w:val="28"/>
        </w:rPr>
      </w:pPr>
      <w:r w:rsidRPr="00312925">
        <w:rPr>
          <w:rFonts w:ascii="Dotum" w:eastAsia="Dotum" w:hAnsi="Dotum" w:cs="Times New Roman"/>
          <w:sz w:val="24"/>
        </w:rPr>
        <w:t xml:space="preserve">La Educación Normal es responsabilidad única del Estado, los planes y programas de estudio se diseñan en el aparato del </w:t>
      </w:r>
      <w:r w:rsidRPr="00312925">
        <w:rPr>
          <w:rFonts w:ascii="Dotum" w:eastAsia="Dotum" w:hAnsi="Dotum" w:cs="Times New Roman"/>
          <w:sz w:val="24"/>
        </w:rPr>
        <w:lastRenderedPageBreak/>
        <w:t xml:space="preserve">gobierno y se aplica de manera uniforme a todos los que aspiran a ser maestros. 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b/>
          <w:sz w:val="28"/>
        </w:rPr>
      </w:pPr>
      <w:r w:rsidRPr="00312925">
        <w:rPr>
          <w:rFonts w:ascii="Dotum" w:eastAsia="Dotum" w:hAnsi="Dotum" w:cs="Times New Roman"/>
          <w:sz w:val="24"/>
        </w:rPr>
        <w:t xml:space="preserve">Los estudiantes de las Escuelas Normales viven múltiples y variadas experiencias a partir de las cuales adquieren y se apropian de conocimientos, normas, habilidades, destrezas, creencias, valores y actitudes propias del magisterio.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Los alumnos aprenden a interpretar códigos y los símbolos tanto explícitos como implícitos de la interacción.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Los alumnos aprenden que con una mirada los maestros pueden controlar a grupo, que con una mueca o movimiento de la cabeza se puede coincidir o disentir a alguien.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Las experiencias que viven los estudiantes en las aulas de clase en las que aprenden el oficio del estudiante desde preescolar hasta la universidad, no son muy distintas entre sí.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 xml:space="preserve">En el aula de clase se constituye de maneras diversas las normas, valores, tradiciones, rituales y símbolos expresivos. 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t>Cultura: creencias, valores, actitudes, símbolos expresivos. La cultura mantiene una relación interseca con el sistema social, mientras que la primera se constituye a partir de las creencias, los valores y a través de ella los individuos definen su mundo y expresan sus emociones a través de la interpretación y significación, la segunda regula la conducta interactiva.</w:t>
      </w:r>
    </w:p>
    <w:p w:rsidR="00312925" w:rsidRPr="00312925" w:rsidRDefault="00312925" w:rsidP="00312925">
      <w:pPr>
        <w:pStyle w:val="Prrafodelista"/>
        <w:numPr>
          <w:ilvl w:val="0"/>
          <w:numId w:val="1"/>
        </w:numPr>
        <w:spacing w:line="480" w:lineRule="auto"/>
        <w:rPr>
          <w:rFonts w:ascii="Dotum" w:eastAsia="Dotum" w:hAnsi="Dotum" w:cs="Times New Roman"/>
          <w:sz w:val="24"/>
        </w:rPr>
      </w:pPr>
      <w:r w:rsidRPr="00312925">
        <w:rPr>
          <w:rFonts w:ascii="Dotum" w:eastAsia="Dotum" w:hAnsi="Dotum" w:cs="Times New Roman"/>
          <w:sz w:val="24"/>
        </w:rPr>
        <w:lastRenderedPageBreak/>
        <w:t xml:space="preserve">Dado que la cultura se crea y recrea en un contexto histórico socialmente estructurado, entonces las creencias, los valores y las actitudes a través de las cuales se interpreta y da sentido a la vida y no resultan ser los mismos para todos. </w:t>
      </w:r>
    </w:p>
    <w:p w:rsidR="00312925" w:rsidRPr="00312925" w:rsidRDefault="00312925" w:rsidP="00312925">
      <w:pPr>
        <w:spacing w:line="480" w:lineRule="auto"/>
        <w:ind w:left="360"/>
      </w:pPr>
    </w:p>
    <w:p w:rsidR="00BC6D35" w:rsidRDefault="00312925"/>
    <w:sectPr w:rsidR="00BC6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168BF"/>
    <w:multiLevelType w:val="hybridMultilevel"/>
    <w:tmpl w:val="C2D85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25"/>
    <w:rsid w:val="00312925"/>
    <w:rsid w:val="008B0C3C"/>
    <w:rsid w:val="009D2D7C"/>
    <w:rsid w:val="00A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AFEC-4C98-42C2-9358-43BC040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925"/>
    <w:pPr>
      <w:ind w:left="720"/>
      <w:contextualSpacing/>
    </w:pPr>
    <w:rPr>
      <w:rFonts w:asciiTheme="minorHAnsi" w:hAnsiTheme="minorHAnsi" w:cstheme="minorBidi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Morales</dc:creator>
  <cp:keywords/>
  <dc:description/>
  <cp:lastModifiedBy>Karen Morales</cp:lastModifiedBy>
  <cp:revision>1</cp:revision>
  <dcterms:created xsi:type="dcterms:W3CDTF">2018-04-14T21:00:00Z</dcterms:created>
  <dcterms:modified xsi:type="dcterms:W3CDTF">2018-04-14T21:05:00Z</dcterms:modified>
</cp:coreProperties>
</file>