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45E" w:rsidRPr="000F645E" w:rsidRDefault="000F645E" w:rsidP="000F645E">
      <w:pPr>
        <w:jc w:val="center"/>
        <w:rPr>
          <w:rFonts w:ascii="Times New Roman" w:hAnsi="Times New Roman" w:cs="Times New Roman"/>
          <w:b/>
          <w:color w:val="000000"/>
          <w:sz w:val="28"/>
        </w:rPr>
      </w:pPr>
      <w:r w:rsidRPr="000F645E">
        <w:rPr>
          <w:rFonts w:ascii="Times New Roman" w:hAnsi="Times New Roman" w:cs="Times New Roman"/>
          <w:b/>
          <w:color w:val="000000"/>
          <w:sz w:val="28"/>
        </w:rPr>
        <w:t>Ser maestro Practicas, procesos y rituales en la escuela normal</w:t>
      </w:r>
    </w:p>
    <w:p w:rsidR="000F645E" w:rsidRDefault="000F645E" w:rsidP="000F645E">
      <w:pPr>
        <w:jc w:val="right"/>
        <w:rPr>
          <w:rFonts w:ascii="Times New Roman" w:hAnsi="Times New Roman" w:cs="Times New Roman"/>
          <w:color w:val="000000"/>
          <w:sz w:val="24"/>
        </w:rPr>
      </w:pPr>
      <w:r w:rsidRPr="000F645E">
        <w:rPr>
          <w:rFonts w:ascii="Times New Roman" w:hAnsi="Times New Roman" w:cs="Times New Roman"/>
          <w:color w:val="000000"/>
          <w:sz w:val="24"/>
        </w:rPr>
        <w:t>Eduardo Mercado</w:t>
      </w:r>
    </w:p>
    <w:p w:rsidR="000F645E" w:rsidRDefault="000F645E" w:rsidP="000F645E">
      <w:pPr>
        <w:pStyle w:val="Prrafodelista"/>
        <w:numPr>
          <w:ilvl w:val="0"/>
          <w:numId w:val="1"/>
        </w:numPr>
        <w:rPr>
          <w:rFonts w:ascii="Times New Roman" w:hAnsi="Times New Roman" w:cs="Times New Roman"/>
          <w:sz w:val="24"/>
        </w:rPr>
      </w:pPr>
      <w:r w:rsidRPr="000F645E">
        <w:rPr>
          <w:rFonts w:ascii="Times New Roman" w:hAnsi="Times New Roman" w:cs="Times New Roman"/>
          <w:sz w:val="24"/>
        </w:rPr>
        <w:t>El aprender a ser maestro es el resultado de una compleja red de situaciones en la que se anudan la propuesta curricular y el conjunto de tradiciones, valores, creencias y símbolos que configuran lo que se conoce como cultura magisterial y están latentes en la micro</w:t>
      </w:r>
      <w:r>
        <w:rPr>
          <w:rFonts w:ascii="Times New Roman" w:hAnsi="Times New Roman" w:cs="Times New Roman"/>
          <w:sz w:val="24"/>
        </w:rPr>
        <w:t xml:space="preserve"> </w:t>
      </w:r>
      <w:r w:rsidRPr="000F645E">
        <w:rPr>
          <w:rFonts w:ascii="Times New Roman" w:hAnsi="Times New Roman" w:cs="Times New Roman"/>
          <w:sz w:val="24"/>
        </w:rPr>
        <w:t>cultura de la Escuela Normal.</w:t>
      </w:r>
    </w:p>
    <w:p w:rsidR="00AD422C" w:rsidRPr="00AD422C" w:rsidRDefault="00AD422C" w:rsidP="00AD422C">
      <w:pPr>
        <w:rPr>
          <w:rFonts w:ascii="Times New Roman" w:hAnsi="Times New Roman" w:cs="Times New Roman"/>
          <w:b/>
          <w:sz w:val="24"/>
        </w:rPr>
      </w:pPr>
      <w:r w:rsidRPr="00AD422C">
        <w:rPr>
          <w:rFonts w:ascii="Times New Roman" w:hAnsi="Times New Roman" w:cs="Times New Roman"/>
          <w:b/>
          <w:sz w:val="24"/>
        </w:rPr>
        <w:t>La interacción en la configuración de una forma de ser</w:t>
      </w:r>
    </w:p>
    <w:p w:rsidR="00F217E7" w:rsidRDefault="000F645E" w:rsidP="00F217E7">
      <w:pPr>
        <w:pStyle w:val="Prrafodelista"/>
        <w:numPr>
          <w:ilvl w:val="0"/>
          <w:numId w:val="1"/>
        </w:numPr>
        <w:rPr>
          <w:rFonts w:ascii="Times New Roman" w:hAnsi="Times New Roman" w:cs="Times New Roman"/>
          <w:sz w:val="24"/>
        </w:rPr>
      </w:pPr>
      <w:r>
        <w:rPr>
          <w:rFonts w:ascii="Times New Roman" w:hAnsi="Times New Roman" w:cs="Times New Roman"/>
          <w:sz w:val="24"/>
        </w:rPr>
        <w:t>Formarse como maestro requiere de un largo proceso de escolarización que se inicia en la educación básica y culmina con los estudios de Educación Normal.</w:t>
      </w:r>
    </w:p>
    <w:p w:rsidR="00F217E7" w:rsidRPr="00F217E7" w:rsidRDefault="00F217E7" w:rsidP="00F217E7">
      <w:pPr>
        <w:pStyle w:val="Prrafodelista"/>
        <w:ind w:left="360"/>
        <w:rPr>
          <w:rFonts w:ascii="Times New Roman" w:hAnsi="Times New Roman" w:cs="Times New Roman"/>
          <w:sz w:val="24"/>
        </w:rPr>
      </w:pPr>
    </w:p>
    <w:p w:rsidR="00AD422C" w:rsidRDefault="000F645E" w:rsidP="000F645E">
      <w:pPr>
        <w:pStyle w:val="Prrafodelista"/>
        <w:numPr>
          <w:ilvl w:val="0"/>
          <w:numId w:val="1"/>
        </w:numPr>
        <w:rPr>
          <w:rFonts w:ascii="Times New Roman" w:hAnsi="Times New Roman" w:cs="Times New Roman"/>
          <w:sz w:val="24"/>
        </w:rPr>
      </w:pPr>
      <w:r>
        <w:rPr>
          <w:rFonts w:ascii="Times New Roman" w:hAnsi="Times New Roman" w:cs="Times New Roman"/>
          <w:sz w:val="24"/>
        </w:rPr>
        <w:t>Se pretende que apropiemos fundamentos teóricos, metodológicos y didácticos de la práctica docente, adquirir saberes que requiere la profesión de enseñante.</w:t>
      </w:r>
    </w:p>
    <w:p w:rsidR="00F217E7" w:rsidRPr="00F217E7" w:rsidRDefault="00F217E7" w:rsidP="00F217E7">
      <w:pPr>
        <w:pStyle w:val="Prrafodelista"/>
        <w:rPr>
          <w:rFonts w:ascii="Times New Roman" w:hAnsi="Times New Roman" w:cs="Times New Roman"/>
          <w:sz w:val="24"/>
        </w:rPr>
      </w:pPr>
    </w:p>
    <w:p w:rsidR="00F217E7" w:rsidRDefault="00F217E7" w:rsidP="00F217E7">
      <w:pPr>
        <w:pStyle w:val="Prrafodelista"/>
        <w:ind w:left="360"/>
        <w:rPr>
          <w:rFonts w:ascii="Times New Roman" w:hAnsi="Times New Roman" w:cs="Times New Roman"/>
          <w:sz w:val="24"/>
        </w:rPr>
      </w:pPr>
    </w:p>
    <w:p w:rsidR="00AD422C" w:rsidRDefault="00AD422C" w:rsidP="00AD422C">
      <w:pPr>
        <w:pStyle w:val="Prrafodelista"/>
        <w:numPr>
          <w:ilvl w:val="0"/>
          <w:numId w:val="1"/>
        </w:numPr>
        <w:rPr>
          <w:rFonts w:ascii="Times New Roman" w:hAnsi="Times New Roman" w:cs="Times New Roman"/>
          <w:sz w:val="24"/>
        </w:rPr>
      </w:pPr>
      <w:r>
        <w:rPr>
          <w:rFonts w:ascii="Times New Roman" w:hAnsi="Times New Roman" w:cs="Times New Roman"/>
          <w:sz w:val="24"/>
        </w:rPr>
        <w:t>Los planes y programas de estudio se diseñan en el aparato de gobierno y se aplican de manera uniforme a todos los que aspiran a ser maestros.</w:t>
      </w:r>
    </w:p>
    <w:p w:rsidR="00F217E7" w:rsidRDefault="00F217E7" w:rsidP="00F217E7">
      <w:pPr>
        <w:pStyle w:val="Prrafodelista"/>
        <w:ind w:left="360"/>
        <w:rPr>
          <w:rFonts w:ascii="Times New Roman" w:hAnsi="Times New Roman" w:cs="Times New Roman"/>
          <w:sz w:val="24"/>
        </w:rPr>
      </w:pPr>
    </w:p>
    <w:p w:rsidR="00AD422C" w:rsidRDefault="00AD422C" w:rsidP="00AD422C">
      <w:pPr>
        <w:pStyle w:val="Prrafodelista"/>
        <w:numPr>
          <w:ilvl w:val="0"/>
          <w:numId w:val="1"/>
        </w:numPr>
        <w:rPr>
          <w:rFonts w:ascii="Times New Roman" w:hAnsi="Times New Roman" w:cs="Times New Roman"/>
          <w:sz w:val="24"/>
        </w:rPr>
      </w:pPr>
      <w:r>
        <w:rPr>
          <w:rFonts w:ascii="Times New Roman" w:hAnsi="Times New Roman" w:cs="Times New Roman"/>
          <w:sz w:val="24"/>
        </w:rPr>
        <w:t>Estos aluden al modo de ser que debe forjarse y a los valores que tendrían que orientar la formación.</w:t>
      </w:r>
    </w:p>
    <w:p w:rsidR="00F217E7" w:rsidRPr="00F217E7" w:rsidRDefault="00F217E7" w:rsidP="00F217E7">
      <w:pPr>
        <w:pStyle w:val="Prrafodelista"/>
        <w:rPr>
          <w:rFonts w:ascii="Times New Roman" w:hAnsi="Times New Roman" w:cs="Times New Roman"/>
          <w:sz w:val="24"/>
        </w:rPr>
      </w:pPr>
    </w:p>
    <w:p w:rsidR="00F217E7" w:rsidRDefault="00F217E7" w:rsidP="00F217E7">
      <w:pPr>
        <w:pStyle w:val="Prrafodelista"/>
        <w:ind w:left="360"/>
        <w:rPr>
          <w:rFonts w:ascii="Times New Roman" w:hAnsi="Times New Roman" w:cs="Times New Roman"/>
          <w:sz w:val="24"/>
        </w:rPr>
      </w:pPr>
    </w:p>
    <w:p w:rsidR="00AD422C" w:rsidRDefault="00AD422C" w:rsidP="00AD422C">
      <w:pPr>
        <w:pStyle w:val="Prrafodelista"/>
        <w:numPr>
          <w:ilvl w:val="0"/>
          <w:numId w:val="1"/>
        </w:numPr>
        <w:rPr>
          <w:rFonts w:ascii="Times New Roman" w:hAnsi="Times New Roman" w:cs="Times New Roman"/>
          <w:sz w:val="24"/>
        </w:rPr>
      </w:pPr>
      <w:r>
        <w:rPr>
          <w:rFonts w:ascii="Times New Roman" w:hAnsi="Times New Roman" w:cs="Times New Roman"/>
          <w:sz w:val="24"/>
        </w:rPr>
        <w:t>Los estudiantes de las Escuelas Normales viven múltiples y variadas experiencias a partir de las cuales adquieren y se apropian de conocimientos, normas, habilidades, destrezas, creencias, valores y actitudes propias del magisterio.</w:t>
      </w:r>
    </w:p>
    <w:p w:rsidR="00F217E7" w:rsidRDefault="00F217E7" w:rsidP="00F217E7">
      <w:pPr>
        <w:pStyle w:val="Prrafodelista"/>
        <w:ind w:left="360"/>
        <w:rPr>
          <w:rFonts w:ascii="Times New Roman" w:hAnsi="Times New Roman" w:cs="Times New Roman"/>
          <w:sz w:val="24"/>
        </w:rPr>
      </w:pPr>
    </w:p>
    <w:p w:rsidR="00AD422C" w:rsidRDefault="00AD422C" w:rsidP="00AD422C">
      <w:pPr>
        <w:pStyle w:val="Prrafodelista"/>
        <w:numPr>
          <w:ilvl w:val="0"/>
          <w:numId w:val="1"/>
        </w:numPr>
        <w:rPr>
          <w:rFonts w:ascii="Times New Roman" w:hAnsi="Times New Roman" w:cs="Times New Roman"/>
          <w:sz w:val="24"/>
        </w:rPr>
      </w:pPr>
      <w:r>
        <w:rPr>
          <w:rFonts w:ascii="Times New Roman" w:hAnsi="Times New Roman" w:cs="Times New Roman"/>
          <w:sz w:val="24"/>
        </w:rPr>
        <w:t xml:space="preserve">Thompson: no es solamente un observador o espectador de la historia y las tradiciones, sino un intérprete de los valores y el conjunto de significaciones que se transmiten </w:t>
      </w:r>
      <w:proofErr w:type="spellStart"/>
      <w:r>
        <w:rPr>
          <w:rFonts w:ascii="Times New Roman" w:hAnsi="Times New Roman" w:cs="Times New Roman"/>
          <w:sz w:val="24"/>
        </w:rPr>
        <w:t>intergeneracionalmente</w:t>
      </w:r>
      <w:proofErr w:type="spellEnd"/>
      <w:r>
        <w:rPr>
          <w:rFonts w:ascii="Times New Roman" w:hAnsi="Times New Roman" w:cs="Times New Roman"/>
          <w:sz w:val="24"/>
        </w:rPr>
        <w:t xml:space="preserve">  y van siendo parte constitutiva de los seres humanos y de sus historias.</w:t>
      </w:r>
    </w:p>
    <w:p w:rsidR="00F217E7" w:rsidRPr="00F217E7" w:rsidRDefault="00F217E7" w:rsidP="00F217E7">
      <w:pPr>
        <w:pStyle w:val="Prrafodelista"/>
        <w:rPr>
          <w:rFonts w:ascii="Times New Roman" w:hAnsi="Times New Roman" w:cs="Times New Roman"/>
          <w:sz w:val="24"/>
        </w:rPr>
      </w:pPr>
    </w:p>
    <w:p w:rsidR="00F217E7" w:rsidRDefault="00F217E7" w:rsidP="00F217E7">
      <w:pPr>
        <w:pStyle w:val="Prrafodelista"/>
        <w:ind w:left="360"/>
        <w:rPr>
          <w:rFonts w:ascii="Times New Roman" w:hAnsi="Times New Roman" w:cs="Times New Roman"/>
          <w:sz w:val="24"/>
        </w:rPr>
      </w:pPr>
    </w:p>
    <w:p w:rsidR="00BD270F" w:rsidRDefault="00BD270F" w:rsidP="00AD422C">
      <w:pPr>
        <w:pStyle w:val="Prrafodelista"/>
        <w:numPr>
          <w:ilvl w:val="0"/>
          <w:numId w:val="1"/>
        </w:numPr>
        <w:rPr>
          <w:rFonts w:ascii="Times New Roman" w:hAnsi="Times New Roman" w:cs="Times New Roman"/>
          <w:sz w:val="24"/>
        </w:rPr>
      </w:pPr>
      <w:r>
        <w:rPr>
          <w:rFonts w:ascii="Times New Roman" w:hAnsi="Times New Roman" w:cs="Times New Roman"/>
          <w:sz w:val="24"/>
        </w:rPr>
        <w:t>No es un ser estático, ni se encuentra únicamente en la posición de recibir, sino también la de dar, crear e interpretar.</w:t>
      </w:r>
    </w:p>
    <w:p w:rsidR="00F217E7" w:rsidRDefault="00F217E7" w:rsidP="00F217E7">
      <w:pPr>
        <w:pStyle w:val="Prrafodelista"/>
        <w:ind w:left="360"/>
        <w:rPr>
          <w:rFonts w:ascii="Times New Roman" w:hAnsi="Times New Roman" w:cs="Times New Roman"/>
          <w:sz w:val="24"/>
        </w:rPr>
      </w:pPr>
    </w:p>
    <w:p w:rsidR="00BD270F" w:rsidRDefault="00BD270F" w:rsidP="00AD422C">
      <w:pPr>
        <w:pStyle w:val="Prrafodelista"/>
        <w:numPr>
          <w:ilvl w:val="0"/>
          <w:numId w:val="1"/>
        </w:numPr>
        <w:rPr>
          <w:rFonts w:ascii="Times New Roman" w:hAnsi="Times New Roman" w:cs="Times New Roman"/>
          <w:sz w:val="24"/>
        </w:rPr>
      </w:pPr>
      <w:r>
        <w:rPr>
          <w:rFonts w:ascii="Times New Roman" w:hAnsi="Times New Roman" w:cs="Times New Roman"/>
          <w:sz w:val="24"/>
        </w:rPr>
        <w:t>El ser humano aprende en relación con el mundo, los sujetos que lo habitan y sus instituciones (como la familia y la escuela)</w:t>
      </w:r>
    </w:p>
    <w:p w:rsidR="00F217E7" w:rsidRPr="00F217E7" w:rsidRDefault="00F217E7" w:rsidP="00F217E7">
      <w:pPr>
        <w:pStyle w:val="Prrafodelista"/>
        <w:rPr>
          <w:rFonts w:ascii="Times New Roman" w:hAnsi="Times New Roman" w:cs="Times New Roman"/>
          <w:sz w:val="24"/>
        </w:rPr>
      </w:pPr>
    </w:p>
    <w:p w:rsidR="00F217E7" w:rsidRDefault="00F217E7" w:rsidP="00F217E7">
      <w:pPr>
        <w:pStyle w:val="Prrafodelista"/>
        <w:ind w:left="360"/>
        <w:rPr>
          <w:rFonts w:ascii="Times New Roman" w:hAnsi="Times New Roman" w:cs="Times New Roman"/>
          <w:sz w:val="24"/>
        </w:rPr>
      </w:pPr>
    </w:p>
    <w:p w:rsidR="00BD270F" w:rsidRDefault="00BD270F" w:rsidP="00AD422C">
      <w:pPr>
        <w:pStyle w:val="Prrafodelista"/>
        <w:numPr>
          <w:ilvl w:val="0"/>
          <w:numId w:val="1"/>
        </w:numPr>
        <w:rPr>
          <w:rFonts w:ascii="Times New Roman" w:hAnsi="Times New Roman" w:cs="Times New Roman"/>
          <w:sz w:val="24"/>
        </w:rPr>
      </w:pPr>
      <w:r>
        <w:rPr>
          <w:rFonts w:ascii="Times New Roman" w:hAnsi="Times New Roman" w:cs="Times New Roman"/>
          <w:sz w:val="24"/>
        </w:rPr>
        <w:t>A través de la interacción cotidiana con el mundo y e los intercambios con los demás individuos que lo habitan, definimos una posición y una actitud para habitarlo.</w:t>
      </w:r>
    </w:p>
    <w:p w:rsidR="00BD270F" w:rsidRDefault="00BD270F" w:rsidP="00AD422C">
      <w:pPr>
        <w:pStyle w:val="Prrafodelista"/>
        <w:numPr>
          <w:ilvl w:val="0"/>
          <w:numId w:val="1"/>
        </w:numPr>
        <w:rPr>
          <w:rFonts w:ascii="Times New Roman" w:hAnsi="Times New Roman" w:cs="Times New Roman"/>
          <w:sz w:val="24"/>
        </w:rPr>
      </w:pPr>
      <w:r>
        <w:rPr>
          <w:rFonts w:ascii="Times New Roman" w:hAnsi="Times New Roman" w:cs="Times New Roman"/>
          <w:sz w:val="24"/>
        </w:rPr>
        <w:lastRenderedPageBreak/>
        <w:t xml:space="preserve"> Través de la interacción y el intercambio con los otros es como aprendemos a desenvolvernos social y culturalmente. Lo que nos permite interactuar es la relación con los otros a partir del reconocimiento y el lugar que nos es otorgado en la trama de relaciones sociales.</w:t>
      </w:r>
    </w:p>
    <w:p w:rsidR="00F217E7" w:rsidRDefault="00F217E7" w:rsidP="00F217E7">
      <w:pPr>
        <w:pStyle w:val="Prrafodelista"/>
        <w:ind w:left="360"/>
        <w:rPr>
          <w:rFonts w:ascii="Times New Roman" w:hAnsi="Times New Roman" w:cs="Times New Roman"/>
          <w:sz w:val="24"/>
        </w:rPr>
      </w:pPr>
    </w:p>
    <w:p w:rsidR="00BD270F" w:rsidRDefault="00BD270F" w:rsidP="00AD422C">
      <w:pPr>
        <w:pStyle w:val="Prrafodelista"/>
        <w:numPr>
          <w:ilvl w:val="0"/>
          <w:numId w:val="1"/>
        </w:numPr>
        <w:rPr>
          <w:rFonts w:ascii="Times New Roman" w:hAnsi="Times New Roman" w:cs="Times New Roman"/>
          <w:sz w:val="24"/>
        </w:rPr>
      </w:pPr>
      <w:r>
        <w:rPr>
          <w:rFonts w:ascii="Times New Roman" w:hAnsi="Times New Roman" w:cs="Times New Roman"/>
          <w:sz w:val="24"/>
        </w:rPr>
        <w:t>Los estudiantes, al interactuar, interiorizan y hacen suyo el conjunto de prácticas posibles para desenvolverse con eficiencia en el ámbito escolar, es decir, no solo desempeñan el rol de estudiantes, sino que aprende el oficio de estudiante.</w:t>
      </w:r>
    </w:p>
    <w:p w:rsidR="00F217E7" w:rsidRPr="00F217E7" w:rsidRDefault="00F217E7" w:rsidP="00F217E7">
      <w:pPr>
        <w:pStyle w:val="Prrafodelista"/>
        <w:rPr>
          <w:rFonts w:ascii="Times New Roman" w:hAnsi="Times New Roman" w:cs="Times New Roman"/>
          <w:sz w:val="24"/>
        </w:rPr>
      </w:pPr>
    </w:p>
    <w:p w:rsidR="00F217E7" w:rsidRDefault="00F217E7" w:rsidP="00F217E7">
      <w:pPr>
        <w:pStyle w:val="Prrafodelista"/>
        <w:ind w:left="360"/>
        <w:rPr>
          <w:rFonts w:ascii="Times New Roman" w:hAnsi="Times New Roman" w:cs="Times New Roman"/>
          <w:sz w:val="24"/>
        </w:rPr>
      </w:pPr>
    </w:p>
    <w:p w:rsidR="00BD270F" w:rsidRDefault="00BD270F" w:rsidP="00AD422C">
      <w:pPr>
        <w:pStyle w:val="Prrafodelista"/>
        <w:numPr>
          <w:ilvl w:val="0"/>
          <w:numId w:val="1"/>
        </w:numPr>
        <w:rPr>
          <w:rFonts w:ascii="Times New Roman" w:hAnsi="Times New Roman" w:cs="Times New Roman"/>
          <w:sz w:val="24"/>
        </w:rPr>
      </w:pPr>
      <w:r>
        <w:rPr>
          <w:rFonts w:ascii="Times New Roman" w:hAnsi="Times New Roman" w:cs="Times New Roman"/>
          <w:sz w:val="24"/>
        </w:rPr>
        <w:t xml:space="preserve">Según </w:t>
      </w:r>
      <w:proofErr w:type="spellStart"/>
      <w:r>
        <w:rPr>
          <w:rFonts w:ascii="Times New Roman" w:hAnsi="Times New Roman" w:cs="Times New Roman"/>
          <w:sz w:val="24"/>
        </w:rPr>
        <w:t>Coulon</w:t>
      </w:r>
      <w:proofErr w:type="spellEnd"/>
      <w:r>
        <w:rPr>
          <w:rFonts w:ascii="Times New Roman" w:hAnsi="Times New Roman" w:cs="Times New Roman"/>
          <w:sz w:val="24"/>
        </w:rPr>
        <w:t xml:space="preserve"> 3 etapas: tiempo de extrañeza-estudiante entra en universo desconocido, tiempo de aprendizaje- se adapta progresivamente y produce conformación</w:t>
      </w:r>
      <w:r w:rsidR="00651A96">
        <w:rPr>
          <w:rFonts w:ascii="Times New Roman" w:hAnsi="Times New Roman" w:cs="Times New Roman"/>
          <w:sz w:val="24"/>
        </w:rPr>
        <w:t>, tiempo de afiliación-se observa un relativo dominio.</w:t>
      </w:r>
    </w:p>
    <w:p w:rsidR="00F217E7" w:rsidRDefault="00F217E7" w:rsidP="00F217E7">
      <w:pPr>
        <w:pStyle w:val="Prrafodelista"/>
        <w:ind w:left="360"/>
        <w:rPr>
          <w:rFonts w:ascii="Times New Roman" w:hAnsi="Times New Roman" w:cs="Times New Roman"/>
          <w:sz w:val="24"/>
        </w:rPr>
      </w:pPr>
    </w:p>
    <w:p w:rsidR="00B03D45" w:rsidRDefault="00651A96" w:rsidP="00651A96">
      <w:pPr>
        <w:pStyle w:val="Prrafodelista"/>
        <w:numPr>
          <w:ilvl w:val="0"/>
          <w:numId w:val="1"/>
        </w:numPr>
        <w:rPr>
          <w:rFonts w:ascii="Times New Roman" w:hAnsi="Times New Roman" w:cs="Times New Roman"/>
          <w:sz w:val="24"/>
        </w:rPr>
      </w:pPr>
      <w:r>
        <w:rPr>
          <w:rFonts w:ascii="Times New Roman" w:hAnsi="Times New Roman" w:cs="Times New Roman"/>
          <w:sz w:val="24"/>
        </w:rPr>
        <w:t>En los escenarios más específicos, como el aula de clase, los alumnos aprenden a interpretar los códigos y símbolos tanto explícitos como implícitos de la interacción.</w:t>
      </w:r>
    </w:p>
    <w:p w:rsidR="00F217E7" w:rsidRPr="00F217E7" w:rsidRDefault="00F217E7" w:rsidP="00F217E7">
      <w:pPr>
        <w:pStyle w:val="Prrafodelista"/>
        <w:rPr>
          <w:rFonts w:ascii="Times New Roman" w:hAnsi="Times New Roman" w:cs="Times New Roman"/>
          <w:sz w:val="24"/>
        </w:rPr>
      </w:pPr>
    </w:p>
    <w:p w:rsidR="00F217E7" w:rsidRDefault="00F217E7" w:rsidP="00F217E7">
      <w:pPr>
        <w:pStyle w:val="Prrafodelista"/>
        <w:ind w:left="360"/>
        <w:rPr>
          <w:rFonts w:ascii="Times New Roman" w:hAnsi="Times New Roman" w:cs="Times New Roman"/>
          <w:sz w:val="24"/>
        </w:rPr>
      </w:pPr>
    </w:p>
    <w:p w:rsidR="00F217E7" w:rsidRPr="00B60B35" w:rsidRDefault="00F217E7" w:rsidP="00F217E7">
      <w:pPr>
        <w:pStyle w:val="Prrafodelista"/>
        <w:numPr>
          <w:ilvl w:val="0"/>
          <w:numId w:val="1"/>
        </w:numPr>
        <w:spacing w:after="200" w:line="360" w:lineRule="auto"/>
        <w:rPr>
          <w:rFonts w:ascii="Times New Roman" w:hAnsi="Times New Roman" w:cs="Times New Roman"/>
          <w:sz w:val="24"/>
          <w:szCs w:val="24"/>
        </w:rPr>
      </w:pPr>
      <w:r w:rsidRPr="00B60B35">
        <w:rPr>
          <w:rFonts w:ascii="Times New Roman" w:hAnsi="Times New Roman" w:cs="Times New Roman"/>
          <w:sz w:val="24"/>
          <w:szCs w:val="24"/>
        </w:rPr>
        <w:t>En la formación como docente existen rituales de formación magisterial que tiene las siguientes características.</w:t>
      </w:r>
    </w:p>
    <w:p w:rsidR="00F217E7" w:rsidRPr="00B60B35" w:rsidRDefault="00F217E7" w:rsidP="00F217E7">
      <w:pPr>
        <w:spacing w:line="360" w:lineRule="auto"/>
        <w:ind w:left="207"/>
        <w:rPr>
          <w:rFonts w:ascii="Times New Roman" w:hAnsi="Times New Roman" w:cs="Times New Roman"/>
          <w:sz w:val="24"/>
          <w:szCs w:val="24"/>
        </w:rPr>
      </w:pPr>
      <w:r w:rsidRPr="00B60B35">
        <w:rPr>
          <w:rFonts w:ascii="Times New Roman" w:hAnsi="Times New Roman" w:cs="Times New Roman"/>
          <w:sz w:val="24"/>
          <w:szCs w:val="24"/>
        </w:rPr>
        <w:t>a) repite generación tras generación el mismo arquetipo.</w:t>
      </w:r>
    </w:p>
    <w:p w:rsidR="00F217E7" w:rsidRPr="00B60B35" w:rsidRDefault="00F217E7" w:rsidP="00F217E7">
      <w:pPr>
        <w:spacing w:line="360" w:lineRule="auto"/>
        <w:ind w:left="207"/>
        <w:rPr>
          <w:rFonts w:ascii="Times New Roman" w:hAnsi="Times New Roman" w:cs="Times New Roman"/>
          <w:sz w:val="24"/>
          <w:szCs w:val="24"/>
        </w:rPr>
      </w:pPr>
      <w:r w:rsidRPr="00B60B35">
        <w:rPr>
          <w:rFonts w:ascii="Times New Roman" w:hAnsi="Times New Roman" w:cs="Times New Roman"/>
          <w:sz w:val="24"/>
          <w:szCs w:val="24"/>
        </w:rPr>
        <w:t>b) tienen una fuerza de reformativa cuyo efecto es el comportamiento estilizado que va enmarcando al estudiante en una nueva condición y forma de ser.</w:t>
      </w:r>
    </w:p>
    <w:p w:rsidR="00F217E7" w:rsidRDefault="00F217E7" w:rsidP="00F217E7">
      <w:pPr>
        <w:spacing w:line="360" w:lineRule="auto"/>
        <w:ind w:left="207"/>
        <w:rPr>
          <w:rFonts w:ascii="Times New Roman" w:hAnsi="Times New Roman" w:cs="Times New Roman"/>
          <w:sz w:val="24"/>
          <w:szCs w:val="24"/>
        </w:rPr>
      </w:pPr>
      <w:r w:rsidRPr="00B60B35">
        <w:rPr>
          <w:rFonts w:ascii="Times New Roman" w:hAnsi="Times New Roman" w:cs="Times New Roman"/>
          <w:sz w:val="24"/>
          <w:szCs w:val="24"/>
        </w:rPr>
        <w:t>c) la repetición es una estrategia de socialización.</w:t>
      </w:r>
    </w:p>
    <w:p w:rsidR="00F217E7" w:rsidRDefault="00F217E7" w:rsidP="00F217E7">
      <w:pPr>
        <w:pStyle w:val="Prrafodelista"/>
        <w:numPr>
          <w:ilvl w:val="0"/>
          <w:numId w:val="2"/>
        </w:numPr>
        <w:spacing w:after="200" w:line="360" w:lineRule="auto"/>
        <w:ind w:left="567" w:hanging="567"/>
        <w:rPr>
          <w:rFonts w:ascii="Times New Roman" w:hAnsi="Times New Roman" w:cs="Times New Roman"/>
          <w:sz w:val="24"/>
          <w:szCs w:val="24"/>
        </w:rPr>
      </w:pPr>
      <w:r w:rsidRPr="00B60B35">
        <w:rPr>
          <w:rFonts w:ascii="Times New Roman" w:hAnsi="Times New Roman" w:cs="Times New Roman"/>
          <w:sz w:val="24"/>
          <w:szCs w:val="24"/>
        </w:rPr>
        <w:t>Existe un sinnúmero de prácticas indisolublemente ligadas a determinadas formas y contenidos discursivos cuya característica principal es ofrecer cognitiva y simbólicamente puntos de referencia en torno a lo que implica ser maestro.</w:t>
      </w:r>
    </w:p>
    <w:p w:rsidR="00F217E7" w:rsidRPr="00B60B35" w:rsidRDefault="00F217E7" w:rsidP="00F217E7">
      <w:pPr>
        <w:pStyle w:val="Prrafodelista"/>
        <w:spacing w:after="200" w:line="360" w:lineRule="auto"/>
        <w:ind w:left="567"/>
        <w:rPr>
          <w:rFonts w:ascii="Times New Roman" w:hAnsi="Times New Roman" w:cs="Times New Roman"/>
          <w:sz w:val="24"/>
          <w:szCs w:val="24"/>
        </w:rPr>
      </w:pPr>
      <w:bookmarkStart w:id="0" w:name="_GoBack"/>
      <w:bookmarkEnd w:id="0"/>
    </w:p>
    <w:p w:rsidR="00F217E7" w:rsidRPr="00B60B35" w:rsidRDefault="00F217E7" w:rsidP="00F217E7">
      <w:pPr>
        <w:pStyle w:val="Prrafodelista"/>
        <w:numPr>
          <w:ilvl w:val="0"/>
          <w:numId w:val="2"/>
        </w:numPr>
        <w:spacing w:after="200" w:line="360" w:lineRule="auto"/>
        <w:ind w:left="567" w:hanging="567"/>
        <w:rPr>
          <w:rFonts w:ascii="Times New Roman" w:hAnsi="Times New Roman" w:cs="Times New Roman"/>
          <w:sz w:val="24"/>
          <w:szCs w:val="24"/>
        </w:rPr>
      </w:pPr>
      <w:r w:rsidRPr="00B60B35">
        <w:rPr>
          <w:rFonts w:ascii="Times New Roman" w:hAnsi="Times New Roman" w:cs="Times New Roman"/>
          <w:sz w:val="24"/>
          <w:szCs w:val="24"/>
        </w:rPr>
        <w:t xml:space="preserve">Algunas de estas prácticas son: elaboración de planeación, prácticas pedagógicas, procesos de evaluación, ceremonia de graduación y su preparación, así como el proceso diario de instrucción. </w:t>
      </w:r>
    </w:p>
    <w:p w:rsidR="00F217E7" w:rsidRPr="00B60B35" w:rsidRDefault="00F217E7" w:rsidP="00F217E7">
      <w:pPr>
        <w:spacing w:line="360" w:lineRule="auto"/>
        <w:rPr>
          <w:rFonts w:ascii="Times New Roman" w:hAnsi="Times New Roman" w:cs="Times New Roman"/>
          <w:sz w:val="24"/>
          <w:szCs w:val="24"/>
        </w:rPr>
      </w:pPr>
    </w:p>
    <w:p w:rsidR="00F217E7" w:rsidRPr="00F217E7" w:rsidRDefault="00F217E7" w:rsidP="00F217E7">
      <w:pPr>
        <w:rPr>
          <w:rFonts w:ascii="Times New Roman" w:hAnsi="Times New Roman" w:cs="Times New Roman"/>
          <w:sz w:val="24"/>
        </w:rPr>
      </w:pPr>
    </w:p>
    <w:sectPr w:rsidR="00F217E7" w:rsidRPr="00F217E7" w:rsidSect="000F645E">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12568"/>
    <w:multiLevelType w:val="hybridMultilevel"/>
    <w:tmpl w:val="9D36A5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64C82385"/>
    <w:multiLevelType w:val="hybridMultilevel"/>
    <w:tmpl w:val="EEA6119E"/>
    <w:lvl w:ilvl="0" w:tplc="080A0001">
      <w:start w:val="1"/>
      <w:numFmt w:val="bullet"/>
      <w:lvlText w:val=""/>
      <w:lvlJc w:val="left"/>
      <w:pPr>
        <w:ind w:left="5038" w:hanging="360"/>
      </w:pPr>
      <w:rPr>
        <w:rFonts w:ascii="Symbol" w:hAnsi="Symbol" w:hint="default"/>
      </w:rPr>
    </w:lvl>
    <w:lvl w:ilvl="1" w:tplc="080A0003" w:tentative="1">
      <w:start w:val="1"/>
      <w:numFmt w:val="bullet"/>
      <w:lvlText w:val="o"/>
      <w:lvlJc w:val="left"/>
      <w:pPr>
        <w:ind w:left="6685" w:hanging="360"/>
      </w:pPr>
      <w:rPr>
        <w:rFonts w:ascii="Courier New" w:hAnsi="Courier New" w:cs="Courier New" w:hint="default"/>
      </w:rPr>
    </w:lvl>
    <w:lvl w:ilvl="2" w:tplc="080A0005" w:tentative="1">
      <w:start w:val="1"/>
      <w:numFmt w:val="bullet"/>
      <w:lvlText w:val=""/>
      <w:lvlJc w:val="left"/>
      <w:pPr>
        <w:ind w:left="7405" w:hanging="360"/>
      </w:pPr>
      <w:rPr>
        <w:rFonts w:ascii="Wingdings" w:hAnsi="Wingdings" w:hint="default"/>
      </w:rPr>
    </w:lvl>
    <w:lvl w:ilvl="3" w:tplc="080A0001" w:tentative="1">
      <w:start w:val="1"/>
      <w:numFmt w:val="bullet"/>
      <w:lvlText w:val=""/>
      <w:lvlJc w:val="left"/>
      <w:pPr>
        <w:ind w:left="8125" w:hanging="360"/>
      </w:pPr>
      <w:rPr>
        <w:rFonts w:ascii="Symbol" w:hAnsi="Symbol" w:hint="default"/>
      </w:rPr>
    </w:lvl>
    <w:lvl w:ilvl="4" w:tplc="080A0003" w:tentative="1">
      <w:start w:val="1"/>
      <w:numFmt w:val="bullet"/>
      <w:lvlText w:val="o"/>
      <w:lvlJc w:val="left"/>
      <w:pPr>
        <w:ind w:left="8845" w:hanging="360"/>
      </w:pPr>
      <w:rPr>
        <w:rFonts w:ascii="Courier New" w:hAnsi="Courier New" w:cs="Courier New" w:hint="default"/>
      </w:rPr>
    </w:lvl>
    <w:lvl w:ilvl="5" w:tplc="080A0005" w:tentative="1">
      <w:start w:val="1"/>
      <w:numFmt w:val="bullet"/>
      <w:lvlText w:val=""/>
      <w:lvlJc w:val="left"/>
      <w:pPr>
        <w:ind w:left="9565" w:hanging="360"/>
      </w:pPr>
      <w:rPr>
        <w:rFonts w:ascii="Wingdings" w:hAnsi="Wingdings" w:hint="default"/>
      </w:rPr>
    </w:lvl>
    <w:lvl w:ilvl="6" w:tplc="080A0001" w:tentative="1">
      <w:start w:val="1"/>
      <w:numFmt w:val="bullet"/>
      <w:lvlText w:val=""/>
      <w:lvlJc w:val="left"/>
      <w:pPr>
        <w:ind w:left="10285" w:hanging="360"/>
      </w:pPr>
      <w:rPr>
        <w:rFonts w:ascii="Symbol" w:hAnsi="Symbol" w:hint="default"/>
      </w:rPr>
    </w:lvl>
    <w:lvl w:ilvl="7" w:tplc="080A0003" w:tentative="1">
      <w:start w:val="1"/>
      <w:numFmt w:val="bullet"/>
      <w:lvlText w:val="o"/>
      <w:lvlJc w:val="left"/>
      <w:pPr>
        <w:ind w:left="11005" w:hanging="360"/>
      </w:pPr>
      <w:rPr>
        <w:rFonts w:ascii="Courier New" w:hAnsi="Courier New" w:cs="Courier New" w:hint="default"/>
      </w:rPr>
    </w:lvl>
    <w:lvl w:ilvl="8" w:tplc="080A0005" w:tentative="1">
      <w:start w:val="1"/>
      <w:numFmt w:val="bullet"/>
      <w:lvlText w:val=""/>
      <w:lvlJc w:val="left"/>
      <w:pPr>
        <w:ind w:left="117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5E"/>
    <w:rsid w:val="000F645E"/>
    <w:rsid w:val="004C47C6"/>
    <w:rsid w:val="00651A96"/>
    <w:rsid w:val="00AD422C"/>
    <w:rsid w:val="00B03D45"/>
    <w:rsid w:val="00BD270F"/>
    <w:rsid w:val="00F217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6B8D"/>
  <w15:chartTrackingRefBased/>
  <w15:docId w15:val="{827F22D5-7BA4-4631-AD3D-5532A306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6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556</Words>
  <Characters>3061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2018-04-12T03:17:00Z</dcterms:created>
  <dcterms:modified xsi:type="dcterms:W3CDTF">2018-04-13T03:28:00Z</dcterms:modified>
</cp:coreProperties>
</file>