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ECC" w:rsidRPr="00B93ECC" w:rsidRDefault="00B93ECC">
      <w:pPr>
        <w:rPr>
          <w:rFonts w:ascii="Times New Roman" w:hAnsi="Times New Roman" w:cs="Times New Roman"/>
          <w:b/>
          <w:sz w:val="28"/>
        </w:rPr>
      </w:pPr>
      <w:r w:rsidRPr="00B93ECC">
        <w:rPr>
          <w:rFonts w:ascii="Times New Roman" w:hAnsi="Times New Roman" w:cs="Times New Roman"/>
          <w:b/>
          <w:sz w:val="28"/>
        </w:rPr>
        <w:t>Rituales</w:t>
      </w:r>
    </w:p>
    <w:p w:rsidR="00070E20" w:rsidRPr="00B93ECC" w:rsidRDefault="00191B68">
      <w:pPr>
        <w:rPr>
          <w:rFonts w:ascii="Times New Roman" w:hAnsi="Times New Roman" w:cs="Times New Roman"/>
          <w:b/>
          <w:sz w:val="24"/>
        </w:rPr>
      </w:pPr>
      <w:r w:rsidRPr="00B93ECC">
        <w:rPr>
          <w:rFonts w:ascii="Times New Roman" w:hAnsi="Times New Roman" w:cs="Times New Roman"/>
          <w:b/>
          <w:sz w:val="24"/>
        </w:rPr>
        <w:t>Los rituales del espacio y del tiempo</w:t>
      </w:r>
    </w:p>
    <w:p w:rsidR="00B93ECC" w:rsidRPr="00B93ECC" w:rsidRDefault="00B93ECC">
      <w:pPr>
        <w:rPr>
          <w:rFonts w:ascii="Times New Roman" w:hAnsi="Times New Roman" w:cs="Times New Roman"/>
          <w:sz w:val="24"/>
        </w:rPr>
      </w:pPr>
      <w:r w:rsidRPr="00DD273C">
        <w:rPr>
          <w:rFonts w:ascii="Times New Roman" w:hAnsi="Times New Roman" w:cs="Times New Roman"/>
          <w:sz w:val="24"/>
        </w:rPr>
        <w:t xml:space="preserve">Los rituales del tiempo tienen como factor común, respecto a los espaciales, la </w:t>
      </w:r>
      <w:proofErr w:type="spellStart"/>
      <w:r w:rsidRPr="00DD273C">
        <w:rPr>
          <w:rFonts w:ascii="Times New Roman" w:hAnsi="Times New Roman" w:cs="Times New Roman"/>
          <w:sz w:val="24"/>
        </w:rPr>
        <w:t>reticulación</w:t>
      </w:r>
      <w:proofErr w:type="spellEnd"/>
      <w:r w:rsidRPr="00DD273C">
        <w:rPr>
          <w:rFonts w:ascii="Times New Roman" w:hAnsi="Times New Roman" w:cs="Times New Roman"/>
          <w:sz w:val="24"/>
        </w:rPr>
        <w:t>. Esa acción sobre el tiempo se desarrolla, por medio de mecanismos específicos: el empleo del tiempo, la elaboración temporal del acto y la utilización exhaustiva. El ritual se desenvuelve a través del régimen de los horarios y del desdoblamiento de los tiempos en tiempos cada vez menores que implican actividades específicas, pero también lo hace pautando los tiempos de ejecución de las tareas, estimulando la mayor productividad en el menor tiempo y pone su acento en la homogeneización de los sujetos, sujetándolos a series temporales predeterminadas y ejerciendo de este modo el poder de control sobre los mismos.</w:t>
      </w:r>
    </w:p>
    <w:p w:rsidR="00191B68" w:rsidRPr="00B93ECC" w:rsidRDefault="00191B68" w:rsidP="00191B68">
      <w:pPr>
        <w:rPr>
          <w:rFonts w:ascii="Times New Roman" w:hAnsi="Times New Roman" w:cs="Times New Roman"/>
          <w:b/>
          <w:sz w:val="24"/>
        </w:rPr>
      </w:pPr>
      <w:r w:rsidRPr="00B93ECC">
        <w:rPr>
          <w:rFonts w:ascii="Times New Roman" w:hAnsi="Times New Roman" w:cs="Times New Roman"/>
          <w:b/>
          <w:sz w:val="24"/>
        </w:rPr>
        <w:t>Rituales de la domesticación de los cuerpos</w:t>
      </w:r>
    </w:p>
    <w:p w:rsidR="00B93ECC" w:rsidRPr="00B93ECC" w:rsidRDefault="00B93ECC" w:rsidP="00191B68">
      <w:pPr>
        <w:rPr>
          <w:rFonts w:ascii="Times New Roman" w:hAnsi="Times New Roman" w:cs="Times New Roman"/>
          <w:sz w:val="24"/>
        </w:rPr>
      </w:pPr>
      <w:r w:rsidRPr="00DD273C">
        <w:rPr>
          <w:rFonts w:ascii="Times New Roman" w:hAnsi="Times New Roman" w:cs="Times New Roman"/>
          <w:sz w:val="24"/>
        </w:rPr>
        <w:t xml:space="preserve">Son rituales que ejercen su función sobre el </w:t>
      </w:r>
      <w:proofErr w:type="spellStart"/>
      <w:r w:rsidRPr="00DD273C">
        <w:rPr>
          <w:rFonts w:ascii="Times New Roman" w:hAnsi="Times New Roman" w:cs="Times New Roman"/>
          <w:sz w:val="24"/>
        </w:rPr>
        <w:t>disciplinamiento</w:t>
      </w:r>
      <w:proofErr w:type="spellEnd"/>
      <w:r w:rsidRPr="00DD273C">
        <w:rPr>
          <w:rFonts w:ascii="Times New Roman" w:hAnsi="Times New Roman" w:cs="Times New Roman"/>
          <w:sz w:val="24"/>
        </w:rPr>
        <w:t xml:space="preserve"> del cuerpo. En estos rituales el blanco del poder es el cuerpo y en este sentido cobra relevancia el concepto de lo social hecho cuerpo (Bourdieu).</w:t>
      </w:r>
    </w:p>
    <w:p w:rsidR="00191B68" w:rsidRDefault="00B93ECC" w:rsidP="00191B68">
      <w:pPr>
        <w:rPr>
          <w:rFonts w:ascii="Times New Roman" w:hAnsi="Times New Roman" w:cs="Times New Roman"/>
          <w:b/>
          <w:sz w:val="24"/>
        </w:rPr>
      </w:pPr>
      <w:r>
        <w:rPr>
          <w:rFonts w:ascii="Times New Roman" w:hAnsi="Times New Roman" w:cs="Times New Roman"/>
          <w:b/>
          <w:sz w:val="24"/>
        </w:rPr>
        <w:t>Rituales de las distinciones</w:t>
      </w:r>
    </w:p>
    <w:p w:rsidR="00B93ECC" w:rsidRPr="00B93ECC" w:rsidRDefault="00B93ECC" w:rsidP="00191B68">
      <w:pPr>
        <w:rPr>
          <w:rFonts w:ascii="Times New Roman" w:hAnsi="Times New Roman" w:cs="Times New Roman"/>
          <w:sz w:val="24"/>
        </w:rPr>
      </w:pPr>
      <w:r w:rsidRPr="00DD273C">
        <w:rPr>
          <w:rFonts w:ascii="Times New Roman" w:hAnsi="Times New Roman" w:cs="Times New Roman"/>
          <w:sz w:val="24"/>
        </w:rPr>
        <w:t>Los rituales de las distinciones refuerzan mediante sistemas simbólicos de diversos tipos las diferencias existentes entre los alumnos y marcan la pertenencia de estos a uno u otro sector social.</w:t>
      </w:r>
    </w:p>
    <w:p w:rsidR="00191B68" w:rsidRDefault="00191B68" w:rsidP="00191B68">
      <w:pPr>
        <w:rPr>
          <w:rFonts w:ascii="Times New Roman" w:hAnsi="Times New Roman" w:cs="Times New Roman"/>
          <w:b/>
          <w:sz w:val="24"/>
        </w:rPr>
      </w:pPr>
      <w:r w:rsidRPr="00B93ECC">
        <w:rPr>
          <w:rFonts w:ascii="Times New Roman" w:hAnsi="Times New Roman" w:cs="Times New Roman"/>
          <w:b/>
          <w:sz w:val="24"/>
        </w:rPr>
        <w:t>Rituales de los premios y castigos</w:t>
      </w:r>
    </w:p>
    <w:p w:rsidR="00B93ECC" w:rsidRPr="00B93ECC" w:rsidRDefault="00B93ECC" w:rsidP="00191B68">
      <w:pPr>
        <w:rPr>
          <w:rFonts w:ascii="Times New Roman" w:hAnsi="Times New Roman" w:cs="Times New Roman"/>
          <w:sz w:val="24"/>
        </w:rPr>
      </w:pPr>
      <w:r w:rsidRPr="00DD273C">
        <w:rPr>
          <w:rFonts w:ascii="Times New Roman" w:hAnsi="Times New Roman" w:cs="Times New Roman"/>
          <w:sz w:val="24"/>
        </w:rPr>
        <w:t xml:space="preserve">Estos rituales ayudan a constituir un régimen de </w:t>
      </w:r>
      <w:proofErr w:type="spellStart"/>
      <w:r w:rsidRPr="00DD273C">
        <w:rPr>
          <w:rFonts w:ascii="Times New Roman" w:hAnsi="Times New Roman" w:cs="Times New Roman"/>
          <w:sz w:val="24"/>
        </w:rPr>
        <w:t>infrapenalidad</w:t>
      </w:r>
      <w:proofErr w:type="spellEnd"/>
      <w:r w:rsidRPr="00DD273C">
        <w:rPr>
          <w:rFonts w:ascii="Times New Roman" w:hAnsi="Times New Roman" w:cs="Times New Roman"/>
          <w:sz w:val="24"/>
        </w:rPr>
        <w:t xml:space="preserve"> en el cual se establecen las prácticas educativas aceptadas y por oposición las desviaciones de la norma.</w:t>
      </w:r>
    </w:p>
    <w:p w:rsidR="00191B68" w:rsidRDefault="00191B68" w:rsidP="00191B68">
      <w:pPr>
        <w:rPr>
          <w:rFonts w:ascii="Times New Roman" w:hAnsi="Times New Roman" w:cs="Times New Roman"/>
          <w:b/>
          <w:sz w:val="24"/>
        </w:rPr>
      </w:pPr>
      <w:r w:rsidRPr="00B93ECC">
        <w:rPr>
          <w:rFonts w:ascii="Times New Roman" w:hAnsi="Times New Roman" w:cs="Times New Roman"/>
          <w:b/>
          <w:sz w:val="24"/>
        </w:rPr>
        <w:t>Rituales de la escritura</w:t>
      </w:r>
    </w:p>
    <w:p w:rsidR="00B93ECC" w:rsidRPr="00B93ECC" w:rsidRDefault="007B75BD" w:rsidP="00191B68">
      <w:pPr>
        <w:rPr>
          <w:rFonts w:ascii="Times New Roman" w:hAnsi="Times New Roman" w:cs="Times New Roman"/>
          <w:sz w:val="24"/>
        </w:rPr>
      </w:pPr>
      <w:r w:rsidRPr="00DD273C">
        <w:rPr>
          <w:rFonts w:ascii="Times New Roman" w:hAnsi="Times New Roman" w:cs="Times New Roman"/>
          <w:sz w:val="24"/>
        </w:rPr>
        <w:t>Presenta</w:t>
      </w:r>
      <w:r w:rsidRPr="00DD273C">
        <w:rPr>
          <w:rFonts w:ascii="Times New Roman" w:hAnsi="Times New Roman" w:cs="Times New Roman"/>
          <w:sz w:val="24"/>
        </w:rPr>
        <w:t xml:space="preserve"> dispositivos similares a los de otros grupos pero se lo ha destacado por la especial atención que presta la educación de la modernidad a la escritura. En ellos, dos objetos culturales adquieren particular relevancia: los cuadernos y los libros de texto escolar. Estos objetos definen dos campos respecto a la escritura, el de lo que debe ser escrito y el de lo que debe ser leído.</w:t>
      </w:r>
      <w:bookmarkStart w:id="0" w:name="_GoBack"/>
      <w:bookmarkEnd w:id="0"/>
    </w:p>
    <w:p w:rsidR="00191B68" w:rsidRDefault="00191B68" w:rsidP="00191B68">
      <w:pPr>
        <w:rPr>
          <w:rFonts w:ascii="Times New Roman" w:hAnsi="Times New Roman" w:cs="Times New Roman"/>
          <w:b/>
          <w:sz w:val="24"/>
        </w:rPr>
      </w:pPr>
      <w:r w:rsidRPr="00B93ECC">
        <w:rPr>
          <w:rFonts w:ascii="Times New Roman" w:hAnsi="Times New Roman" w:cs="Times New Roman"/>
          <w:b/>
          <w:sz w:val="24"/>
        </w:rPr>
        <w:t>Efemérides y actos escolares</w:t>
      </w:r>
    </w:p>
    <w:p w:rsidR="007B75BD" w:rsidRPr="00DD273C" w:rsidRDefault="007B75BD" w:rsidP="007B75BD">
      <w:pPr>
        <w:rPr>
          <w:rFonts w:ascii="Times New Roman" w:hAnsi="Times New Roman" w:cs="Times New Roman"/>
          <w:sz w:val="24"/>
        </w:rPr>
      </w:pPr>
      <w:r w:rsidRPr="00DD273C">
        <w:rPr>
          <w:rFonts w:ascii="Times New Roman" w:hAnsi="Times New Roman" w:cs="Times New Roman"/>
          <w:sz w:val="24"/>
        </w:rPr>
        <w:t>Las efemérides ordenan el tiempo escolar de un modo diferente, lo hacen estableciendo una cronología que presenta, en un año, la totalidad de acontecimientos de la historia nacional y universal que la escuela asume deben ser destacados y recordados.</w:t>
      </w:r>
    </w:p>
    <w:p w:rsidR="007B75BD" w:rsidRPr="007B75BD" w:rsidRDefault="007B75BD" w:rsidP="007B75BD">
      <w:pPr>
        <w:rPr>
          <w:rFonts w:ascii="Times New Roman" w:hAnsi="Times New Roman" w:cs="Times New Roman"/>
          <w:sz w:val="24"/>
        </w:rPr>
      </w:pPr>
      <w:r w:rsidRPr="00DD273C">
        <w:rPr>
          <w:rFonts w:ascii="Times New Roman" w:hAnsi="Times New Roman" w:cs="Times New Roman"/>
          <w:sz w:val="24"/>
        </w:rPr>
        <w:t>Los actos escolares son la puesta en escena, por excelencia, del conjunto de actividades que la escuela organiza como modo de promover la identidad nacional y los valores de la cultura.</w:t>
      </w:r>
    </w:p>
    <w:p w:rsidR="00191B68" w:rsidRPr="00B93ECC" w:rsidRDefault="00191B68">
      <w:pPr>
        <w:rPr>
          <w:b/>
        </w:rPr>
      </w:pPr>
    </w:p>
    <w:sectPr w:rsidR="00191B68" w:rsidRPr="00B93E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CB"/>
    <w:rsid w:val="00191B68"/>
    <w:rsid w:val="00234916"/>
    <w:rsid w:val="007A26CB"/>
    <w:rsid w:val="007B75BD"/>
    <w:rsid w:val="009018C5"/>
    <w:rsid w:val="00B93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F3F85-AB66-4B7B-8357-25775C67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patlan</dc:creator>
  <cp:keywords/>
  <dc:description/>
  <cp:lastModifiedBy>griselda patlan</cp:lastModifiedBy>
  <cp:revision>1</cp:revision>
  <dcterms:created xsi:type="dcterms:W3CDTF">2018-04-16T02:53:00Z</dcterms:created>
  <dcterms:modified xsi:type="dcterms:W3CDTF">2018-04-16T04:07:00Z</dcterms:modified>
</cp:coreProperties>
</file>