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D" w:rsidRDefault="00AE64EC" w:rsidP="00B13E4B">
      <w:pPr>
        <w:spacing w:line="276" w:lineRule="auto"/>
        <w:rPr>
          <w:rFonts w:ascii="Arial" w:hAnsi="Arial" w:cs="Arial"/>
          <w:b/>
          <w:sz w:val="28"/>
        </w:rPr>
      </w:pPr>
      <w:r w:rsidRPr="00AE64EC">
        <w:rPr>
          <w:rFonts w:ascii="Arial" w:hAnsi="Arial" w:cs="Arial"/>
          <w:b/>
          <w:sz w:val="28"/>
        </w:rPr>
        <w:t xml:space="preserve">Rituales escolares </w:t>
      </w:r>
      <w:bookmarkStart w:id="0" w:name="_GoBack"/>
      <w:bookmarkEnd w:id="0"/>
    </w:p>
    <w:p w:rsidR="00637888" w:rsidRPr="00155D6B" w:rsidRDefault="00543397" w:rsidP="00B13E4B">
      <w:p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Un ritual es </w:t>
      </w:r>
      <w:r w:rsidR="00637888" w:rsidRPr="00155D6B">
        <w:rPr>
          <w:rFonts w:ascii="Arial" w:hAnsi="Arial" w:cs="Arial"/>
          <w:sz w:val="24"/>
        </w:rPr>
        <w:t xml:space="preserve">una práctica históricamente conformada que se reproduce un y otra vez y que contribuyen el sedimento de una cierta forma de </w:t>
      </w:r>
      <w:proofErr w:type="spellStart"/>
      <w:r w:rsidR="00637888" w:rsidRPr="00155D6B">
        <w:rPr>
          <w:rFonts w:ascii="Arial" w:hAnsi="Arial" w:cs="Arial"/>
          <w:sz w:val="24"/>
        </w:rPr>
        <w:t>eticidad</w:t>
      </w:r>
      <w:proofErr w:type="spellEnd"/>
      <w:r w:rsidR="00637888" w:rsidRPr="00155D6B">
        <w:rPr>
          <w:rFonts w:ascii="Arial" w:hAnsi="Arial" w:cs="Arial"/>
          <w:sz w:val="24"/>
        </w:rPr>
        <w:t>.</w:t>
      </w:r>
    </w:p>
    <w:p w:rsidR="00637888" w:rsidRPr="00155D6B" w:rsidRDefault="00637888" w:rsidP="00B13E4B">
      <w:p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Según V. Turner un ritual es una conducta formal prescrita, en ocasiones no denominada por la rutina tecnológica, y relacionada con la creencia en seres o fuerzas míticas. </w:t>
      </w:r>
    </w:p>
    <w:p w:rsidR="00543397" w:rsidRPr="00155D6B" w:rsidRDefault="00637888" w:rsidP="00B13E4B">
      <w:p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La acción ritual y el rito </w:t>
      </w:r>
      <w:r w:rsidR="00BE1574" w:rsidRPr="00155D6B">
        <w:rPr>
          <w:rFonts w:ascii="Arial" w:hAnsi="Arial" w:cs="Arial"/>
          <w:sz w:val="24"/>
        </w:rPr>
        <w:t xml:space="preserve">según McLaren, tienen funciones específicas; la primera resulta fundamental </w:t>
      </w:r>
      <w:r w:rsidR="009F1BD5" w:rsidRPr="00155D6B">
        <w:rPr>
          <w:rFonts w:ascii="Arial" w:hAnsi="Arial" w:cs="Arial"/>
          <w:sz w:val="24"/>
        </w:rPr>
        <w:t xml:space="preserve">para la integración psicosocial que lleva al desarrollo de la personalidad en tanto que facilita la incorporación de un repertorio de preferencias o señales en torno a las reglas. El segundo funciona como mecanismo en marcador: estableciendo una relación entre centro/periferia, clasifica y comunica información acerca de los diferentes contextos, es incuestionable y posee una fuerza pre formativa que es capaza de producir efectos convencionales. </w:t>
      </w:r>
    </w:p>
    <w:p w:rsidR="00155D6B" w:rsidRDefault="009F1BD5" w:rsidP="00B13E4B">
      <w:p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Por su parte </w:t>
      </w:r>
      <w:r w:rsidR="00155D6B" w:rsidRPr="00155D6B">
        <w:rPr>
          <w:rFonts w:ascii="Arial" w:hAnsi="Arial" w:cs="Arial"/>
          <w:sz w:val="24"/>
        </w:rPr>
        <w:t>Díaz</w:t>
      </w:r>
      <w:r w:rsidRPr="00155D6B">
        <w:rPr>
          <w:rFonts w:ascii="Arial" w:hAnsi="Arial" w:cs="Arial"/>
          <w:sz w:val="24"/>
        </w:rPr>
        <w:t xml:space="preserve"> Cruz señala que los rituales tienen </w:t>
      </w:r>
      <w:r w:rsidR="00155D6B" w:rsidRPr="00155D6B">
        <w:rPr>
          <w:rFonts w:ascii="Arial" w:hAnsi="Arial" w:cs="Arial"/>
          <w:sz w:val="24"/>
        </w:rPr>
        <w:t xml:space="preserve">las siguientes propiedades formales: consisten propiamente en una repetición, ya sea en un tiempo y espacio establecido o en uno vagamente preestablecido; recurren a la acción como una cualidad básica no espontanea de modo que el comportamiento se vuelve especial o estilizado; instauran un orden tanto para las personas como para los elementos culturales ya que no solo sirven para regular, sino para orientar que hacer, como y cuando hacerlo; tienen un significado social, pues su mera representación contiene implícitamente un mensaje social. </w:t>
      </w:r>
      <w:r w:rsidR="00155D6B">
        <w:rPr>
          <w:rFonts w:ascii="Arial" w:hAnsi="Arial" w:cs="Arial"/>
          <w:sz w:val="24"/>
        </w:rPr>
        <w:t xml:space="preserve">Los rituales tienen la cualidad de transformar a los participantes del rito y los convierte en seres transicionales que pasan de un estado a otro en lo que </w:t>
      </w:r>
      <w:proofErr w:type="spellStart"/>
      <w:r w:rsidR="00155D6B">
        <w:rPr>
          <w:rFonts w:ascii="Arial" w:hAnsi="Arial" w:cs="Arial"/>
          <w:sz w:val="24"/>
        </w:rPr>
        <w:t>Genep</w:t>
      </w:r>
      <w:proofErr w:type="spellEnd"/>
      <w:r w:rsidR="00155D6B">
        <w:rPr>
          <w:rFonts w:ascii="Arial" w:hAnsi="Arial" w:cs="Arial"/>
          <w:sz w:val="24"/>
        </w:rPr>
        <w:t xml:space="preserve"> denomina ritos de pasaje. </w:t>
      </w:r>
    </w:p>
    <w:p w:rsidR="009F1BD5" w:rsidRPr="00155D6B" w:rsidRDefault="00155D6B" w:rsidP="00B13E4B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esta perspectiva los rituales se convierten en excelentes semilleros de cambio: que no solo controlan el proceso, sino que lo generan, no solo esta</w:t>
      </w:r>
      <w:r w:rsidR="00B13E4B">
        <w:rPr>
          <w:rFonts w:ascii="Arial" w:hAnsi="Arial" w:cs="Arial"/>
          <w:sz w:val="24"/>
        </w:rPr>
        <w:t xml:space="preserve">blecen fronteras, sino que evocan un movimiento </w:t>
      </w:r>
      <w:proofErr w:type="spellStart"/>
      <w:r w:rsidR="00B13E4B">
        <w:rPr>
          <w:rFonts w:ascii="Arial" w:hAnsi="Arial" w:cs="Arial"/>
          <w:sz w:val="24"/>
        </w:rPr>
        <w:t>fásico</w:t>
      </w:r>
      <w:proofErr w:type="spellEnd"/>
      <w:r w:rsidR="00B13E4B">
        <w:rPr>
          <w:rFonts w:ascii="Arial" w:hAnsi="Arial" w:cs="Arial"/>
          <w:sz w:val="24"/>
        </w:rPr>
        <w:t xml:space="preserve"> en una cultura.  </w:t>
      </w:r>
    </w:p>
    <w:p w:rsidR="00155D6B" w:rsidRPr="00155D6B" w:rsidRDefault="00155D6B" w:rsidP="00B13E4B">
      <w:p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Algunos ejemplos de rituales escolares son: </w:t>
      </w:r>
    </w:p>
    <w:p w:rsidR="00AE64EC" w:rsidRPr="00155D6B" w:rsidRDefault="00155D6B" w:rsidP="00B13E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>Elaboración</w:t>
      </w:r>
      <w:r w:rsidR="00543397" w:rsidRPr="00155D6B">
        <w:rPr>
          <w:rFonts w:ascii="Arial" w:hAnsi="Arial" w:cs="Arial"/>
          <w:sz w:val="24"/>
        </w:rPr>
        <w:t xml:space="preserve"> de planeación </w:t>
      </w:r>
    </w:p>
    <w:p w:rsidR="00543397" w:rsidRPr="00155D6B" w:rsidRDefault="00543397" w:rsidP="00B13E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Practicas pedagógicas </w:t>
      </w:r>
    </w:p>
    <w:p w:rsidR="00543397" w:rsidRPr="00155D6B" w:rsidRDefault="00543397" w:rsidP="00B13E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Proceso de evaluación </w:t>
      </w:r>
    </w:p>
    <w:p w:rsidR="00543397" w:rsidRPr="00155D6B" w:rsidRDefault="00543397" w:rsidP="00B13E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Ceremonia de graduación y su preparación </w:t>
      </w:r>
    </w:p>
    <w:p w:rsidR="00543397" w:rsidRPr="00155D6B" w:rsidRDefault="00543397" w:rsidP="00B13E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155D6B">
        <w:rPr>
          <w:rFonts w:ascii="Arial" w:hAnsi="Arial" w:cs="Arial"/>
          <w:sz w:val="24"/>
        </w:rPr>
        <w:t xml:space="preserve">Diario de instrucción </w:t>
      </w:r>
    </w:p>
    <w:p w:rsidR="00543397" w:rsidRPr="00155D6B" w:rsidRDefault="00543397" w:rsidP="00155D6B">
      <w:pPr>
        <w:rPr>
          <w:rFonts w:ascii="Arial" w:hAnsi="Arial" w:cs="Arial"/>
          <w:b/>
          <w:sz w:val="28"/>
        </w:rPr>
      </w:pPr>
    </w:p>
    <w:sectPr w:rsidR="00543397" w:rsidRPr="00155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0DB0"/>
    <w:multiLevelType w:val="hybridMultilevel"/>
    <w:tmpl w:val="7B888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C"/>
    <w:rsid w:val="00155D6B"/>
    <w:rsid w:val="003E186D"/>
    <w:rsid w:val="00543397"/>
    <w:rsid w:val="00637888"/>
    <w:rsid w:val="009F1BD5"/>
    <w:rsid w:val="00AE64EC"/>
    <w:rsid w:val="00B13E4B"/>
    <w:rsid w:val="00B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4C53-2C44-4E4F-9577-1892FB63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</dc:creator>
  <cp:keywords/>
  <dc:description/>
  <cp:lastModifiedBy>aagtz</cp:lastModifiedBy>
  <cp:revision>1</cp:revision>
  <dcterms:created xsi:type="dcterms:W3CDTF">2018-04-15T17:49:00Z</dcterms:created>
  <dcterms:modified xsi:type="dcterms:W3CDTF">2018-04-16T03:10:00Z</dcterms:modified>
</cp:coreProperties>
</file>