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B" w:rsidRPr="00102621" w:rsidRDefault="00102621">
      <w:pPr>
        <w:rPr>
          <w:b/>
          <w:sz w:val="32"/>
        </w:rPr>
      </w:pPr>
      <w:r w:rsidRPr="00102621">
        <w:rPr>
          <w:b/>
          <w:sz w:val="32"/>
        </w:rPr>
        <w:t>Ser maestro: prácticas, procesos y rituales. Eduardo Mercado.</w:t>
      </w:r>
    </w:p>
    <w:p w:rsidR="00102621" w:rsidRDefault="00102621">
      <w:pPr>
        <w:rPr>
          <w:sz w:val="28"/>
        </w:rPr>
      </w:pPr>
      <w:r>
        <w:rPr>
          <w:sz w:val="28"/>
        </w:rPr>
        <w:t>Identificar rituales:</w:t>
      </w:r>
    </w:p>
    <w:p w:rsidR="00102621" w:rsidRDefault="00102621">
      <w:pPr>
        <w:rPr>
          <w:sz w:val="24"/>
        </w:rPr>
      </w:pPr>
      <w:r>
        <w:rPr>
          <w:sz w:val="24"/>
        </w:rPr>
        <w:t>Elaboración de planeación</w:t>
      </w:r>
    </w:p>
    <w:p w:rsidR="00102621" w:rsidRDefault="00102621">
      <w:pPr>
        <w:rPr>
          <w:sz w:val="24"/>
        </w:rPr>
      </w:pPr>
      <w:r>
        <w:rPr>
          <w:sz w:val="24"/>
        </w:rPr>
        <w:t>Practicas pedagógicas</w:t>
      </w:r>
    </w:p>
    <w:p w:rsidR="00102621" w:rsidRDefault="00102621">
      <w:pPr>
        <w:rPr>
          <w:sz w:val="24"/>
        </w:rPr>
      </w:pPr>
      <w:r>
        <w:rPr>
          <w:sz w:val="24"/>
        </w:rPr>
        <w:t xml:space="preserve">Proceso de evaluación </w:t>
      </w:r>
    </w:p>
    <w:p w:rsidR="00102621" w:rsidRDefault="00102621">
      <w:pPr>
        <w:rPr>
          <w:sz w:val="24"/>
        </w:rPr>
      </w:pPr>
      <w:r>
        <w:rPr>
          <w:sz w:val="24"/>
        </w:rPr>
        <w:t xml:space="preserve">Ceremonia de graduación y su preparación </w:t>
      </w:r>
    </w:p>
    <w:p w:rsidR="00102621" w:rsidRDefault="00102621">
      <w:pPr>
        <w:rPr>
          <w:sz w:val="24"/>
        </w:rPr>
      </w:pPr>
      <w:r>
        <w:rPr>
          <w:sz w:val="24"/>
        </w:rPr>
        <w:t>El ritual en tanto practica de interacción, regula, modela, pero a la vez deja un espacio para la reinterpretación del símbolo, situación que puede generar, al interior de los grupos, manifestaciones de resistencia, de ironía e incluso de cinismo aunque finalmente se imponga.</w:t>
      </w:r>
    </w:p>
    <w:p w:rsidR="00102621" w:rsidRDefault="00102621">
      <w:pPr>
        <w:rPr>
          <w:sz w:val="24"/>
        </w:rPr>
      </w:pPr>
      <w:r>
        <w:rPr>
          <w:sz w:val="24"/>
        </w:rPr>
        <w:t xml:space="preserve">Identificamos en la formación inicial del maestro diversos conjuntos de acciones </w:t>
      </w:r>
      <w:proofErr w:type="spellStart"/>
      <w:r>
        <w:rPr>
          <w:sz w:val="24"/>
        </w:rPr>
        <w:t>ritualizadas</w:t>
      </w:r>
      <w:proofErr w:type="spellEnd"/>
      <w:r>
        <w:rPr>
          <w:sz w:val="24"/>
        </w:rPr>
        <w:t xml:space="preserve"> que llamaremos rituales de la formación magisterial. Lo que permite calificarlos como tales es que presentan las siguientes características: </w:t>
      </w:r>
    </w:p>
    <w:p w:rsidR="00102621" w:rsidRDefault="00102621">
      <w:pPr>
        <w:rPr>
          <w:sz w:val="24"/>
        </w:rPr>
      </w:pPr>
      <w:r>
        <w:rPr>
          <w:sz w:val="24"/>
        </w:rPr>
        <w:t xml:space="preserve">-Repiten, </w:t>
      </w:r>
      <w:r w:rsidR="00A10F22">
        <w:rPr>
          <w:sz w:val="24"/>
        </w:rPr>
        <w:t>generación</w:t>
      </w:r>
      <w:r>
        <w:rPr>
          <w:sz w:val="24"/>
        </w:rPr>
        <w:t xml:space="preserve"> en </w:t>
      </w:r>
      <w:r w:rsidR="00A10F22">
        <w:rPr>
          <w:sz w:val="24"/>
        </w:rPr>
        <w:t>generación</w:t>
      </w:r>
    </w:p>
    <w:p w:rsidR="00102621" w:rsidRDefault="00A10F22">
      <w:pPr>
        <w:rPr>
          <w:sz w:val="24"/>
        </w:rPr>
      </w:pPr>
      <w:r>
        <w:rPr>
          <w:sz w:val="24"/>
        </w:rPr>
        <w:t xml:space="preserve">-tienen una fuerza </w:t>
      </w:r>
      <w:proofErr w:type="spellStart"/>
      <w:r>
        <w:rPr>
          <w:sz w:val="24"/>
        </w:rPr>
        <w:t>performativa</w:t>
      </w:r>
      <w:proofErr w:type="spellEnd"/>
      <w:r>
        <w:rPr>
          <w:sz w:val="24"/>
        </w:rPr>
        <w:t xml:space="preserve"> cuyo efecto es un comportamiento estilizado que va enmarcando al estudiante en una nueva condición y forma de ser</w:t>
      </w:r>
    </w:p>
    <w:p w:rsidR="00A10F22" w:rsidRDefault="00A10F22">
      <w:pPr>
        <w:rPr>
          <w:sz w:val="24"/>
        </w:rPr>
      </w:pPr>
      <w:r>
        <w:rPr>
          <w:sz w:val="24"/>
        </w:rPr>
        <w:t>-Dicha repetición es una estrategia de socialización que, al revestirse la solemnidad que merece aquello que remite a un origen  sagrado, garantiza la interiorización de un conjunto de prescripciones bajo la forma de una sólida estructura motivacional o estructura preferencial de corte convencional.</w:t>
      </w:r>
    </w:p>
    <w:p w:rsidR="00C27ADB" w:rsidRDefault="00CF2094">
      <w:pPr>
        <w:rPr>
          <w:sz w:val="24"/>
        </w:rPr>
      </w:pPr>
      <w:r>
        <w:rPr>
          <w:sz w:val="24"/>
        </w:rPr>
        <w:t xml:space="preserve">Los rituales de formación magisterial contribuyen a configurar un </w:t>
      </w:r>
      <w:proofErr w:type="spellStart"/>
      <w:r>
        <w:rPr>
          <w:sz w:val="24"/>
        </w:rPr>
        <w:t>ethos</w:t>
      </w:r>
      <w:proofErr w:type="spellEnd"/>
      <w:r>
        <w:rPr>
          <w:sz w:val="24"/>
        </w:rPr>
        <w:t xml:space="preserve"> o forma de ser y una </w:t>
      </w:r>
      <w:proofErr w:type="spellStart"/>
      <w:r>
        <w:rPr>
          <w:sz w:val="24"/>
        </w:rPr>
        <w:t>eticidad</w:t>
      </w:r>
      <w:proofErr w:type="spellEnd"/>
      <w:r>
        <w:rPr>
          <w:sz w:val="24"/>
        </w:rPr>
        <w:t xml:space="preserve">. Al  mismo tiempo, enmarcan </w:t>
      </w:r>
      <w:r w:rsidR="00C27ADB">
        <w:rPr>
          <w:sz w:val="24"/>
        </w:rPr>
        <w:t xml:space="preserve">ese modo de ser, reforzando el sentido de pertenencia a un grupo. Por su relación con algo sagrado, las creencias que están el base de este conjunto de acciones se vuelven </w:t>
      </w:r>
      <w:proofErr w:type="spellStart"/>
      <w:r w:rsidR="00C27ADB">
        <w:rPr>
          <w:sz w:val="24"/>
        </w:rPr>
        <w:t>aproblemáticas</w:t>
      </w:r>
      <w:proofErr w:type="spellEnd"/>
      <w:r w:rsidR="00C27ADB">
        <w:rPr>
          <w:sz w:val="24"/>
        </w:rPr>
        <w:t>, se cree en ellas y no se les cuestiona</w:t>
      </w:r>
      <w:proofErr w:type="gramStart"/>
      <w:r w:rsidR="00C27ADB">
        <w:rPr>
          <w:sz w:val="24"/>
        </w:rPr>
        <w:t>..</w:t>
      </w:r>
      <w:proofErr w:type="gramEnd"/>
      <w:r w:rsidR="00C27ADB">
        <w:rPr>
          <w:sz w:val="24"/>
        </w:rPr>
        <w:t xml:space="preserve"> Los rituales de formación magisterial llevan fuerte carga de dogmática que constituye el sedimento del hacer magisterial-</w:t>
      </w:r>
    </w:p>
    <w:p w:rsidR="00102621" w:rsidRPr="00102621" w:rsidRDefault="00A10F22">
      <w:pPr>
        <w:rPr>
          <w:sz w:val="24"/>
        </w:rPr>
      </w:pPr>
      <w:r>
        <w:rPr>
          <w:sz w:val="24"/>
        </w:rPr>
        <w:t>A partir de los rituales los estudiantes no solo adquieren y despliegan los comportamientos, actitudes, formas de presentarse y de relacionarse propios del maestro, sino también aquellos símbolos discurso y prácticas que se vinculan con lo que en la profesión se considera como sagrado, venerable o inviolable</w:t>
      </w:r>
      <w:bookmarkStart w:id="0" w:name="_GoBack"/>
      <w:bookmarkEnd w:id="0"/>
    </w:p>
    <w:sectPr w:rsidR="00102621" w:rsidRPr="00102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21"/>
    <w:rsid w:val="00102621"/>
    <w:rsid w:val="00A10F22"/>
    <w:rsid w:val="00C27ADB"/>
    <w:rsid w:val="00CF2094"/>
    <w:rsid w:val="00E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Teffy</dc:creator>
  <cp:lastModifiedBy>Teffy</cp:lastModifiedBy>
  <cp:revision>1</cp:revision>
  <dcterms:created xsi:type="dcterms:W3CDTF">2018-04-15T21:51:00Z</dcterms:created>
  <dcterms:modified xsi:type="dcterms:W3CDTF">2018-04-15T23:04:00Z</dcterms:modified>
</cp:coreProperties>
</file>