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A4600C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                                           </w:t>
      </w:r>
      <w:r w:rsidRPr="00A4600C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Nota reflexiva </w:t>
      </w:r>
    </w:p>
    <w:p w:rsidR="00A4600C" w:rsidRPr="00A4600C" w:rsidRDefault="00A4600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</w:pPr>
    </w:p>
    <w:p w:rsidR="00A4600C" w:rsidRPr="00A4600C" w:rsidRDefault="00A4600C" w:rsidP="00A460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600C">
        <w:rPr>
          <w:rFonts w:ascii="Times New Roman" w:hAnsi="Times New Roman" w:cs="Times New Roman"/>
          <w:sz w:val="24"/>
          <w:szCs w:val="24"/>
          <w:lang w:val="es-ES_tradnl"/>
        </w:rPr>
        <w:t xml:space="preserve">En la unidad 1 , comprendí bastante bien el tema de los seres vivos, puesto que tenía mucho tiempo que no ponía en práctica este tema, me pareció bastante interesante y relevante considero que es de mucha utilidad como futura docente conocer a fondo este tipo de temas, pues puede servirme mucho para actividades, experimentos, etc., con los niños del jardín. Aprendí que  los seres vivos </w:t>
      </w:r>
      <w:r w:rsidRPr="00A4600C">
        <w:rPr>
          <w:rFonts w:ascii="Times New Roman" w:hAnsi="Times New Roman" w:cs="Times New Roman"/>
          <w:sz w:val="24"/>
          <w:szCs w:val="24"/>
        </w:rPr>
        <w:t>Los seres vivos se definen como todos aquellos que:</w:t>
      </w:r>
    </w:p>
    <w:p w:rsidR="00A4600C" w:rsidRPr="00A4600C" w:rsidRDefault="00A4600C" w:rsidP="00A460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600C">
        <w:rPr>
          <w:rFonts w:ascii="Times New Roman" w:hAnsi="Times New Roman" w:cs="Times New Roman"/>
          <w:sz w:val="24"/>
          <w:szCs w:val="24"/>
        </w:rPr>
        <w:t>• Nacen.</w:t>
      </w:r>
      <w:r w:rsidRPr="00A4600C">
        <w:rPr>
          <w:rFonts w:ascii="Times New Roman" w:hAnsi="Times New Roman" w:cs="Times New Roman"/>
          <w:sz w:val="24"/>
          <w:szCs w:val="24"/>
        </w:rPr>
        <w:br/>
        <w:t>• Se alimentan.</w:t>
      </w:r>
      <w:r w:rsidRPr="00A4600C">
        <w:rPr>
          <w:rFonts w:ascii="Times New Roman" w:hAnsi="Times New Roman" w:cs="Times New Roman"/>
          <w:sz w:val="24"/>
          <w:szCs w:val="24"/>
        </w:rPr>
        <w:br/>
        <w:t>• Crecen.</w:t>
      </w:r>
      <w:r w:rsidRPr="00A4600C">
        <w:rPr>
          <w:rFonts w:ascii="Times New Roman" w:hAnsi="Times New Roman" w:cs="Times New Roman"/>
          <w:sz w:val="24"/>
          <w:szCs w:val="24"/>
        </w:rPr>
        <w:br/>
        <w:t>• Respiran.</w:t>
      </w:r>
      <w:r w:rsidRPr="00A4600C">
        <w:rPr>
          <w:rFonts w:ascii="Times New Roman" w:hAnsi="Times New Roman" w:cs="Times New Roman"/>
          <w:sz w:val="24"/>
          <w:szCs w:val="24"/>
        </w:rPr>
        <w:br/>
        <w:t>• Se adaptan.</w:t>
      </w:r>
      <w:r w:rsidRPr="00A4600C">
        <w:rPr>
          <w:rFonts w:ascii="Times New Roman" w:hAnsi="Times New Roman" w:cs="Times New Roman"/>
          <w:sz w:val="24"/>
          <w:szCs w:val="24"/>
        </w:rPr>
        <w:br/>
        <w:t>• Se reproducen.</w:t>
      </w:r>
      <w:r w:rsidRPr="00A4600C">
        <w:rPr>
          <w:rFonts w:ascii="Times New Roman" w:hAnsi="Times New Roman" w:cs="Times New Roman"/>
          <w:sz w:val="24"/>
          <w:szCs w:val="24"/>
        </w:rPr>
        <w:br/>
        <w:t>• Se organizan.</w:t>
      </w:r>
      <w:r w:rsidRPr="00A4600C">
        <w:rPr>
          <w:rFonts w:ascii="Times New Roman" w:hAnsi="Times New Roman" w:cs="Times New Roman"/>
          <w:sz w:val="24"/>
          <w:szCs w:val="24"/>
        </w:rPr>
        <w:br/>
        <w:t>• Mueren.</w:t>
      </w:r>
    </w:p>
    <w:p w:rsidR="00A4600C" w:rsidRDefault="00A4600C" w:rsidP="00A460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600C">
        <w:rPr>
          <w:rFonts w:ascii="Times New Roman" w:hAnsi="Times New Roman" w:cs="Times New Roman"/>
          <w:sz w:val="24"/>
          <w:szCs w:val="24"/>
        </w:rPr>
        <w:t>Los seres vivos se relacionan con otros seres vivos y con su ambiente</w:t>
      </w:r>
      <w:r w:rsidRPr="00A4600C">
        <w:rPr>
          <w:rFonts w:ascii="Times New Roman" w:hAnsi="Times New Roman" w:cs="Times New Roman"/>
          <w:sz w:val="24"/>
          <w:szCs w:val="24"/>
        </w:rPr>
        <w:t>.</w:t>
      </w:r>
    </w:p>
    <w:p w:rsidR="00A4600C" w:rsidRPr="00A4600C" w:rsidRDefault="00A4600C" w:rsidP="00A460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Resultado de imagen para seres viv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Resultado de imagen para seres vivo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A3lZOg1QIAAOYFAAAOAAAAAAAAAAAAAAAAAC4CAABkcnMvZTJvRG9j&#10;LnhtbFBLAQItABQABgAIAAAAIQCY9mwN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4600C" w:rsidRPr="00A4600C" w:rsidRDefault="00A4600C">
      <w:pPr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612130" cy="421322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es viv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600C" w:rsidRPr="00A460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0C"/>
    <w:rsid w:val="006A44C8"/>
    <w:rsid w:val="00A4600C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2018-05-31T18:37:00Z</dcterms:created>
  <dcterms:modified xsi:type="dcterms:W3CDTF">2018-05-31T18:47:00Z</dcterms:modified>
</cp:coreProperties>
</file>