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7F" w:rsidRDefault="0043457F" w:rsidP="0043457F">
      <w:pPr>
        <w:jc w:val="center"/>
        <w:rPr>
          <w:rFonts w:ascii="Century Gothic" w:hAnsi="Century Gothic"/>
          <w:b/>
          <w:bCs/>
          <w:sz w:val="48"/>
        </w:rPr>
      </w:pPr>
      <w:r w:rsidRPr="0043457F">
        <w:rPr>
          <w:rFonts w:ascii="Century Gothic" w:hAnsi="Century Gothic"/>
          <w:b/>
          <w:bCs/>
          <w:sz w:val="48"/>
        </w:rPr>
        <w:drawing>
          <wp:anchor distT="0" distB="0" distL="114300" distR="114300" simplePos="0" relativeHeight="251658240" behindDoc="1" locked="0" layoutInCell="1" allowOverlap="1" wp14:anchorId="28C4B0A4" wp14:editId="1CB952A1">
            <wp:simplePos x="0" y="0"/>
            <wp:positionH relativeFrom="column">
              <wp:posOffset>-1111250</wp:posOffset>
            </wp:positionH>
            <wp:positionV relativeFrom="paragraph">
              <wp:posOffset>-615424</wp:posOffset>
            </wp:positionV>
            <wp:extent cx="7898524" cy="4587766"/>
            <wp:effectExtent l="0" t="0" r="0" b="0"/>
            <wp:wrapNone/>
            <wp:docPr id="6" name="5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Imagen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8" r="6517"/>
                    <a:stretch/>
                  </pic:blipFill>
                  <pic:spPr>
                    <a:xfrm>
                      <a:off x="0" y="0"/>
                      <a:ext cx="7898524" cy="4587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57F" w:rsidRPr="0043457F" w:rsidRDefault="0043457F" w:rsidP="0043457F">
      <w:pPr>
        <w:jc w:val="center"/>
        <w:rPr>
          <w:rFonts w:ascii="Century Gothic" w:hAnsi="Century Gothic"/>
          <w:sz w:val="44"/>
        </w:rPr>
      </w:pPr>
      <w:r w:rsidRPr="0043457F">
        <w:rPr>
          <w:rFonts w:ascii="Century Gothic" w:hAnsi="Century Gothic"/>
          <w:b/>
          <w:bCs/>
          <w:sz w:val="44"/>
        </w:rPr>
        <w:t>Estrategias didácticas</w:t>
      </w:r>
      <w:r w:rsidRPr="0043457F">
        <w:rPr>
          <w:rFonts w:ascii="Century Gothic" w:hAnsi="Century Gothic"/>
          <w:b/>
          <w:bCs/>
          <w:sz w:val="44"/>
        </w:rPr>
        <w:br/>
        <w:t xml:space="preserve"> </w:t>
      </w:r>
      <w:r w:rsidRPr="0043457F">
        <w:rPr>
          <w:rFonts w:ascii="Century Gothic" w:hAnsi="Century Gothic"/>
          <w:sz w:val="44"/>
        </w:rPr>
        <w:t>para el desarrollo de competencias lingüísticas y comunicativas en el niño de preescolar.</w:t>
      </w:r>
      <w:bookmarkStart w:id="0" w:name="_GoBack"/>
      <w:bookmarkEnd w:id="0"/>
    </w:p>
    <w:p w:rsidR="0043457F" w:rsidRPr="0043457F" w:rsidRDefault="0043457F" w:rsidP="0043457F">
      <w:pPr>
        <w:jc w:val="center"/>
        <w:rPr>
          <w:rFonts w:ascii="Century Gothic" w:hAnsi="Century Gothic"/>
          <w:sz w:val="44"/>
        </w:rPr>
      </w:pPr>
      <w:r w:rsidRPr="0043457F">
        <w:rPr>
          <w:rFonts w:ascii="Century Gothic" w:hAnsi="Century Gothic"/>
          <w:sz w:val="44"/>
        </w:rPr>
        <w:t xml:space="preserve"> (Lenguaje oral y escrito)</w:t>
      </w:r>
    </w:p>
    <w:p w:rsidR="0043457F" w:rsidRDefault="0043457F" w:rsidP="0043457F">
      <w:pPr>
        <w:spacing w:line="360" w:lineRule="auto"/>
        <w:jc w:val="both"/>
        <w:rPr>
          <w:rFonts w:ascii="Century Gothic" w:hAnsi="Century Gothic"/>
          <w:sz w:val="28"/>
          <w:lang w:val="es-ES"/>
        </w:rPr>
      </w:pPr>
    </w:p>
    <w:p w:rsidR="0043457F" w:rsidRDefault="0043457F" w:rsidP="0043457F">
      <w:pPr>
        <w:spacing w:line="360" w:lineRule="auto"/>
        <w:jc w:val="both"/>
        <w:rPr>
          <w:rFonts w:ascii="Century Gothic" w:hAnsi="Century Gothic"/>
          <w:sz w:val="28"/>
          <w:lang w:val="es-ES"/>
        </w:rPr>
      </w:pPr>
    </w:p>
    <w:p w:rsidR="0043457F" w:rsidRDefault="0043457F" w:rsidP="0043457F">
      <w:pPr>
        <w:spacing w:line="360" w:lineRule="auto"/>
        <w:jc w:val="both"/>
        <w:rPr>
          <w:rFonts w:ascii="Century Gothic" w:hAnsi="Century Gothic"/>
          <w:sz w:val="28"/>
          <w:lang w:val="es-ES"/>
        </w:rPr>
      </w:pPr>
    </w:p>
    <w:p w:rsidR="0043457F" w:rsidRPr="0043457F" w:rsidRDefault="0043457F" w:rsidP="0043457F">
      <w:pPr>
        <w:spacing w:line="360" w:lineRule="auto"/>
        <w:jc w:val="both"/>
        <w:rPr>
          <w:rFonts w:ascii="Century Gothic" w:hAnsi="Century Gothic"/>
          <w:sz w:val="28"/>
        </w:rPr>
      </w:pPr>
      <w:r w:rsidRPr="0043457F">
        <w:rPr>
          <w:rFonts w:ascii="Century Gothic" w:hAnsi="Century Gothic"/>
          <w:sz w:val="28"/>
          <w:lang w:val="es-ES"/>
        </w:rPr>
        <w:t>El lenguaje es una actividad comunicativa, cognitiva y reflexiva para integrarse y acceder al conocimiento de otras culturas, interactuar en sociedad y aprender; se usa para establecer relaciones interpersonales, expresar sensaciones, emociones, sentimientos y deseos; intercambiar, confrontar, defender y proponer ideas y opiniones, y valorar las de otros; obtener y dar información diversa, y tratar de convencer a otros.</w:t>
      </w:r>
    </w:p>
    <w:p w:rsidR="000A2CD8" w:rsidRDefault="0043457F" w:rsidP="0043457F">
      <w:pPr>
        <w:spacing w:line="360" w:lineRule="auto"/>
        <w:jc w:val="both"/>
      </w:pPr>
      <w:r w:rsidRPr="0043457F">
        <w:rPr>
          <w:rFonts w:ascii="Century Gothic" w:hAnsi="Century Gothic"/>
          <w:sz w:val="28"/>
          <w:lang w:val="es-ES"/>
        </w:rPr>
        <w:t xml:space="preserve">Con el lenguaje, el ser humano representa el mundo que le rodea, participa en la construcción del conocimiento, organiza su pensamiento, desarrolla la creatividad y la imaginación, y reflexiona sobre la creación discursiva e intelectual propia y la de otros. </w:t>
      </w:r>
    </w:p>
    <w:sectPr w:rsidR="000A2C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7F"/>
    <w:rsid w:val="000A2CD8"/>
    <w:rsid w:val="0043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Perales</dc:creator>
  <cp:keywords/>
  <dc:description/>
  <cp:lastModifiedBy>Teresa Perales</cp:lastModifiedBy>
  <cp:revision>1</cp:revision>
  <dcterms:created xsi:type="dcterms:W3CDTF">2018-06-25T04:17:00Z</dcterms:created>
  <dcterms:modified xsi:type="dcterms:W3CDTF">2018-06-25T04:23:00Z</dcterms:modified>
</cp:coreProperties>
</file>