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BAD" w:rsidRDefault="00D8588F">
      <w:r>
        <w:rPr>
          <w:noProof/>
          <w:lang w:eastAsia="es-MX"/>
        </w:rPr>
        <mc:AlternateContent>
          <mc:Choice Requires="wps">
            <w:drawing>
              <wp:anchor distT="0" distB="0" distL="114300" distR="114300" simplePos="0" relativeHeight="251661312" behindDoc="0" locked="0" layoutInCell="1" allowOverlap="1" wp14:anchorId="14D1E2E7" wp14:editId="52FA7B0E">
                <wp:simplePos x="0" y="0"/>
                <wp:positionH relativeFrom="column">
                  <wp:posOffset>974598</wp:posOffset>
                </wp:positionH>
                <wp:positionV relativeFrom="paragraph">
                  <wp:posOffset>1710055</wp:posOffset>
                </wp:positionV>
                <wp:extent cx="6353504" cy="4398579"/>
                <wp:effectExtent l="0" t="0" r="0" b="2540"/>
                <wp:wrapNone/>
                <wp:docPr id="8" name="Cuadro de texto 8"/>
                <wp:cNvGraphicFramePr/>
                <a:graphic xmlns:a="http://schemas.openxmlformats.org/drawingml/2006/main">
                  <a:graphicData uri="http://schemas.microsoft.com/office/word/2010/wordprocessingShape">
                    <wps:wsp>
                      <wps:cNvSpPr txBox="1"/>
                      <wps:spPr>
                        <a:xfrm>
                          <a:off x="0" y="0"/>
                          <a:ext cx="6353504" cy="43985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88F" w:rsidRDefault="00D8588F" w:rsidP="00D8588F">
                            <w:pPr>
                              <w:jc w:val="center"/>
                              <w:rPr>
                                <w:b/>
                                <w:color w:val="FF0000"/>
                                <w:sz w:val="32"/>
                              </w:rPr>
                            </w:pPr>
                            <w:r w:rsidRPr="00DF5950">
                              <w:rPr>
                                <w:b/>
                                <w:color w:val="FF0000"/>
                                <w:sz w:val="32"/>
                              </w:rPr>
                              <w:t>Introducción</w:t>
                            </w:r>
                          </w:p>
                          <w:p w:rsidR="00D8588F" w:rsidRDefault="00D8588F" w:rsidP="00D8588F">
                            <w:pPr>
                              <w:jc w:val="center"/>
                              <w:rPr>
                                <w:b/>
                                <w:color w:val="FF0000"/>
                                <w:sz w:val="32"/>
                              </w:rPr>
                            </w:pPr>
                          </w:p>
                          <w:p w:rsidR="00D8588F" w:rsidRDefault="00D8588F" w:rsidP="00D8588F">
                            <w:r w:rsidRPr="00131935">
                              <w:rPr>
                                <w:b/>
                                <w:sz w:val="32"/>
                              </w:rPr>
                              <w:t xml:space="preserve"> </w:t>
                            </w:r>
                            <w:r w:rsidRPr="00131935">
                              <w:t>A través de la presente guía</w:t>
                            </w:r>
                            <w:r>
                              <w:t xml:space="preserve"> se mostraran algunas de las secuencias didácticas del campo formativo de lenguaje y comunicación de ambos aspectos, es decir, lenguaje oral y lenguaje escrito, realizadas por las alumnas de la Escuela Normal de Educación Preescolar, dichas actividades fueron elegidas con la finalidad de facilitar el proceso de enseñar- aprender, ya que dentro de estas intervienen una amplia gama de funciones, es decir cerebrales motoras, memorísticas, lingüísticas y prácticas.</w:t>
                            </w:r>
                          </w:p>
                          <w:p w:rsidR="00D8588F" w:rsidRDefault="00D8588F" w:rsidP="00D8588F">
                            <w:r>
                              <w:t>Cabe destacar que el contexto en el que se desarrolla el niño es un factor importante, entonces podemos decir que el aula, es el escenario de aprendizaje, es decir, es donde se propician que los y las niñas desarrollen competencias.</w:t>
                            </w:r>
                          </w:p>
                          <w:p w:rsidR="00D8588F" w:rsidRPr="00131935" w:rsidRDefault="00D8588F" w:rsidP="00D8588F">
                            <w:r>
                              <w:t xml:space="preserve">Contar con secuencias didácticas, es contar con una serie de actividades para resolver un “conflicto cognitivo” que se valla presentado en cada situación.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D1E2E7" id="_x0000_t202" coordsize="21600,21600" o:spt="202" path="m,l,21600r21600,l21600,xe">
                <v:stroke joinstyle="miter"/>
                <v:path gradientshapeok="t" o:connecttype="rect"/>
              </v:shapetype>
              <v:shape id="Cuadro de texto 8" o:spid="_x0000_s1026" type="#_x0000_t202" style="position:absolute;margin-left:76.75pt;margin-top:134.65pt;width:500.3pt;height:34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" filled="f" stroked="f" strokeweight=".5pt">
                <v:textbox>
                  <w:txbxContent>
                    <w:p w:rsidR="00D8588F" w:rsidRDefault="00D8588F" w:rsidP="00D8588F">
                      <w:pPr>
                        <w:jc w:val="center"/>
                        <w:rPr>
                          <w:b/>
                          <w:color w:val="FF0000"/>
                          <w:sz w:val="32"/>
                        </w:rPr>
                      </w:pPr>
                      <w:r w:rsidRPr="00DF5950">
                        <w:rPr>
                          <w:b/>
                          <w:color w:val="FF0000"/>
                          <w:sz w:val="32"/>
                        </w:rPr>
                        <w:t>Introducción</w:t>
                      </w:r>
                    </w:p>
                    <w:p w:rsidR="00D8588F" w:rsidRDefault="00D8588F" w:rsidP="00D8588F">
                      <w:pPr>
                        <w:jc w:val="center"/>
                        <w:rPr>
                          <w:b/>
                          <w:color w:val="FF0000"/>
                          <w:sz w:val="32"/>
                        </w:rPr>
                      </w:pPr>
                    </w:p>
                    <w:p w:rsidR="00D8588F" w:rsidRDefault="00D8588F" w:rsidP="00D8588F">
                      <w:r w:rsidRPr="00131935">
                        <w:rPr>
                          <w:b/>
                          <w:sz w:val="32"/>
                        </w:rPr>
                        <w:t xml:space="preserve"> </w:t>
                      </w:r>
                      <w:r w:rsidRPr="00131935">
                        <w:t>A través de la presente guía</w:t>
                      </w:r>
                      <w:r>
                        <w:t xml:space="preserve"> se mostraran algunas de las secuencias didácticas del campo formativo de lenguaje y comunicación de ambos aspectos, es decir, lenguaje oral y lenguaje escrito, realizadas por las alumnas de la Escuela Normal de Educación Preescolar, dichas actividades fueron elegidas con la finalidad de facilitar el proceso de enseñar- aprender, ya que dentro de estas intervienen una amplia gama de funciones, es decir cerebrales motoras, memorísticas, lingüísticas y prácticas.</w:t>
                      </w:r>
                    </w:p>
                    <w:p w:rsidR="00D8588F" w:rsidRDefault="00D8588F" w:rsidP="00D8588F">
                      <w:r>
                        <w:t>Cabe destacar que el contexto en el que se desarrolla el niño es un factor importante, entonces podemos decir que el aula, es el escenario de aprendizaje, es decir, es donde se propician que los y las niñas desarrollen competencias.</w:t>
                      </w:r>
                    </w:p>
                    <w:p w:rsidR="00D8588F" w:rsidRPr="00131935" w:rsidRDefault="00D8588F" w:rsidP="00D8588F">
                      <w:r>
                        <w:t xml:space="preserve">Contar con secuencias didácticas, es contar con una serie de actividades para resolver un “conflicto cognitivo” que se valla presentado en cada situación. </w:t>
                      </w:r>
                    </w:p>
                  </w:txbxContent>
                </v:textbox>
              </v:shape>
            </w:pict>
          </mc:Fallback>
        </mc:AlternateContent>
      </w:r>
      <w:bookmarkStart w:id="0" w:name="_GoBack"/>
      <w:r>
        <w:rPr>
          <w:noProof/>
          <w:lang w:eastAsia="es-MX"/>
        </w:rPr>
        <w:drawing>
          <wp:anchor distT="0" distB="0" distL="114300" distR="114300" simplePos="0" relativeHeight="251659264" behindDoc="0" locked="0" layoutInCell="1" allowOverlap="1" wp14:anchorId="754E0E3D" wp14:editId="4E8526F5">
            <wp:simplePos x="0" y="0"/>
            <wp:positionH relativeFrom="column">
              <wp:posOffset>229235</wp:posOffset>
            </wp:positionH>
            <wp:positionV relativeFrom="paragraph">
              <wp:posOffset>-1123315</wp:posOffset>
            </wp:positionV>
            <wp:extent cx="7769225" cy="10015220"/>
            <wp:effectExtent l="953" t="0" r="4127" b="4128"/>
            <wp:wrapThrough wrapText="bothSides">
              <wp:wrapPolygon edited="0">
                <wp:start x="3" y="21602"/>
                <wp:lineTo x="21559" y="21602"/>
                <wp:lineTo x="21559" y="32"/>
                <wp:lineTo x="3" y="32"/>
                <wp:lineTo x="3" y="21602"/>
              </wp:wrapPolygon>
            </wp:wrapThrough>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7769225" cy="100152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2F4BAD" w:rsidSect="00D8588F">
      <w:pgSz w:w="15840" w:h="12240" w:orient="landscape"/>
      <w:pgMar w:top="0"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8F"/>
    <w:rsid w:val="002F4BAD"/>
    <w:rsid w:val="00D85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BB3E3-FF12-4160-B1A8-91FAE47E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88F"/>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dc:creator>
  <cp:keywords/>
  <dc:description/>
  <cp:lastModifiedBy>Tani</cp:lastModifiedBy>
  <cp:revision>1</cp:revision>
  <dcterms:created xsi:type="dcterms:W3CDTF">2018-06-26T00:24:00Z</dcterms:created>
  <dcterms:modified xsi:type="dcterms:W3CDTF">2018-06-26T00:26:00Z</dcterms:modified>
</cp:coreProperties>
</file>