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18" w:rsidRPr="00D1110A" w:rsidRDefault="00691118" w:rsidP="00691118">
      <w:pPr>
        <w:spacing w:after="0"/>
        <w:jc w:val="center"/>
        <w:rPr>
          <w:rFonts w:cs="Arial"/>
        </w:rPr>
      </w:pPr>
      <w:r w:rsidRPr="00D1110A">
        <w:rPr>
          <w:rFonts w:cs="Arial"/>
          <w:noProof/>
          <w:lang w:eastAsia="es-MX"/>
        </w:rPr>
        <w:drawing>
          <wp:anchor distT="0" distB="0" distL="114300" distR="114300" simplePos="0" relativeHeight="251659264" behindDoc="1" locked="0" layoutInCell="1" allowOverlap="1" wp14:anchorId="6349AC1C" wp14:editId="1C5C9CB2">
            <wp:simplePos x="0" y="0"/>
            <wp:positionH relativeFrom="column">
              <wp:posOffset>532342</wp:posOffset>
            </wp:positionH>
            <wp:positionV relativeFrom="paragraph">
              <wp:posOffset>9948</wp:posOffset>
            </wp:positionV>
            <wp:extent cx="747816" cy="5562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7816"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10A">
        <w:rPr>
          <w:rFonts w:cs="Arial"/>
        </w:rPr>
        <w:t>ESCUELA NORMAL DE EDUCACIÓN PREESCOLAR</w:t>
      </w:r>
    </w:p>
    <w:p w:rsidR="00691118" w:rsidRPr="00D1110A" w:rsidRDefault="00691118" w:rsidP="00691118">
      <w:pPr>
        <w:spacing w:after="0"/>
        <w:jc w:val="center"/>
        <w:rPr>
          <w:rFonts w:cs="Arial"/>
          <w:sz w:val="20"/>
        </w:rPr>
      </w:pPr>
      <w:r>
        <w:rPr>
          <w:rFonts w:cs="Arial"/>
          <w:sz w:val="20"/>
        </w:rPr>
        <w:t>L</w:t>
      </w:r>
      <w:r w:rsidRPr="00D1110A">
        <w:rPr>
          <w:rFonts w:cs="Arial"/>
          <w:sz w:val="20"/>
        </w:rPr>
        <w:t>icenciatura en educación preescolar</w:t>
      </w:r>
    </w:p>
    <w:p w:rsidR="00691118" w:rsidRPr="00D1110A" w:rsidRDefault="00691118" w:rsidP="00691118">
      <w:pPr>
        <w:spacing w:after="0"/>
        <w:jc w:val="center"/>
        <w:rPr>
          <w:rFonts w:cs="Arial"/>
          <w:sz w:val="20"/>
        </w:rPr>
      </w:pPr>
      <w:r w:rsidRPr="00D1110A">
        <w:rPr>
          <w:rFonts w:cs="Arial"/>
          <w:sz w:val="16"/>
        </w:rPr>
        <w:t xml:space="preserve">CICLO ESCOLAR       </w:t>
      </w:r>
      <w:r w:rsidRPr="00D1110A">
        <w:rPr>
          <w:rFonts w:cs="Arial"/>
          <w:sz w:val="20"/>
        </w:rPr>
        <w:t>2017   -  2018</w:t>
      </w:r>
    </w:p>
    <w:p w:rsidR="00691118" w:rsidRPr="00691118" w:rsidRDefault="00691118" w:rsidP="00691118">
      <w:pPr>
        <w:spacing w:after="0"/>
        <w:jc w:val="center"/>
        <w:rPr>
          <w:rFonts w:cs="Arial"/>
          <w:sz w:val="20"/>
        </w:rPr>
      </w:pPr>
      <w:r w:rsidRPr="00691118">
        <w:rPr>
          <w:rFonts w:cs="Arial"/>
          <w:sz w:val="20"/>
        </w:rPr>
        <w:t xml:space="preserve">Segundo semestre </w:t>
      </w:r>
    </w:p>
    <w:p w:rsidR="008D2393" w:rsidRDefault="00691118" w:rsidP="00691118">
      <w:r>
        <w:rPr>
          <w:rFonts w:cs="Arial"/>
          <w:sz w:val="18"/>
        </w:rPr>
        <w:t xml:space="preserve">                                                           Observación y análisis de la práctica educativa                      </w:t>
      </w:r>
      <w:proofErr w:type="spellStart"/>
      <w:r w:rsidRPr="00D1110A">
        <w:rPr>
          <w:rFonts w:cs="Arial"/>
          <w:sz w:val="18"/>
        </w:rPr>
        <w:t>Profr</w:t>
      </w:r>
      <w:proofErr w:type="spellEnd"/>
      <w:r w:rsidRPr="00D1110A">
        <w:rPr>
          <w:rFonts w:cs="Arial"/>
          <w:sz w:val="18"/>
        </w:rPr>
        <w:t>. Gerardo Garza Alcalá</w:t>
      </w:r>
    </w:p>
    <w:p w:rsidR="00F40A27" w:rsidRDefault="00F40A27">
      <w:r>
        <w:t>Autoevaluación.</w:t>
      </w:r>
    </w:p>
    <w:p w:rsidR="00F40A27" w:rsidRDefault="00F40A27">
      <w:r>
        <w:t>En el curso de Observación y Análisis de la Práctica Escolar es muy importante lograr profundidad en la búsqueda de la información para posteriormente realizar un análisis sobre aspectos o contenidos establecidos en la unidad uno “Escuela y comunidad: complejos procesos de vinculación. Se establece una metodología sobre el aprendizaje basado en problemas</w:t>
      </w:r>
      <w:r w:rsidR="00F3580C">
        <w:t xml:space="preserve">, y </w:t>
      </w:r>
      <w:r w:rsidR="00FE6A93">
        <w:t>se realiza</w:t>
      </w:r>
      <w:r>
        <w:t xml:space="preserve"> el planteamiento de un problema para inducir y utilizar los recursos de la investigación del ámbito </w:t>
      </w:r>
      <w:r w:rsidR="00F3580C">
        <w:t>escolar</w:t>
      </w:r>
      <w:r>
        <w:t xml:space="preserve"> pero sobre todo la</w:t>
      </w:r>
      <w:r w:rsidR="00F3580C">
        <w:t xml:space="preserve"> intervención docente, directiva</w:t>
      </w:r>
      <w:r>
        <w:t xml:space="preserve"> </w:t>
      </w:r>
      <w:r w:rsidR="00691118">
        <w:t xml:space="preserve"> </w:t>
      </w:r>
      <w:r>
        <w:t xml:space="preserve">y de apoyo para </w:t>
      </w:r>
      <w:r w:rsidR="00FE6A93">
        <w:t>valorar los proyectos de intervención que realizan las instituciones de educación preescolar.</w:t>
      </w:r>
    </w:p>
    <w:p w:rsidR="001B726D" w:rsidRDefault="00FE6A93">
      <w:r>
        <w:t>Para lograr los propósitos de este curso sobre</w:t>
      </w:r>
      <w:r w:rsidR="00F3580C">
        <w:t xml:space="preserve"> có</w:t>
      </w:r>
      <w:r w:rsidR="00691118">
        <w:t>mo</w:t>
      </w:r>
      <w:r>
        <w:t xml:space="preserve"> utilizar los medios tecnológicos y las fuentes de información, el favorecer los procesos de observación y análisis sobre las dimensiones sociales </w:t>
      </w:r>
      <w:r w:rsidR="00F3580C">
        <w:t>y reconocer la importancia de</w:t>
      </w:r>
      <w:r>
        <w:t xml:space="preserve"> las relaciones que se establecen e</w:t>
      </w:r>
      <w:r w:rsidR="00FC58CF">
        <w:t>ntre la escuela y la comunidad, la subdirectora plantea la propuesta de realizar  el  proceso</w:t>
      </w:r>
      <w:r w:rsidR="00FC58CF">
        <w:t xml:space="preserve"> de observación en instituciones de educación preescolar pero del sistema privado, </w:t>
      </w:r>
      <w:r w:rsidR="00F3580C">
        <w:t>propuesta</w:t>
      </w:r>
      <w:r w:rsidR="00FC58CF">
        <w:t xml:space="preserve"> que se acepta inmediatamente</w:t>
      </w:r>
      <w:r w:rsidR="00691118">
        <w:t>;</w:t>
      </w:r>
      <w:r w:rsidR="00FC58CF">
        <w:t xml:space="preserve"> </w:t>
      </w:r>
      <w:r w:rsidR="00F3580C">
        <w:t xml:space="preserve">se le agradece a </w:t>
      </w:r>
      <w:r w:rsidR="00FC58CF">
        <w:t xml:space="preserve"> la </w:t>
      </w:r>
      <w:r w:rsidR="00FC58CF">
        <w:t>directora</w:t>
      </w:r>
      <w:r w:rsidR="00F3580C">
        <w:t xml:space="preserve"> </w:t>
      </w:r>
      <w:r w:rsidR="00FC58CF">
        <w:t xml:space="preserve">esta oportunidad; una de las primeras acciones fue </w:t>
      </w:r>
      <w:r w:rsidR="00BD6922">
        <w:t xml:space="preserve">solicitar el directorio de colegios privados, seleccionando 16 instituciones, se busca en internet las características, ubicaciones geográficas, </w:t>
      </w:r>
      <w:r w:rsidR="00FC58CF">
        <w:t xml:space="preserve"> </w:t>
      </w:r>
      <w:r w:rsidR="00BD6922">
        <w:t xml:space="preserve">reconocimiento y prestigio social, </w:t>
      </w:r>
      <w:r w:rsidR="00FC71DF">
        <w:t xml:space="preserve">se </w:t>
      </w:r>
      <w:r w:rsidR="00BD6922">
        <w:t>dep</w:t>
      </w:r>
      <w:r w:rsidR="00FC71DF">
        <w:t>ura</w:t>
      </w:r>
      <w:r w:rsidR="00BD6922">
        <w:t xml:space="preserve"> el listado a 10 colegios, se realizan las gestiones pertinentes ante las autoridades educativas, se giran oficios de autorización de los cuales solamente  7 instituciones aceptan las jornadas de observación, fue un procesos de gestión muy complicado y desgastante para  lograr el ingreso a estos planteles, debido a las políticas de la empresa, la apertura</w:t>
      </w:r>
      <w:r w:rsidR="001B726D">
        <w:t xml:space="preserve"> a partir de los criterios de los padres de familia y en ocasiones por los inversionistas o dueños de los colegios.</w:t>
      </w:r>
    </w:p>
    <w:p w:rsidR="00FE6A93" w:rsidRDefault="001B726D">
      <w:r>
        <w:t>Una problemática muy compleja que se presentaba de forma inminente eran las condiciones de traslado de las alumnas desde sus hogares hasta los  plantes, por la dispersión y la lejanía, en algunos casos  el aspecto económico limita</w:t>
      </w:r>
      <w:r w:rsidR="00691118">
        <w:t>ba</w:t>
      </w:r>
      <w:r>
        <w:t xml:space="preserve"> el pago de transporte, se  logró superar ubicando a las estudiantes lo más cercano posible para </w:t>
      </w:r>
      <w:r w:rsidR="00630C00">
        <w:t xml:space="preserve">bajar este gasto, al revisar las normas, reglas, procedimientos y condiciones de los colegios privados, nos enfrentamos a otro problema más delicado pues revisando el diagnostico de los grupos encontramos problemas de inseguridad </w:t>
      </w:r>
      <w:r w:rsidR="005A6E4A">
        <w:t xml:space="preserve">personal </w:t>
      </w:r>
      <w:r w:rsidR="00630C00">
        <w:t xml:space="preserve">para ir a planteles donde el dominio del inglés era fundamental, </w:t>
      </w:r>
      <w:r w:rsidR="005A6E4A">
        <w:t>se conforman los equipos respetando esta condición  y perfil, se ubica</w:t>
      </w:r>
      <w:r w:rsidR="00630C00">
        <w:t xml:space="preserve"> a las estudiantes </w:t>
      </w:r>
      <w:r w:rsidR="005A6E4A">
        <w:t xml:space="preserve">que tenían un poco más el dominio del idioma </w:t>
      </w:r>
      <w:r w:rsidR="00691118">
        <w:t>, otra situación</w:t>
      </w:r>
      <w:r w:rsidR="00630C00">
        <w:t xml:space="preserve"> era  la </w:t>
      </w:r>
      <w:r w:rsidR="005A6E4A">
        <w:t xml:space="preserve">deficiente </w:t>
      </w:r>
      <w:r w:rsidR="00630C00">
        <w:t>puntualidad, pues un alto porcentaje de alumnas llegan tarde o no asisten</w:t>
      </w:r>
      <w:r w:rsidR="005A6E4A">
        <w:t xml:space="preserve"> a clase por diferentes motivos, se presenta el reglamento para las practicas  sus derechos, obligaciones y sanciones </w:t>
      </w:r>
      <w:r w:rsidR="007A50F9">
        <w:t xml:space="preserve">, se dan orientaciones sobre la </w:t>
      </w:r>
      <w:r w:rsidR="00630C00">
        <w:t xml:space="preserve">presentación personal, </w:t>
      </w:r>
      <w:r w:rsidR="007A50F9">
        <w:t xml:space="preserve"> uñas, aretes, uniforme, cabello, maquillaje, comportamiento, valores, </w:t>
      </w:r>
      <w:r w:rsidR="00691118">
        <w:t xml:space="preserve">se </w:t>
      </w:r>
      <w:r w:rsidR="007A50F9">
        <w:t xml:space="preserve"> asignaron comisiones como la elección del coordinador del equipo de practica </w:t>
      </w:r>
      <w:r w:rsidR="00691118">
        <w:t xml:space="preserve">la cual </w:t>
      </w:r>
      <w:r w:rsidR="007A50F9">
        <w:t>recayó en aquella</w:t>
      </w:r>
      <w:r w:rsidR="00691118">
        <w:t xml:space="preserve"> alumna </w:t>
      </w:r>
      <w:r w:rsidR="007A50F9">
        <w:t xml:space="preserve"> que mostraba </w:t>
      </w:r>
      <w:r w:rsidR="00630C00">
        <w:t>claridad y fluidez en el lenguaje,</w:t>
      </w:r>
      <w:r w:rsidR="007A50F9">
        <w:t xml:space="preserve"> actitud , liderazgo, porque es otra deficiencia muy marcada sobre todo la rebeldía, </w:t>
      </w:r>
      <w:r w:rsidR="00F3580C">
        <w:t xml:space="preserve">la </w:t>
      </w:r>
      <w:r w:rsidR="007A50F9">
        <w:t>imprudencia</w:t>
      </w:r>
      <w:r w:rsidR="00F3580C">
        <w:t xml:space="preserve"> en los comentarios </w:t>
      </w:r>
      <w:r w:rsidR="007A50F9">
        <w:t>, lenguaje inapropiados, dificultad para el trabajo colaborativo</w:t>
      </w:r>
      <w:r w:rsidR="00F20A59">
        <w:t xml:space="preserve"> etc. </w:t>
      </w:r>
    </w:p>
    <w:p w:rsidR="00FC58CF" w:rsidRDefault="00F20A59">
      <w:r>
        <w:t>Se planifica esta prá</w:t>
      </w:r>
      <w:r w:rsidR="00F3580C">
        <w:t>ctica primero al</w:t>
      </w:r>
      <w:r>
        <w:t xml:space="preserve"> plantear el problema de investigación “Como impactan los procesos de vinculación entre la escuela y la comunidad en la calidad de la educación, el reconocimiento social y el prestigio académico, se utiliza la tecnología para buscar información importante y con ella se diseñan los instrumentos para observar el contexto socio cultural de la comunidad estos fueron la entrevista a directora educadora, padres de familia, coordinadora del nivel y en algunos casos niños o personal de apoyo, </w:t>
      </w:r>
      <w:r w:rsidR="00F3580C">
        <w:t xml:space="preserve">cuestionario cerrado o abierto, lista de cotejo, guía de observación, diario de campo, plan de acción, </w:t>
      </w:r>
      <w:r>
        <w:t xml:space="preserve">esta actividad se  realizó en equipo y de forma colaborativa, en otro momento expusieron el procedimiento que realizarían en </w:t>
      </w:r>
      <w:r w:rsidR="00F3580C">
        <w:t xml:space="preserve">los </w:t>
      </w:r>
      <w:r>
        <w:t>tres días y argumentaron “que hacer, para que , c</w:t>
      </w:r>
      <w:r w:rsidR="00F3580C">
        <w:t>omo, cuando , donde, con quien y con qué;</w:t>
      </w:r>
      <w:r>
        <w:t xml:space="preserve"> con la finalidad de orientar, sensibilizar, motivar y </w:t>
      </w:r>
      <w:r w:rsidR="00F76231">
        <w:t>mejorar la claridad y fluidez en la oralidad.</w:t>
      </w:r>
    </w:p>
    <w:p w:rsidR="00F76231" w:rsidRDefault="00F76231">
      <w:r>
        <w:t>Se fueron a su periodo de observación y regresaron muy contentas, por la aceptación en las instituciones, las experiencias con los niños preescolares, la intervención de las educadoras en el aula, las instalaciones, infraestructura, las condiciones económicas de las familias, el proyecto educativo, los principios filosóficos</w:t>
      </w:r>
      <w:r w:rsidR="00F3580C">
        <w:t>, el trato que recibieron</w:t>
      </w:r>
      <w:r>
        <w:t>.</w:t>
      </w:r>
      <w:bookmarkStart w:id="0" w:name="_GoBack"/>
      <w:bookmarkEnd w:id="0"/>
    </w:p>
    <w:p w:rsidR="00F76231" w:rsidRDefault="00F76231">
      <w:r>
        <w:t xml:space="preserve">Se </w:t>
      </w:r>
      <w:r w:rsidR="00F3580C">
        <w:t xml:space="preserve">presentaron algunos inconvenientes </w:t>
      </w:r>
      <w:r>
        <w:t>como la presentación, arreglo personal, el no acatar normas, reglas de la institución y el uso de lenguaje inapropiado y soez, se  habló con las alumnas que cometieron estas faltas para concientizar sobre la importancia del perfil profesional y el impacto del futuro maestro en la calidad del servicio y la formación de los niños y niñas de edad temprana.</w:t>
      </w:r>
    </w:p>
    <w:sectPr w:rsidR="00F76231" w:rsidSect="00F3580C">
      <w:pgSz w:w="12240" w:h="15840"/>
      <w:pgMar w:top="284" w:right="191"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27"/>
    <w:rsid w:val="001B726D"/>
    <w:rsid w:val="004E0EED"/>
    <w:rsid w:val="005A6E4A"/>
    <w:rsid w:val="00630C00"/>
    <w:rsid w:val="00691118"/>
    <w:rsid w:val="007A50F9"/>
    <w:rsid w:val="008D2393"/>
    <w:rsid w:val="00BD6922"/>
    <w:rsid w:val="00D70D3F"/>
    <w:rsid w:val="00F20A59"/>
    <w:rsid w:val="00F3580C"/>
    <w:rsid w:val="00F40A27"/>
    <w:rsid w:val="00F76231"/>
    <w:rsid w:val="00FC58CF"/>
    <w:rsid w:val="00FC71DF"/>
    <w:rsid w:val="00FE6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9E091-0372-45F9-A29C-53725920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Gerardo Garza Rodriguez</cp:lastModifiedBy>
  <cp:revision>6</cp:revision>
  <dcterms:created xsi:type="dcterms:W3CDTF">2018-04-26T15:43:00Z</dcterms:created>
  <dcterms:modified xsi:type="dcterms:W3CDTF">2018-04-27T05:06:00Z</dcterms:modified>
</cp:coreProperties>
</file>