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ED" w:rsidRPr="00DB5B43" w:rsidRDefault="000730EA" w:rsidP="00B17659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B5B43">
        <w:rPr>
          <w:rFonts w:ascii="Arial" w:hAnsi="Arial" w:cs="Arial"/>
          <w:b/>
          <w:sz w:val="24"/>
          <w:szCs w:val="24"/>
          <w:lang w:val="en-US"/>
        </w:rPr>
        <w:t>Portfolio learning evidence 2</w:t>
      </w:r>
    </w:p>
    <w:p w:rsidR="00B007ED" w:rsidRPr="00DB5B43" w:rsidRDefault="00B007ED" w:rsidP="00B35284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DB5B43">
        <w:rPr>
          <w:rFonts w:ascii="Arial" w:hAnsi="Arial" w:cs="Arial"/>
          <w:sz w:val="24"/>
          <w:szCs w:val="24"/>
          <w:lang w:val="en-US"/>
        </w:rPr>
        <w:t>Name:                                                                   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122"/>
        <w:gridCol w:w="7513"/>
      </w:tblGrid>
      <w:tr w:rsidR="00B007ED" w:rsidRPr="00B35284" w:rsidTr="00B226E9">
        <w:trPr>
          <w:trHeight w:val="230"/>
        </w:trPr>
        <w:tc>
          <w:tcPr>
            <w:tcW w:w="1821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8635" w:type="dxa"/>
            <w:gridSpan w:val="2"/>
            <w:vAlign w:val="center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proofErr w:type="spellStart"/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Introduction</w:t>
            </w:r>
            <w:proofErr w:type="spellEnd"/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and Module 1</w:t>
            </w:r>
          </w:p>
        </w:tc>
      </w:tr>
      <w:tr w:rsidR="00B007ED" w:rsidRPr="00B35284" w:rsidTr="00B226E9">
        <w:tc>
          <w:tcPr>
            <w:tcW w:w="1821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8635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Me myself and I</w:t>
            </w:r>
          </w:p>
        </w:tc>
      </w:tr>
      <w:tr w:rsidR="00B007ED" w:rsidRPr="00B35284" w:rsidTr="00B226E9">
        <w:tc>
          <w:tcPr>
            <w:tcW w:w="1821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635" w:type="dxa"/>
            <w:gridSpan w:val="2"/>
          </w:tcPr>
          <w:p w:rsidR="00447C62" w:rsidRPr="00B35284" w:rsidRDefault="00A0346F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</w:t>
            </w:r>
            <w:r w:rsidR="00447C62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Comprende y produce expresiones cotidianas, de uso frecuente en contextos tales como: familia, restaurantes, tiendas, la ciudad, entorno escolar o laboral.</w:t>
            </w:r>
          </w:p>
          <w:p w:rsidR="00B226E9" w:rsidRPr="00B35284" w:rsidRDefault="00A0346F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</w:t>
            </w:r>
            <w:r w:rsidR="00447C62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Emplea las tecnologías de la información y la comunicación como herramienta de aprendizaje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</w:tr>
      <w:tr w:rsidR="00B007ED" w:rsidRPr="00B35284" w:rsidTr="00B226E9">
        <w:tc>
          <w:tcPr>
            <w:tcW w:w="1821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8635" w:type="dxa"/>
            <w:gridSpan w:val="2"/>
          </w:tcPr>
          <w:p w:rsidR="00B35284" w:rsidRPr="00B35284" w:rsidRDefault="00B35284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+ Expresa</w:t>
            </w:r>
            <w:r w:rsidR="000730EA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habilidades</w:t>
            </w:r>
            <w:r w:rsidR="003815CD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de uno mismo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y de otros, utilizando el  auxiliar </w:t>
            </w:r>
            <w:r w:rsidR="00B17659" w:rsidRPr="00B17659">
              <w:rPr>
                <w:rFonts w:ascii="Arial" w:hAnsi="Arial" w:cs="Arial"/>
                <w:bCs/>
                <w:i/>
                <w:kern w:val="24"/>
                <w:sz w:val="24"/>
                <w:szCs w:val="24"/>
              </w:rPr>
              <w:t>CAN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  <w:p w:rsidR="00B35284" w:rsidRPr="00B35284" w:rsidRDefault="00B35284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+ Dice la hora</w:t>
            </w:r>
          </w:p>
          <w:p w:rsidR="00B35284" w:rsidRPr="00B35284" w:rsidRDefault="00B35284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>Describirse a sí</w:t>
            </w: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mismo </w:t>
            </w:r>
            <w:r w:rsidR="003815CD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y 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>a otros, utilizando adjetivos de personalidad y de sensaciones.</w:t>
            </w:r>
          </w:p>
          <w:p w:rsidR="00B35284" w:rsidRPr="00B35284" w:rsidRDefault="00B35284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+ Escribir sobre sí mismo</w:t>
            </w:r>
            <w:r w:rsidR="005B2A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5284" w:rsidRPr="00B35284" w:rsidRDefault="00B35284" w:rsidP="00B17659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El uso  y comprensión de: </w:t>
            </w:r>
            <w:proofErr w:type="spellStart"/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Verb</w:t>
            </w:r>
            <w:proofErr w:type="spellEnd"/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“be” (ser o estar) en interrogativo afirmativo y negativo – presente. 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La forma plural de sustantivos. </w:t>
            </w:r>
          </w:p>
        </w:tc>
      </w:tr>
      <w:tr w:rsidR="00B007ED" w:rsidRPr="00B35284" w:rsidTr="00B226E9">
        <w:trPr>
          <w:trHeight w:val="1531"/>
        </w:trPr>
        <w:tc>
          <w:tcPr>
            <w:tcW w:w="1821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8635" w:type="dxa"/>
            <w:gridSpan w:val="2"/>
          </w:tcPr>
          <w:p w:rsidR="00B007ED" w:rsidRPr="00B35284" w:rsidRDefault="00ED41D5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Desarrolla diferentes estrategias de aprendizaje de una segunda lengua (cognoscitivas, mnemotécnicas, de compensación, afectivas, sociales y meta-­</w:t>
            </w:r>
            <w:r w:rsidRPr="00B3528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35284">
              <w:rPr>
                <w:rFonts w:ascii="Arial" w:hAnsi="Arial" w:cs="Arial"/>
                <w:sz w:val="24"/>
                <w:szCs w:val="24"/>
              </w:rPr>
              <w:t>cognoscitivas).</w:t>
            </w:r>
          </w:p>
        </w:tc>
      </w:tr>
      <w:tr w:rsidR="00B007ED" w:rsidRPr="00B35284" w:rsidTr="00B226E9">
        <w:tc>
          <w:tcPr>
            <w:tcW w:w="10456" w:type="dxa"/>
            <w:gridSpan w:val="3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TRABAJO A DESARROLLAR.</w:t>
            </w:r>
          </w:p>
        </w:tc>
      </w:tr>
      <w:tr w:rsidR="00C33031" w:rsidRPr="00B35284" w:rsidTr="004168F5">
        <w:trPr>
          <w:trHeight w:val="653"/>
        </w:trPr>
        <w:tc>
          <w:tcPr>
            <w:tcW w:w="10456" w:type="dxa"/>
            <w:gridSpan w:val="3"/>
          </w:tcPr>
          <w:p w:rsidR="00C33031" w:rsidRPr="002C0ECE" w:rsidRDefault="00C33031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>Acuerdos sobre la forma de evaluar. Incluir: estructura general del portafolio, autoevaluaciones, coevaluaciones.</w:t>
            </w:r>
          </w:p>
        </w:tc>
      </w:tr>
      <w:tr w:rsidR="00B007ED" w:rsidRPr="00DB5B43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Identificación de los productos por unidad, tema o actividad (Nombrar los productos)</w:t>
            </w:r>
          </w:p>
        </w:tc>
        <w:tc>
          <w:tcPr>
            <w:tcW w:w="7513" w:type="dxa"/>
          </w:tcPr>
          <w:p w:rsidR="00767BA1" w:rsidRDefault="00767BA1" w:rsidP="00EB2F41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767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Write a small </w:t>
            </w:r>
            <w:r w:rsidRPr="00AA3A56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paragraph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about yourself to include in a social networking website like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cyberpal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on book p. 16.</w:t>
            </w:r>
            <w:r w:rsidR="00E940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What do you do? 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b)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 you single or married? 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c)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How old are you? 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d)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What are you like?</w:t>
            </w:r>
            <w:r w:rsidR="00E940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e)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Tell about what you like and or do in reference to your personality.</w:t>
            </w:r>
            <w:r w:rsidR="00AA3A56" w:rsidRPr="00AA3A56">
              <w:rPr>
                <w:lang w:val="en-US"/>
              </w:rPr>
              <w:t xml:space="preserve"> </w:t>
            </w:r>
            <w:r w:rsidR="00AA3A56" w:rsidRPr="00AA3A5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Include a picture.</w:t>
            </w:r>
            <w:r w:rsidR="00AA3A56" w:rsidRPr="00DB5B43">
              <w:rPr>
                <w:lang w:val="en-US"/>
              </w:rPr>
              <w:t xml:space="preserve"> </w:t>
            </w:r>
            <w:r w:rsidR="00AA3A56" w:rsidRPr="00AA3A5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TITLE: “My profile.”</w:t>
            </w:r>
          </w:p>
          <w:p w:rsidR="002E33CB" w:rsidRDefault="002E33CB" w:rsidP="00EB2F41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EB2F41" w:rsidRDefault="00E94035" w:rsidP="00EB2F41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  <w:r w:rsidR="003810ED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 w:rsidR="0080511D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Describe your </w:t>
            </w:r>
            <w:r w:rsidR="00767BA1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classmate’s personalities </w:t>
            </w:r>
            <w:r w:rsidR="003810ED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using the adjectives from the m</w:t>
            </w:r>
            <w:r w:rsidR="00801E78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odule 1 (active, funny, shy, lazy, outgoing, polite, serious, rude and hardworking). You have to use all of the 9 adjectives.</w:t>
            </w:r>
            <w:r w:rsidR="003810ED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801E78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</w:t>
            </w:r>
            <w:r w:rsidR="003810ED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nd of course</w:t>
            </w:r>
            <w:r w:rsidR="00801E78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,</w:t>
            </w:r>
            <w:r w:rsidR="003810ED" w:rsidRPr="002C0EC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you’re welcome to add any other adjectives you’d like.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2E33CB" w:rsidRPr="002E33CB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GB"/>
              </w:rPr>
              <w:t>Highlight or underline the adjectives in your text</w:t>
            </w:r>
            <w:r w:rsidR="002E33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 w:rsidR="00AA3A5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TITLE: Classmate’s personalities</w:t>
            </w:r>
          </w:p>
          <w:p w:rsidR="002E33CB" w:rsidRPr="002C0ECE" w:rsidRDefault="002E33CB" w:rsidP="00EB2F41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B007ED" w:rsidRPr="00A67C28" w:rsidRDefault="00E94035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3</w:t>
            </w:r>
            <w:r w:rsidR="00801E78" w:rsidRPr="00767BA1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. Complete the survey: What can you do? </w:t>
            </w:r>
            <w:r w:rsidR="00801E78" w:rsidRPr="00A67C2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Follow the instructions</w:t>
            </w:r>
            <w:r w:rsidR="002E33CB" w:rsidRPr="00A67C2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the MY DOSSIER sheet.</w:t>
            </w:r>
            <w:bookmarkStart w:id="0" w:name="_GoBack"/>
            <w:bookmarkEnd w:id="0"/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 de características, tiempos y condiciones de entrega</w:t>
            </w:r>
          </w:p>
        </w:tc>
        <w:tc>
          <w:tcPr>
            <w:tcW w:w="7513" w:type="dxa"/>
          </w:tcPr>
          <w:p w:rsidR="00B007ED" w:rsidRPr="002C0ECE" w:rsidRDefault="00C33031" w:rsidP="00E94035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E94035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Cada producto indicado en la lista </w:t>
            </w:r>
            <w:r w:rsidR="00E94035" w:rsidRPr="00E94035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deberá ser hecho a mano</w:t>
            </w:r>
            <w:r w:rsidR="00E94035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,</w:t>
            </w:r>
            <w:r w:rsidR="00E94035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="00B226E9"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>y</w:t>
            </w:r>
            <w:r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 entregados </w:t>
            </w:r>
            <w:r w:rsidR="00B226E9"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>el lunes 1</w:t>
            </w:r>
            <w:r w:rsidR="00E94035"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  <w:r w:rsidR="00B226E9"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de </w:t>
            </w:r>
            <w:r w:rsidR="00E94035">
              <w:rPr>
                <w:rFonts w:ascii="Arial" w:hAnsi="Arial" w:cs="Arial"/>
                <w:bCs/>
                <w:kern w:val="24"/>
                <w:sz w:val="24"/>
                <w:szCs w:val="24"/>
              </w:rPr>
              <w:t>Noviemb</w:t>
            </w:r>
            <w:r w:rsidR="00B226E9"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>re. El trabajo debe llevar como portada este formato de indicaciones impreso.</w:t>
            </w:r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513" w:type="dxa"/>
          </w:tcPr>
          <w:p w:rsidR="00B007ED" w:rsidRPr="00B35284" w:rsidRDefault="00B226E9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La retroalimentación se dará de forma escrita y personal en cada trabajo entregado.</w:t>
            </w:r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513" w:type="dxa"/>
          </w:tcPr>
          <w:p w:rsidR="00B226E9" w:rsidRPr="00B35284" w:rsidRDefault="00B226E9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El trabajo debe ser entregado al principio de clase en un folder o protector plástico con su nombre, fecha y títulos.</w:t>
            </w:r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Matriz o rubrica de evaluación con un apartado de </w:t>
            </w: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retroalimentación  u observaciones por parte del docente y análisis por parte del alumno</w:t>
            </w:r>
          </w:p>
        </w:tc>
        <w:tc>
          <w:tcPr>
            <w:tcW w:w="7513" w:type="dxa"/>
          </w:tcPr>
          <w:p w:rsidR="00B007ED" w:rsidRPr="00DB5B43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5B4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The written work will be graded as: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9"/>
              <w:gridCol w:w="2977"/>
            </w:tblGrid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DB5B43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B5B4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Did the student apply the new functions?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DB5B43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B5B4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Did the student apply the new structures?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DB5B43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B5B4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Did the student apply the new vocabulary?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DB5B43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B5B4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The written work is neat, complete and understandable?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07ED" w:rsidRPr="00B35284" w:rsidRDefault="00B007ED" w:rsidP="00E147C9">
                  <w:pPr>
                    <w:pStyle w:val="Sinespaciad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</w:tbl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B007ED" w:rsidRPr="00B35284" w:rsidRDefault="00B007ED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35284">
        <w:rPr>
          <w:rFonts w:ascii="Arial" w:hAnsi="Arial" w:cs="Arial"/>
          <w:sz w:val="24"/>
          <w:szCs w:val="24"/>
        </w:rPr>
        <w:t>FICHA DE AUTOEVALUACIÓN</w:t>
      </w:r>
    </w:p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1550"/>
        <w:gridCol w:w="1541"/>
        <w:gridCol w:w="1815"/>
      </w:tblGrid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A VECES</w:t>
            </w: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CASI NUNCA</w:t>
            </w: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Muestro interés al realizar mis tareas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Planifico y realizo mis tareas con anticipación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Presento mis tareas a tiempo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esfuerzo por superar mis errores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B5739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Partici</w:t>
            </w:r>
            <w:r w:rsidRPr="00B35284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="00B007ED" w:rsidRPr="00B35284">
              <w:rPr>
                <w:rFonts w:ascii="Arial" w:hAnsi="Arial" w:cs="Arial"/>
                <w:sz w:val="24"/>
                <w:szCs w:val="24"/>
              </w:rPr>
              <w:t xml:space="preserve"> activamente en clases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Organizo y lidero el equipo de trabajo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preocupo por superar mis calificaciones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preparo y leo antes de entrar a clases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Consulto frecuentemente mis dudas al profesor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rPr>
          <w:trHeight w:val="83"/>
        </w:trPr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Reviso y estudio el tema de la clase anterior.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B007ED" w:rsidRPr="00B35284" w:rsidRDefault="00B007ED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35284">
        <w:rPr>
          <w:rFonts w:ascii="Arial" w:hAnsi="Arial" w:cs="Arial"/>
          <w:sz w:val="24"/>
          <w:szCs w:val="24"/>
        </w:rPr>
        <w:t>FICHA DE COEVALUACIÓN</w:t>
      </w:r>
    </w:p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851"/>
        <w:gridCol w:w="992"/>
      </w:tblGrid>
      <w:tr w:rsidR="00B007ED" w:rsidRPr="00B35284" w:rsidTr="00DB5B43">
        <w:tc>
          <w:tcPr>
            <w:tcW w:w="5495" w:type="dxa"/>
            <w:vMerge w:val="restart"/>
            <w:shd w:val="clear" w:color="auto" w:fill="auto"/>
            <w:vAlign w:val="center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Integrantes del grupo</w:t>
            </w:r>
          </w:p>
        </w:tc>
      </w:tr>
      <w:tr w:rsidR="00B007ED" w:rsidRPr="00B35284" w:rsidTr="00DB5B43">
        <w:tc>
          <w:tcPr>
            <w:tcW w:w="5495" w:type="dxa"/>
            <w:vMerge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Respeta la opinión de sus compañeros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Ayuda a sus compañeros cuando se lo solicitan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Respeta al docente y a sus compañeros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Cuida y preserva su aula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Llega puntualmente a clase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Fomenta la integración del grupo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Identifica sus logros personales y grupales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Emite juicios valorativos correctos acerca de responsabilidad compromiso y libertad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DB5B43" w:rsidRDefault="00E147C9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REFLEXIVE NOTES</w:t>
      </w:r>
    </w:p>
    <w:p w:rsidR="00E147C9" w:rsidRDefault="00E147C9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47C9" w:rsidRPr="00B35284" w:rsidRDefault="00E147C9" w:rsidP="00E147C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E147C9" w:rsidRPr="00B35284" w:rsidSect="00B2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E10"/>
    <w:multiLevelType w:val="hybridMultilevel"/>
    <w:tmpl w:val="43AA3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55DB"/>
    <w:multiLevelType w:val="hybridMultilevel"/>
    <w:tmpl w:val="E5D4B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F6875"/>
    <w:multiLevelType w:val="hybridMultilevel"/>
    <w:tmpl w:val="57EC69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F7554"/>
    <w:multiLevelType w:val="hybridMultilevel"/>
    <w:tmpl w:val="8604D2F4"/>
    <w:lvl w:ilvl="0" w:tplc="9AE822A6">
      <w:numFmt w:val="bullet"/>
      <w:lvlText w:val="-"/>
      <w:lvlJc w:val="left"/>
      <w:pPr>
        <w:ind w:left="284" w:hanging="227"/>
      </w:pPr>
      <w:rPr>
        <w:rFonts w:ascii="Arial" w:eastAsia="Calibr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07883"/>
    <w:multiLevelType w:val="hybridMultilevel"/>
    <w:tmpl w:val="F9C20B8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75100"/>
    <w:multiLevelType w:val="hybridMultilevel"/>
    <w:tmpl w:val="49A0ED9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D"/>
    <w:rsid w:val="000730EA"/>
    <w:rsid w:val="000E75A7"/>
    <w:rsid w:val="002723FE"/>
    <w:rsid w:val="00296F59"/>
    <w:rsid w:val="002C0ECE"/>
    <w:rsid w:val="002C4AF3"/>
    <w:rsid w:val="002D30D6"/>
    <w:rsid w:val="002E33CB"/>
    <w:rsid w:val="003810ED"/>
    <w:rsid w:val="003815CD"/>
    <w:rsid w:val="004168F5"/>
    <w:rsid w:val="00447C62"/>
    <w:rsid w:val="004F30E4"/>
    <w:rsid w:val="00524118"/>
    <w:rsid w:val="005B2A95"/>
    <w:rsid w:val="00605E46"/>
    <w:rsid w:val="00630DC3"/>
    <w:rsid w:val="006F31AB"/>
    <w:rsid w:val="00767BA1"/>
    <w:rsid w:val="00801E78"/>
    <w:rsid w:val="0080511D"/>
    <w:rsid w:val="0096057E"/>
    <w:rsid w:val="00990CEB"/>
    <w:rsid w:val="00A0346F"/>
    <w:rsid w:val="00A67C28"/>
    <w:rsid w:val="00AA3A56"/>
    <w:rsid w:val="00B007ED"/>
    <w:rsid w:val="00B17659"/>
    <w:rsid w:val="00B226E9"/>
    <w:rsid w:val="00B35284"/>
    <w:rsid w:val="00BB5739"/>
    <w:rsid w:val="00C33031"/>
    <w:rsid w:val="00C43B60"/>
    <w:rsid w:val="00DB5B43"/>
    <w:rsid w:val="00E147C9"/>
    <w:rsid w:val="00E94035"/>
    <w:rsid w:val="00EB2F41"/>
    <w:rsid w:val="00ED41D5"/>
    <w:rsid w:val="00F63216"/>
    <w:rsid w:val="00FE55D8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7E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0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7E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0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18</cp:revision>
  <cp:lastPrinted>2016-10-01T02:43:00Z</cp:lastPrinted>
  <dcterms:created xsi:type="dcterms:W3CDTF">2016-10-14T23:43:00Z</dcterms:created>
  <dcterms:modified xsi:type="dcterms:W3CDTF">2016-10-28T03:31:00Z</dcterms:modified>
</cp:coreProperties>
</file>