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C9" w:rsidRDefault="00426307" w:rsidP="004263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E739B">
        <w:rPr>
          <w:rFonts w:ascii="Arial" w:hAnsi="Arial" w:cs="Arial"/>
        </w:rPr>
        <w:t xml:space="preserve">La estrategia nos va ayudar a que la alumna proyecte, organice y dirija las operaciones que tiene que realizar </w:t>
      </w:r>
      <w:r>
        <w:rPr>
          <w:rFonts w:ascii="Arial" w:hAnsi="Arial" w:cs="Arial"/>
        </w:rPr>
        <w:t xml:space="preserve">                       </w:t>
      </w:r>
      <w:r w:rsidR="009E739B">
        <w:rPr>
          <w:rFonts w:ascii="Arial" w:hAnsi="Arial" w:cs="Arial"/>
        </w:rPr>
        <w:t xml:space="preserve">para favorecer la competencia profesional. </w:t>
      </w:r>
    </w:p>
    <w:p w:rsidR="009E739B" w:rsidRDefault="00426307" w:rsidP="009E7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E739B">
        <w:rPr>
          <w:rFonts w:ascii="Arial" w:hAnsi="Arial" w:cs="Arial"/>
        </w:rPr>
        <w:t xml:space="preserve">Las estrategias son los principales cursos de acción que se eligen e instrumentan para conseguir los </w:t>
      </w:r>
      <w:r>
        <w:rPr>
          <w:rFonts w:ascii="Arial" w:hAnsi="Arial" w:cs="Arial"/>
        </w:rPr>
        <w:t xml:space="preserve">   </w:t>
      </w:r>
      <w:r w:rsidR="009E739B">
        <w:rPr>
          <w:rFonts w:ascii="Arial" w:hAnsi="Arial" w:cs="Arial"/>
        </w:rPr>
        <w:t>objetivos, además que define la secuencia de pasos para combatir actores, factores y acciones hacia el objetivo. (Tobón, 2006)</w:t>
      </w:r>
    </w:p>
    <w:p w:rsidR="009E739B" w:rsidRDefault="009E739B" w:rsidP="009E739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Diseña planeaciones didácticas, aplicando sus conocimientos pedagógicos y disciplinares para responder a las necesidades del contexto en el marco de plan y programas de educación básica.</w:t>
      </w:r>
    </w:p>
    <w:p w:rsidR="009E739B" w:rsidRDefault="009E739B" w:rsidP="009E739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 diagnósticos de los intereses, motivaciones y necesidades formativas de los alumnos para organizar las actividades de aprendizaje. </w:t>
      </w:r>
    </w:p>
    <w:p w:rsidR="009E739B" w:rsidRDefault="009E739B" w:rsidP="009E739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Diseña situaciones didácticas significativas de acuerdo a la organización curricular y los enfoques pedagógicos del plan y los programas educativos vigentes.</w:t>
      </w:r>
    </w:p>
    <w:p w:rsidR="009E739B" w:rsidRDefault="009E739B" w:rsidP="009E739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Elabora proyectos que articula diversos campos disciplinares para desarrollar un conocimiento integrado en los alumnos. </w:t>
      </w:r>
    </w:p>
    <w:p w:rsidR="009E739B" w:rsidRDefault="009E739B" w:rsidP="009E739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Realiza adecuaciones curriculares pertinentes en su planeación a partir de los resultados de la evaluación. </w:t>
      </w:r>
    </w:p>
    <w:p w:rsidR="009E739B" w:rsidRDefault="009E739B" w:rsidP="009E739B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Diseña estrategias de aprendizaje basadas en las tecnologías de la información y la comunicación de acuerdo con el nivel escolar de los alumnos. </w:t>
      </w:r>
    </w:p>
    <w:p w:rsidR="009E739B" w:rsidRDefault="009E739B" w:rsidP="009E739B">
      <w:pPr>
        <w:pStyle w:val="Prrafodelista"/>
        <w:ind w:left="1065"/>
        <w:jc w:val="both"/>
        <w:rPr>
          <w:rFonts w:ascii="Arial" w:hAnsi="Arial" w:cs="Arial"/>
        </w:rPr>
      </w:pPr>
    </w:p>
    <w:p w:rsidR="004615C7" w:rsidRPr="004615C7" w:rsidRDefault="004615C7" w:rsidP="004615C7">
      <w:pPr>
        <w:pStyle w:val="Prrafodelista"/>
        <w:ind w:left="1065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Objetivo:</w:t>
      </w:r>
    </w:p>
    <w:tbl>
      <w:tblPr>
        <w:tblStyle w:val="Tablaconcuadrcula"/>
        <w:tblpPr w:leftFromText="141" w:rightFromText="141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610"/>
        <w:gridCol w:w="4330"/>
        <w:gridCol w:w="3836"/>
        <w:gridCol w:w="206"/>
      </w:tblGrid>
      <w:tr w:rsidR="00426307" w:rsidTr="004615C7">
        <w:tc>
          <w:tcPr>
            <w:tcW w:w="1610" w:type="dxa"/>
          </w:tcPr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ESTRATEGIA</w:t>
            </w:r>
          </w:p>
        </w:tc>
        <w:tc>
          <w:tcPr>
            <w:tcW w:w="4330" w:type="dxa"/>
          </w:tcPr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</w:t>
            </w:r>
          </w:p>
        </w:tc>
        <w:tc>
          <w:tcPr>
            <w:tcW w:w="3836" w:type="dxa"/>
            <w:gridSpan w:val="2"/>
          </w:tcPr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</w:t>
            </w:r>
          </w:p>
        </w:tc>
      </w:tr>
      <w:tr w:rsidR="00426307" w:rsidTr="004615C7">
        <w:tc>
          <w:tcPr>
            <w:tcW w:w="1610" w:type="dxa"/>
          </w:tcPr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</w:t>
            </w:r>
          </w:p>
        </w:tc>
        <w:tc>
          <w:tcPr>
            <w:tcW w:w="4330" w:type="dxa"/>
          </w:tcPr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Contenidos a utilizar en el Desarrollo, reflexión y evaluación de la propuesta de mejora. </w:t>
            </w:r>
          </w:p>
          <w:p w:rsidR="00426307" w:rsidRDefault="00426307" w:rsidP="00426307">
            <w:pPr>
              <w:pStyle w:val="Sinespaciado"/>
              <w:numPr>
                <w:ilvl w:val="0"/>
                <w:numId w:val="10"/>
              </w:numPr>
              <w:jc w:val="both"/>
            </w:pPr>
            <w:r>
              <w:t>Elementos de las planeaciones didácticas, el programa de estudio del nivel básico (enfoque, organización curricular),</w:t>
            </w:r>
          </w:p>
          <w:p w:rsidR="00426307" w:rsidRDefault="00426307" w:rsidP="00426307">
            <w:pPr>
              <w:pStyle w:val="Sinespaciado"/>
              <w:numPr>
                <w:ilvl w:val="0"/>
                <w:numId w:val="10"/>
              </w:numPr>
              <w:jc w:val="both"/>
            </w:pPr>
            <w:r>
              <w:t>Diagnóstico,</w:t>
            </w:r>
          </w:p>
          <w:p w:rsidR="00426307" w:rsidRDefault="00426307" w:rsidP="00426307">
            <w:pPr>
              <w:pStyle w:val="Sinespaciado"/>
              <w:numPr>
                <w:ilvl w:val="0"/>
                <w:numId w:val="10"/>
              </w:numPr>
              <w:jc w:val="both"/>
            </w:pPr>
            <w:r>
              <w:t>Elementos para elaborar un proyecto,</w:t>
            </w:r>
          </w:p>
          <w:p w:rsidR="00426307" w:rsidRDefault="00426307" w:rsidP="00426307">
            <w:pPr>
              <w:pStyle w:val="Sinespaciado"/>
              <w:numPr>
                <w:ilvl w:val="0"/>
                <w:numId w:val="10"/>
              </w:numPr>
              <w:jc w:val="both"/>
            </w:pPr>
            <w:r>
              <w:t>Evaluación de la planeación.</w:t>
            </w:r>
          </w:p>
          <w:p w:rsidR="00426307" w:rsidRPr="00426307" w:rsidRDefault="00426307" w:rsidP="00426307">
            <w:pPr>
              <w:pStyle w:val="Sinespaciado"/>
              <w:numPr>
                <w:ilvl w:val="0"/>
                <w:numId w:val="10"/>
              </w:numPr>
              <w:jc w:val="both"/>
            </w:pPr>
            <w:r>
              <w:t>Adecuaciones curriculares para eficientar la planeación</w:t>
            </w:r>
          </w:p>
        </w:tc>
        <w:tc>
          <w:tcPr>
            <w:tcW w:w="3836" w:type="dxa"/>
            <w:gridSpan w:val="2"/>
          </w:tcPr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Referencias bibliográficas</w:t>
            </w:r>
          </w:p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Fichas de trabajo</w:t>
            </w:r>
          </w:p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Cuadros</w:t>
            </w:r>
          </w:p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Ideas principales</w:t>
            </w:r>
          </w:p>
        </w:tc>
      </w:tr>
      <w:tr w:rsidR="00426307" w:rsidTr="004615C7">
        <w:tc>
          <w:tcPr>
            <w:tcW w:w="1610" w:type="dxa"/>
          </w:tcPr>
          <w:p w:rsidR="00426307" w:rsidRDefault="0042630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Diagnóstico </w:t>
            </w:r>
          </w:p>
        </w:tc>
        <w:tc>
          <w:tcPr>
            <w:tcW w:w="4330" w:type="dxa"/>
          </w:tcPr>
          <w:p w:rsidR="00426307" w:rsidRDefault="00426307" w:rsidP="0042630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Diseñar de instrumentos para el diagnóstico del grupo y del contexto.</w:t>
            </w:r>
          </w:p>
          <w:p w:rsidR="00426307" w:rsidRDefault="00426307" w:rsidP="0042630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 los instrumentos.</w:t>
            </w:r>
          </w:p>
          <w:p w:rsidR="00426307" w:rsidRDefault="00426307" w:rsidP="0042630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los instrumentos aplicados, así como de las observaciones realizadas.</w:t>
            </w:r>
          </w:p>
          <w:p w:rsidR="00426307" w:rsidRPr="00426307" w:rsidRDefault="00426307" w:rsidP="0042630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 informe de los resultados de la evaluación diagnóstica con la finalidad de tomarlos en cuenta para la siguiente acción.</w:t>
            </w:r>
          </w:p>
        </w:tc>
        <w:tc>
          <w:tcPr>
            <w:tcW w:w="3836" w:type="dxa"/>
            <w:gridSpan w:val="2"/>
          </w:tcPr>
          <w:p w:rsidR="00426307" w:rsidRDefault="00426307" w:rsidP="0042630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Entrevista a los padres y alumnos</w:t>
            </w:r>
          </w:p>
          <w:p w:rsidR="00426307" w:rsidRDefault="00426307" w:rsidP="0042630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426307" w:rsidRDefault="00426307" w:rsidP="0042630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de evaluación continuo </w:t>
            </w:r>
          </w:p>
          <w:p w:rsidR="00426307" w:rsidRPr="00426307" w:rsidRDefault="00426307" w:rsidP="0042630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Diario de observación</w:t>
            </w:r>
          </w:p>
        </w:tc>
      </w:tr>
      <w:tr w:rsidR="00426307" w:rsidTr="004615C7">
        <w:trPr>
          <w:gridAfter w:val="1"/>
          <w:wAfter w:w="206" w:type="dxa"/>
        </w:trPr>
        <w:tc>
          <w:tcPr>
            <w:tcW w:w="1610" w:type="dxa"/>
          </w:tcPr>
          <w:p w:rsidR="00426307" w:rsidRDefault="004615C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Diseño de Planeaciones</w:t>
            </w:r>
          </w:p>
          <w:p w:rsidR="004615C7" w:rsidRDefault="004615C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Didácticas y Proyectos</w:t>
            </w:r>
          </w:p>
        </w:tc>
        <w:tc>
          <w:tcPr>
            <w:tcW w:w="4330" w:type="dxa"/>
          </w:tcPr>
          <w:p w:rsidR="00426307" w:rsidRPr="004615C7" w:rsidRDefault="004615C7" w:rsidP="004615C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4615C7">
              <w:rPr>
                <w:rFonts w:ascii="Arial" w:hAnsi="Arial" w:cs="Arial"/>
              </w:rPr>
              <w:t>Integrar los elementos que se necesitan para la elaboración de secuencias didácticas en las distintas situaciones de aprendizaje</w:t>
            </w:r>
          </w:p>
          <w:p w:rsidR="004615C7" w:rsidRDefault="004615C7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Diseñar planeaciones didácticas y proyectos.</w:t>
            </w:r>
          </w:p>
          <w:p w:rsidR="004615C7" w:rsidRDefault="004615C7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en el aula las planeaciones didácticas diseñadas.</w:t>
            </w:r>
          </w:p>
          <w:p w:rsidR="004615C7" w:rsidRDefault="004615C7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el análisis de la actividad en el diario de observación a través del ciclo de Smith identificando las áreas de oportunidad profesional. </w:t>
            </w:r>
          </w:p>
          <w:p w:rsidR="004615C7" w:rsidRPr="004615C7" w:rsidRDefault="004615C7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Evaluar las planeaciones didácticas aplicadas en relación al trabajo docente u el desarrollo de la competencia desarrollada.</w:t>
            </w:r>
          </w:p>
        </w:tc>
        <w:tc>
          <w:tcPr>
            <w:tcW w:w="3836" w:type="dxa"/>
          </w:tcPr>
          <w:p w:rsidR="00426307" w:rsidRDefault="004615C7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Planeaciones didácticas</w:t>
            </w:r>
          </w:p>
          <w:p w:rsidR="004615C7" w:rsidRDefault="004615C7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Proyectos</w:t>
            </w:r>
          </w:p>
          <w:p w:rsidR="004615C7" w:rsidRDefault="004615C7" w:rsidP="004615C7">
            <w:pPr>
              <w:jc w:val="both"/>
              <w:rPr>
                <w:rFonts w:ascii="Arial" w:hAnsi="Arial" w:cs="Arial"/>
              </w:rPr>
            </w:pPr>
          </w:p>
          <w:p w:rsidR="004615C7" w:rsidRDefault="004615C7" w:rsidP="004615C7">
            <w:pPr>
              <w:jc w:val="both"/>
              <w:rPr>
                <w:rFonts w:ascii="Arial" w:hAnsi="Arial" w:cs="Arial"/>
              </w:rPr>
            </w:pPr>
          </w:p>
          <w:p w:rsidR="004615C7" w:rsidRDefault="004615C7" w:rsidP="004615C7">
            <w:pPr>
              <w:jc w:val="both"/>
              <w:rPr>
                <w:rFonts w:ascii="Arial" w:hAnsi="Arial" w:cs="Arial"/>
              </w:rPr>
            </w:pPr>
          </w:p>
          <w:p w:rsidR="004615C7" w:rsidRDefault="004615C7" w:rsidP="004615C7">
            <w:pPr>
              <w:jc w:val="both"/>
              <w:rPr>
                <w:rFonts w:ascii="Arial" w:hAnsi="Arial" w:cs="Arial"/>
              </w:rPr>
            </w:pPr>
          </w:p>
          <w:p w:rsidR="004615C7" w:rsidRDefault="004615C7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Rubricas para evaluar la competencia profesional escogida</w:t>
            </w:r>
          </w:p>
          <w:p w:rsidR="004615C7" w:rsidRPr="004615C7" w:rsidRDefault="004615C7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para revisar el diario de observaciones</w:t>
            </w:r>
          </w:p>
        </w:tc>
      </w:tr>
      <w:tr w:rsidR="004615C7" w:rsidTr="004615C7">
        <w:trPr>
          <w:gridAfter w:val="1"/>
          <w:wAfter w:w="206" w:type="dxa"/>
        </w:trPr>
        <w:tc>
          <w:tcPr>
            <w:tcW w:w="1610" w:type="dxa"/>
          </w:tcPr>
          <w:p w:rsidR="004615C7" w:rsidRDefault="004615C7" w:rsidP="004263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Realizar adecuaciones curriculares</w:t>
            </w:r>
          </w:p>
        </w:tc>
        <w:tc>
          <w:tcPr>
            <w:tcW w:w="4330" w:type="dxa"/>
          </w:tcPr>
          <w:p w:rsidR="004615C7" w:rsidRDefault="004615C7" w:rsidP="004615C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 las áreas de oportunidad que se obtiene de la planeación didáctica.</w:t>
            </w:r>
          </w:p>
          <w:p w:rsidR="004615C7" w:rsidRDefault="004615C7" w:rsidP="004615C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Argumentar con bases teóricas sobre las áreas de oportunidad analizadas.</w:t>
            </w:r>
          </w:p>
          <w:p w:rsidR="004615C7" w:rsidRPr="004615C7" w:rsidRDefault="004615C7" w:rsidP="004615C7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adecuaciones curriculares para implementarlos en el replanteamiento.</w:t>
            </w:r>
          </w:p>
        </w:tc>
        <w:tc>
          <w:tcPr>
            <w:tcW w:w="3836" w:type="dxa"/>
          </w:tcPr>
          <w:p w:rsidR="004615C7" w:rsidRDefault="004615C7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Escrito del análisis de las actividades </w:t>
            </w:r>
            <w:r w:rsidR="00EC3091">
              <w:rPr>
                <w:rFonts w:ascii="Arial" w:hAnsi="Arial" w:cs="Arial"/>
              </w:rPr>
              <w:t>realizadas.</w:t>
            </w:r>
          </w:p>
          <w:p w:rsidR="00EC3091" w:rsidRDefault="00EC3091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Referencias bibliográficas </w:t>
            </w:r>
          </w:p>
          <w:p w:rsidR="00EC3091" w:rsidRDefault="00EC3091" w:rsidP="004615C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para evaluar el escrito del análisis del desarrollo de la competencia elegida</w:t>
            </w:r>
          </w:p>
        </w:tc>
      </w:tr>
    </w:tbl>
    <w:p w:rsidR="009E739B" w:rsidRDefault="009E739B" w:rsidP="009E739B">
      <w:pPr>
        <w:jc w:val="both"/>
        <w:rPr>
          <w:rFonts w:ascii="Arial" w:hAnsi="Arial" w:cs="Arial"/>
        </w:rPr>
      </w:pPr>
    </w:p>
    <w:p w:rsidR="004615C7" w:rsidRPr="00BC28E3" w:rsidRDefault="00EC3091" w:rsidP="00EC3091">
      <w:pPr>
        <w:pStyle w:val="Citadestacada"/>
        <w:rPr>
          <w:rFonts w:ascii="Action Man Shaded" w:hAnsi="Action Man Shaded"/>
          <w:sz w:val="32"/>
        </w:rPr>
      </w:pPr>
      <w:r w:rsidRPr="00BC28E3">
        <w:rPr>
          <w:rFonts w:ascii="Action Man Shaded" w:hAnsi="Action Man Shaded"/>
          <w:sz w:val="32"/>
        </w:rPr>
        <w:t>DIAGRAMA DE GANTT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618"/>
        <w:gridCol w:w="734"/>
        <w:gridCol w:w="734"/>
        <w:gridCol w:w="734"/>
        <w:gridCol w:w="735"/>
        <w:gridCol w:w="734"/>
        <w:gridCol w:w="734"/>
        <w:gridCol w:w="734"/>
        <w:gridCol w:w="734"/>
        <w:gridCol w:w="734"/>
        <w:gridCol w:w="735"/>
      </w:tblGrid>
      <w:tr w:rsidR="00EC3091" w:rsidTr="00BC28E3">
        <w:trPr>
          <w:trHeight w:val="90"/>
        </w:trPr>
        <w:tc>
          <w:tcPr>
            <w:tcW w:w="2263" w:type="dxa"/>
            <w:vMerge w:val="restart"/>
          </w:tcPr>
          <w:p w:rsidR="00EC3091" w:rsidRDefault="00EC3091" w:rsidP="00EC3091">
            <w:r>
              <w:t>ACTIVIDADES</w:t>
            </w:r>
          </w:p>
        </w:tc>
        <w:tc>
          <w:tcPr>
            <w:tcW w:w="8527" w:type="dxa"/>
            <w:gridSpan w:val="12"/>
          </w:tcPr>
          <w:p w:rsidR="00EC3091" w:rsidRDefault="00EC3091" w:rsidP="00EC3091">
            <w:pPr>
              <w:jc w:val="center"/>
            </w:pPr>
            <w:r>
              <w:t>TIEMPO DE DURACIÓN</w:t>
            </w:r>
          </w:p>
        </w:tc>
      </w:tr>
      <w:tr w:rsidR="00EC3091" w:rsidTr="00BC28E3">
        <w:trPr>
          <w:trHeight w:val="90"/>
        </w:trPr>
        <w:tc>
          <w:tcPr>
            <w:tcW w:w="2263" w:type="dxa"/>
            <w:vMerge/>
          </w:tcPr>
          <w:p w:rsidR="00EC3091" w:rsidRDefault="00EC3091" w:rsidP="00EC3091"/>
        </w:tc>
        <w:tc>
          <w:tcPr>
            <w:tcW w:w="2653" w:type="dxa"/>
            <w:gridSpan w:val="4"/>
          </w:tcPr>
          <w:p w:rsidR="00EC3091" w:rsidRDefault="00EC3091" w:rsidP="00EC3091">
            <w:pPr>
              <w:jc w:val="center"/>
            </w:pPr>
            <w:r>
              <w:t>ABRIL</w:t>
            </w:r>
          </w:p>
        </w:tc>
        <w:tc>
          <w:tcPr>
            <w:tcW w:w="2937" w:type="dxa"/>
            <w:gridSpan w:val="4"/>
          </w:tcPr>
          <w:p w:rsidR="00EC3091" w:rsidRDefault="00EC3091" w:rsidP="00EC3091">
            <w:pPr>
              <w:jc w:val="center"/>
            </w:pPr>
            <w:r>
              <w:t>MAYO</w:t>
            </w:r>
          </w:p>
        </w:tc>
        <w:tc>
          <w:tcPr>
            <w:tcW w:w="2937" w:type="dxa"/>
            <w:gridSpan w:val="4"/>
          </w:tcPr>
          <w:p w:rsidR="00EC3091" w:rsidRDefault="00EC3091" w:rsidP="00EC3091">
            <w:pPr>
              <w:jc w:val="center"/>
            </w:pPr>
            <w:r>
              <w:t>JUNIO</w:t>
            </w:r>
          </w:p>
        </w:tc>
      </w:tr>
      <w:tr w:rsidR="00EC3091" w:rsidTr="00BC28E3">
        <w:trPr>
          <w:trHeight w:val="90"/>
        </w:trPr>
        <w:tc>
          <w:tcPr>
            <w:tcW w:w="2263" w:type="dxa"/>
            <w:vMerge/>
          </w:tcPr>
          <w:p w:rsidR="00EC3091" w:rsidRDefault="00EC3091" w:rsidP="00EC3091"/>
        </w:tc>
        <w:tc>
          <w:tcPr>
            <w:tcW w:w="567" w:type="dxa"/>
          </w:tcPr>
          <w:p w:rsidR="00EC3091" w:rsidRDefault="00EC3091" w:rsidP="00EC3091">
            <w:pPr>
              <w:jc w:val="center"/>
            </w:pPr>
            <w:r>
              <w:t>1</w:t>
            </w:r>
          </w:p>
        </w:tc>
        <w:tc>
          <w:tcPr>
            <w:tcW w:w="618" w:type="dxa"/>
          </w:tcPr>
          <w:p w:rsidR="00EC3091" w:rsidRDefault="00EC3091" w:rsidP="00EC3091">
            <w:pPr>
              <w:jc w:val="center"/>
            </w:pPr>
            <w:r>
              <w:t>2</w:t>
            </w:r>
          </w:p>
        </w:tc>
        <w:tc>
          <w:tcPr>
            <w:tcW w:w="734" w:type="dxa"/>
          </w:tcPr>
          <w:p w:rsidR="00EC3091" w:rsidRDefault="00EC3091" w:rsidP="00EC3091">
            <w:pPr>
              <w:jc w:val="center"/>
            </w:pPr>
            <w:r>
              <w:t>3</w:t>
            </w:r>
          </w:p>
        </w:tc>
        <w:tc>
          <w:tcPr>
            <w:tcW w:w="734" w:type="dxa"/>
          </w:tcPr>
          <w:p w:rsidR="00EC3091" w:rsidRDefault="00EC3091" w:rsidP="00EC3091">
            <w:pPr>
              <w:jc w:val="center"/>
            </w:pPr>
            <w:r>
              <w:t>4</w:t>
            </w:r>
          </w:p>
        </w:tc>
        <w:tc>
          <w:tcPr>
            <w:tcW w:w="734" w:type="dxa"/>
          </w:tcPr>
          <w:p w:rsidR="00EC3091" w:rsidRDefault="00EC3091" w:rsidP="00EC3091">
            <w:pPr>
              <w:jc w:val="center"/>
            </w:pPr>
            <w:r>
              <w:t>1</w:t>
            </w:r>
          </w:p>
        </w:tc>
        <w:tc>
          <w:tcPr>
            <w:tcW w:w="735" w:type="dxa"/>
          </w:tcPr>
          <w:p w:rsidR="00EC3091" w:rsidRDefault="00EC3091" w:rsidP="00EC3091">
            <w:pPr>
              <w:jc w:val="center"/>
            </w:pPr>
            <w:r>
              <w:t>2</w:t>
            </w:r>
          </w:p>
        </w:tc>
        <w:tc>
          <w:tcPr>
            <w:tcW w:w="734" w:type="dxa"/>
          </w:tcPr>
          <w:p w:rsidR="00EC3091" w:rsidRDefault="00EC3091" w:rsidP="00EC3091">
            <w:pPr>
              <w:jc w:val="center"/>
            </w:pPr>
            <w:r>
              <w:t>3</w:t>
            </w:r>
          </w:p>
        </w:tc>
        <w:tc>
          <w:tcPr>
            <w:tcW w:w="734" w:type="dxa"/>
          </w:tcPr>
          <w:p w:rsidR="00EC3091" w:rsidRDefault="00EC3091" w:rsidP="00EC3091">
            <w:pPr>
              <w:jc w:val="center"/>
            </w:pPr>
            <w:r>
              <w:t>4</w:t>
            </w:r>
          </w:p>
        </w:tc>
        <w:tc>
          <w:tcPr>
            <w:tcW w:w="734" w:type="dxa"/>
          </w:tcPr>
          <w:p w:rsidR="00EC3091" w:rsidRDefault="00EC3091" w:rsidP="00EC3091">
            <w:pPr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EC3091" w:rsidRDefault="00EC3091" w:rsidP="00EC3091">
            <w:pPr>
              <w:jc w:val="center"/>
            </w:pPr>
            <w:r>
              <w:t>2</w:t>
            </w:r>
          </w:p>
        </w:tc>
        <w:tc>
          <w:tcPr>
            <w:tcW w:w="734" w:type="dxa"/>
          </w:tcPr>
          <w:p w:rsidR="00EC3091" w:rsidRDefault="00EC3091" w:rsidP="00EC3091">
            <w:pPr>
              <w:jc w:val="center"/>
            </w:pPr>
            <w:r>
              <w:t>3</w:t>
            </w:r>
          </w:p>
        </w:tc>
        <w:tc>
          <w:tcPr>
            <w:tcW w:w="735" w:type="dxa"/>
          </w:tcPr>
          <w:p w:rsidR="00EC3091" w:rsidRDefault="00EC3091" w:rsidP="00EC3091">
            <w:pPr>
              <w:jc w:val="center"/>
            </w:pPr>
            <w:r>
              <w:t>4</w:t>
            </w:r>
          </w:p>
        </w:tc>
      </w:tr>
      <w:tr w:rsidR="000F5497" w:rsidTr="00BC28E3">
        <w:tc>
          <w:tcPr>
            <w:tcW w:w="2263" w:type="dxa"/>
          </w:tcPr>
          <w:p w:rsidR="000F5497" w:rsidRPr="000F5497" w:rsidRDefault="000F5497" w:rsidP="00EC3091">
            <w:pPr>
              <w:rPr>
                <w:rFonts w:ascii="Arial" w:hAnsi="Arial" w:cs="Arial"/>
                <w:sz w:val="20"/>
                <w:szCs w:val="20"/>
              </w:rPr>
            </w:pPr>
            <w:r w:rsidRPr="000F5497">
              <w:rPr>
                <w:rFonts w:ascii="Arial" w:hAnsi="Arial" w:cs="Arial"/>
                <w:sz w:val="20"/>
                <w:szCs w:val="20"/>
              </w:rPr>
              <w:t>Programar jornadas de alfabetización tecnológica a usuarios.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618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</w:tr>
      <w:tr w:rsidR="000F5497" w:rsidTr="00BC28E3">
        <w:tc>
          <w:tcPr>
            <w:tcW w:w="2263" w:type="dxa"/>
          </w:tcPr>
          <w:p w:rsidR="000F5497" w:rsidRPr="000F5497" w:rsidRDefault="000F5497" w:rsidP="00EC3091">
            <w:pPr>
              <w:rPr>
                <w:rFonts w:ascii="Arial" w:hAnsi="Arial" w:cs="Arial"/>
                <w:sz w:val="20"/>
                <w:szCs w:val="20"/>
              </w:rPr>
            </w:pPr>
            <w:r w:rsidRPr="000F5497">
              <w:rPr>
                <w:rFonts w:ascii="Arial" w:hAnsi="Arial" w:cs="Arial"/>
                <w:sz w:val="20"/>
                <w:szCs w:val="20"/>
              </w:rPr>
              <w:t>Verificar el estado de los equipos informáticos.</w:t>
            </w:r>
          </w:p>
        </w:tc>
        <w:tc>
          <w:tcPr>
            <w:tcW w:w="567" w:type="dxa"/>
          </w:tcPr>
          <w:p w:rsidR="000F5497" w:rsidRDefault="000F5497" w:rsidP="00EC3091"/>
        </w:tc>
        <w:tc>
          <w:tcPr>
            <w:tcW w:w="618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4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</w:tr>
      <w:tr w:rsidR="000F5497" w:rsidTr="00BC28E3">
        <w:tc>
          <w:tcPr>
            <w:tcW w:w="2263" w:type="dxa"/>
          </w:tcPr>
          <w:p w:rsidR="000F5497" w:rsidRPr="000F5497" w:rsidRDefault="000F5497" w:rsidP="00EC3091">
            <w:pPr>
              <w:rPr>
                <w:rFonts w:ascii="Arial" w:hAnsi="Arial" w:cs="Arial"/>
                <w:sz w:val="20"/>
                <w:szCs w:val="20"/>
              </w:rPr>
            </w:pPr>
            <w:r w:rsidRPr="000F5497">
              <w:rPr>
                <w:rFonts w:ascii="Arial" w:hAnsi="Arial" w:cs="Arial"/>
                <w:sz w:val="20"/>
                <w:szCs w:val="20"/>
              </w:rPr>
              <w:t>Gestionar recursos para el mantenimiento y reparación de la PC.</w:t>
            </w:r>
          </w:p>
        </w:tc>
        <w:tc>
          <w:tcPr>
            <w:tcW w:w="567" w:type="dxa"/>
          </w:tcPr>
          <w:p w:rsidR="000F5497" w:rsidRDefault="000F5497" w:rsidP="00EC3091"/>
        </w:tc>
        <w:tc>
          <w:tcPr>
            <w:tcW w:w="618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</w:tr>
      <w:tr w:rsidR="000F5497" w:rsidTr="00BC28E3">
        <w:tc>
          <w:tcPr>
            <w:tcW w:w="2263" w:type="dxa"/>
          </w:tcPr>
          <w:p w:rsidR="000F5497" w:rsidRPr="000F5497" w:rsidRDefault="000F5497" w:rsidP="00EC3091">
            <w:pPr>
              <w:rPr>
                <w:rFonts w:ascii="Arial" w:hAnsi="Arial" w:cs="Arial"/>
                <w:sz w:val="20"/>
                <w:szCs w:val="20"/>
              </w:rPr>
            </w:pPr>
            <w:r w:rsidRPr="000F5497">
              <w:rPr>
                <w:rFonts w:ascii="Arial" w:hAnsi="Arial" w:cs="Arial"/>
                <w:sz w:val="20"/>
                <w:szCs w:val="20"/>
              </w:rPr>
              <w:t>Realizar el mantenimiento a la PC.</w:t>
            </w:r>
          </w:p>
        </w:tc>
        <w:tc>
          <w:tcPr>
            <w:tcW w:w="567" w:type="dxa"/>
          </w:tcPr>
          <w:p w:rsidR="000F5497" w:rsidRDefault="000F5497" w:rsidP="00EC3091"/>
        </w:tc>
        <w:tc>
          <w:tcPr>
            <w:tcW w:w="618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5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4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</w:tr>
      <w:tr w:rsidR="000F5497" w:rsidTr="00BC28E3">
        <w:tc>
          <w:tcPr>
            <w:tcW w:w="2263" w:type="dxa"/>
          </w:tcPr>
          <w:p w:rsidR="000F5497" w:rsidRPr="000F5497" w:rsidRDefault="000F5497" w:rsidP="00EC3091">
            <w:pPr>
              <w:rPr>
                <w:rFonts w:ascii="Arial" w:hAnsi="Arial" w:cs="Arial"/>
                <w:sz w:val="20"/>
                <w:szCs w:val="20"/>
              </w:rPr>
            </w:pPr>
            <w:r w:rsidRPr="000F5497">
              <w:rPr>
                <w:rFonts w:ascii="Arial" w:hAnsi="Arial" w:cs="Arial"/>
                <w:sz w:val="20"/>
                <w:szCs w:val="20"/>
              </w:rPr>
              <w:t>Facilitar talleres a usuarios tecnológicos de la institución.</w:t>
            </w:r>
          </w:p>
        </w:tc>
        <w:tc>
          <w:tcPr>
            <w:tcW w:w="567" w:type="dxa"/>
          </w:tcPr>
          <w:p w:rsidR="000F5497" w:rsidRDefault="000F5497" w:rsidP="00EC3091"/>
        </w:tc>
        <w:tc>
          <w:tcPr>
            <w:tcW w:w="618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4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4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</w:tr>
      <w:tr w:rsidR="000F5497" w:rsidTr="00BC28E3">
        <w:tc>
          <w:tcPr>
            <w:tcW w:w="2263" w:type="dxa"/>
          </w:tcPr>
          <w:p w:rsidR="000F5497" w:rsidRPr="000F5497" w:rsidRDefault="000F5497" w:rsidP="00EC3091">
            <w:pPr>
              <w:rPr>
                <w:rFonts w:ascii="Arial" w:hAnsi="Arial" w:cs="Arial"/>
                <w:sz w:val="20"/>
                <w:szCs w:val="20"/>
              </w:rPr>
            </w:pPr>
            <w:r w:rsidRPr="000F5497">
              <w:rPr>
                <w:rFonts w:ascii="Arial" w:hAnsi="Arial" w:cs="Arial"/>
                <w:sz w:val="20"/>
                <w:szCs w:val="20"/>
              </w:rPr>
              <w:t>Jornada de cierre de proyecto en la institución.</w:t>
            </w:r>
          </w:p>
        </w:tc>
        <w:tc>
          <w:tcPr>
            <w:tcW w:w="567" w:type="dxa"/>
          </w:tcPr>
          <w:p w:rsidR="000F5497" w:rsidRDefault="000F5497" w:rsidP="00EC3091"/>
        </w:tc>
        <w:tc>
          <w:tcPr>
            <w:tcW w:w="618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5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</w:tcPr>
          <w:p w:rsidR="000F5497" w:rsidRDefault="000F5497" w:rsidP="00EC3091"/>
        </w:tc>
        <w:tc>
          <w:tcPr>
            <w:tcW w:w="734" w:type="dxa"/>
            <w:shd w:val="clear" w:color="auto" w:fill="D9E2F3" w:themeFill="accent1" w:themeFillTint="33"/>
          </w:tcPr>
          <w:p w:rsidR="000F5497" w:rsidRDefault="000F5497" w:rsidP="00EC3091"/>
        </w:tc>
        <w:tc>
          <w:tcPr>
            <w:tcW w:w="735" w:type="dxa"/>
            <w:shd w:val="clear" w:color="auto" w:fill="D9E2F3" w:themeFill="accent1" w:themeFillTint="33"/>
          </w:tcPr>
          <w:p w:rsidR="000F5497" w:rsidRDefault="000F5497" w:rsidP="00EC3091"/>
        </w:tc>
      </w:tr>
    </w:tbl>
    <w:p w:rsidR="00EC3091" w:rsidRPr="00EC3091" w:rsidRDefault="00EC3091" w:rsidP="00EC3091">
      <w:bookmarkStart w:id="0" w:name="_GoBack"/>
      <w:bookmarkEnd w:id="0"/>
    </w:p>
    <w:sectPr w:rsidR="00EC3091" w:rsidRPr="00EC3091" w:rsidSect="0042630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tion Man Shaded">
    <w:panose1 w:val="00000400000000000000"/>
    <w:charset w:val="00"/>
    <w:family w:val="auto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4AB"/>
    <w:multiLevelType w:val="hybridMultilevel"/>
    <w:tmpl w:val="638C8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430C"/>
    <w:multiLevelType w:val="hybridMultilevel"/>
    <w:tmpl w:val="F072F53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5DB3518"/>
    <w:multiLevelType w:val="hybridMultilevel"/>
    <w:tmpl w:val="8FD2E24A"/>
    <w:lvl w:ilvl="0" w:tplc="8780B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D85168"/>
    <w:multiLevelType w:val="hybridMultilevel"/>
    <w:tmpl w:val="B4C2F8A8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14F0CAF"/>
    <w:multiLevelType w:val="hybridMultilevel"/>
    <w:tmpl w:val="AB4AA7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0D4F"/>
    <w:multiLevelType w:val="hybridMultilevel"/>
    <w:tmpl w:val="09D0BA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A5E5A"/>
    <w:multiLevelType w:val="hybridMultilevel"/>
    <w:tmpl w:val="FFC61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8670A"/>
    <w:multiLevelType w:val="hybridMultilevel"/>
    <w:tmpl w:val="451CA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6AC0"/>
    <w:multiLevelType w:val="hybridMultilevel"/>
    <w:tmpl w:val="4C724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618E7"/>
    <w:multiLevelType w:val="hybridMultilevel"/>
    <w:tmpl w:val="006A614A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F65752B"/>
    <w:multiLevelType w:val="hybridMultilevel"/>
    <w:tmpl w:val="8FD2E24A"/>
    <w:lvl w:ilvl="0" w:tplc="8780B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F80028"/>
    <w:multiLevelType w:val="hybridMultilevel"/>
    <w:tmpl w:val="5B4A97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D063A"/>
    <w:multiLevelType w:val="hybridMultilevel"/>
    <w:tmpl w:val="392A5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9B"/>
    <w:rsid w:val="000F5497"/>
    <w:rsid w:val="0021560B"/>
    <w:rsid w:val="003514C9"/>
    <w:rsid w:val="00426307"/>
    <w:rsid w:val="004615C7"/>
    <w:rsid w:val="004B1FB6"/>
    <w:rsid w:val="00606708"/>
    <w:rsid w:val="009E739B"/>
    <w:rsid w:val="00A84122"/>
    <w:rsid w:val="00BC28E3"/>
    <w:rsid w:val="00E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9C52"/>
  <w15:chartTrackingRefBased/>
  <w15:docId w15:val="{FC0486D5-C5A5-4336-BAA7-0F201EA2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6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73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2630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2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309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309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juan hernadez</cp:lastModifiedBy>
  <cp:revision>1</cp:revision>
  <dcterms:created xsi:type="dcterms:W3CDTF">2017-02-20T05:01:00Z</dcterms:created>
  <dcterms:modified xsi:type="dcterms:W3CDTF">2017-02-20T06:27:00Z</dcterms:modified>
</cp:coreProperties>
</file>