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36"/>
          <w:szCs w:val="36"/>
          <w:rtl w:val="0"/>
        </w:rPr>
        <w:t xml:space="preserve">Ciclo Escolar 2017 - 2018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1019175" cy="12382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6022" l="22575" r="18508" t="1215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before="80" w:line="276" w:lineRule="auto"/>
        <w:contextualSpacing w:val="0"/>
        <w:jc w:val="center"/>
        <w:rPr>
          <w:b w:val="1"/>
        </w:rPr>
      </w:pPr>
      <w:bookmarkStart w:colFirst="0" w:colLast="0" w:name="_gj0t3t97qsww" w:id="0"/>
      <w:bookmarkEnd w:id="0"/>
      <w:r w:rsidDel="00000000" w:rsidR="00000000" w:rsidRPr="00000000">
        <w:rPr>
          <w:b w:val="1"/>
          <w:rtl w:val="0"/>
        </w:rPr>
        <w:t xml:space="preserve">HERRAMIENTAS BÁSICAS PARA LA INVESTIGACIÓN EDUCATIVA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spacing w:after="40" w:before="40" w:line="276" w:lineRule="auto"/>
        <w:ind w:left="60" w:firstLine="0"/>
        <w:contextualSpacing w:val="0"/>
        <w:jc w:val="center"/>
        <w:rPr/>
      </w:pPr>
      <w:r w:rsidDel="00000000" w:rsidR="00000000" w:rsidRPr="00000000">
        <w:rPr>
          <w:rtl w:val="0"/>
        </w:rPr>
        <w:t xml:space="preserve">MAESTRA: </w:t>
      </w:r>
      <w:r w:rsidDel="00000000" w:rsidR="00000000" w:rsidRPr="00000000">
        <w:rPr>
          <w:rtl w:val="0"/>
        </w:rPr>
        <w:t xml:space="preserve">YARA ALEJANDRA HERNANDEZ FIGUEROA</w:t>
      </w:r>
    </w:p>
    <w:p w:rsidR="00000000" w:rsidDel="00000000" w:rsidP="00000000" w:rsidRDefault="00000000" w:rsidRPr="00000000" w14:paraId="00000009">
      <w:pPr>
        <w:spacing w:after="200" w:line="276" w:lineRule="auto"/>
        <w:contextualSpacing w:val="0"/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Lizeth Berenice Leos López.</w:t>
      </w:r>
    </w:p>
    <w:p w:rsidR="00000000" w:rsidDel="00000000" w:rsidP="00000000" w:rsidRDefault="00000000" w:rsidRPr="00000000" w14:paraId="0000000C">
      <w:pPr>
        <w:spacing w:after="200" w:line="276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Diana Terecita Rocha Perales.</w:t>
      </w:r>
    </w:p>
    <w:p w:rsidR="00000000" w:rsidDel="00000000" w:rsidP="00000000" w:rsidRDefault="00000000" w:rsidRPr="00000000" w14:paraId="0000000D">
      <w:pPr>
        <w:spacing w:after="200" w:line="276" w:lineRule="auto"/>
        <w:contextualSpacing w:val="0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Grado: 3°     Sección: “A”</w:t>
      </w:r>
    </w:p>
    <w:p w:rsidR="00000000" w:rsidDel="00000000" w:rsidP="00000000" w:rsidRDefault="00000000" w:rsidRPr="00000000" w14:paraId="0000000F">
      <w:pPr>
        <w:spacing w:after="200" w:line="276" w:lineRule="auto"/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00" w:line="276" w:lineRule="auto"/>
        <w:contextualSpacing w:val="0"/>
        <w:jc w:val="righ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Agosto  2018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Motores de búsqueda.</w:t>
      </w:r>
    </w:p>
    <w:p w:rsidR="00000000" w:rsidDel="00000000" w:rsidP="00000000" w:rsidRDefault="00000000" w:rsidRPr="00000000" w14:paraId="00000013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Los motores de búsqueda son fundamentales para poder navegar en internet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Buscar específicamente lo que se requiere para obtener un mejor resultado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“Mientras más específica sea la búsqueda, los motores de búsqueda arrojar resultados más relevantes”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Botón de búsqueda avanzada, reduce el número de páginas encontradas.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El proceso de búsqueda de información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Diseño de estrategias de búsqueda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Selección del tema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Vocabulario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Estrategias booleanas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Herramientas de búsqueda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es una estrategia de búsqueda de información?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Forma específica en que buscas la información.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Plan para la localización de información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Pasos a seguir para satisfacer una necesidad de información.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¿En qué consiste?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Definir la tarea a realizar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Vocabulario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Relacionar vocabulario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            </w:t>
        <w:tab/>
        <w:t xml:space="preserve">Identificar dónde vas a buscar la información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color w:val="4472c4"/>
          <w:rtl w:val="0"/>
        </w:rPr>
        <w:t xml:space="preserve">Paso 1</w:t>
      </w:r>
      <w:r w:rsidDel="00000000" w:rsidR="00000000" w:rsidRPr="00000000">
        <w:rPr>
          <w:rtl w:val="0"/>
        </w:rPr>
        <w:t xml:space="preserve"> Expresar tema en oración o pregunta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color w:val="4472c4"/>
          <w:rtl w:val="0"/>
        </w:rPr>
        <w:t xml:space="preserve">Paso 2</w:t>
      </w:r>
      <w:r w:rsidDel="00000000" w:rsidR="00000000" w:rsidRPr="00000000">
        <w:rPr>
          <w:rtl w:val="0"/>
        </w:rPr>
        <w:t xml:space="preserve"> Describir conceptos claves y traducirlos al inglés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color w:val="4472c4"/>
          <w:rtl w:val="0"/>
        </w:rPr>
        <w:t xml:space="preserve">Paso 3 </w:t>
      </w:r>
      <w:r w:rsidDel="00000000" w:rsidR="00000000" w:rsidRPr="00000000">
        <w:rPr>
          <w:rtl w:val="0"/>
        </w:rPr>
        <w:t xml:space="preserve">Considerar sinónimos para cada concepto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color w:val="4472c4"/>
          <w:rtl w:val="0"/>
        </w:rPr>
        <w:t xml:space="preserve">Paso 4 </w:t>
      </w:r>
      <w:r w:rsidDel="00000000" w:rsidR="00000000" w:rsidRPr="00000000">
        <w:rPr>
          <w:rtl w:val="0"/>
        </w:rPr>
        <w:t xml:space="preserve">Utilizar combinaciones booleanas.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Selección del tema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Obtener una idea general sobre el tema, identificar el vocabulario importante,  autores importantes, diferentes aspectos del tema y delimitar el tema.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Bosquejo preliminar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Organizar ideas, identificar tópicos principales y secundarios, guia para seleccionar material de investigación, determinar qué información se tiene y cual falta, rescatar la idea principal o hipótesis.</w:t>
      </w:r>
    </w:p>
    <w:p w:rsidR="00000000" w:rsidDel="00000000" w:rsidP="00000000" w:rsidRDefault="00000000" w:rsidRPr="00000000" w14:paraId="0000003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Palabras clave (keywords)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Utilizar una palabra significativa o descriptiva como punto de referencia para encontrar otra palabras o información.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