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200" w:before="120" w:line="264" w:lineRule="auto"/>
        <w:contextualSpacing w:val="0"/>
        <w:jc w:val="center"/>
        <w:rPr>
          <w:b w:val="1"/>
          <w:sz w:val="24"/>
          <w:szCs w:val="24"/>
        </w:rPr>
      </w:pPr>
      <w:r w:rsidDel="00000000" w:rsidR="00000000" w:rsidRPr="00000000">
        <w:rPr>
          <w:b w:val="1"/>
          <w:sz w:val="24"/>
          <w:szCs w:val="24"/>
          <w:rtl w:val="0"/>
        </w:rPr>
        <w:t xml:space="preserve">GOBIERNO DEL ESTADO DE COAHUILA DE ZARAGOZA</w:t>
      </w:r>
    </w:p>
    <w:p w:rsidR="00000000" w:rsidDel="00000000" w:rsidP="00000000" w:rsidRDefault="00000000" w:rsidRPr="00000000" w14:paraId="00000001">
      <w:pPr>
        <w:spacing w:after="200" w:before="120" w:line="264" w:lineRule="auto"/>
        <w:contextualSpacing w:val="0"/>
        <w:jc w:val="center"/>
        <w:rPr>
          <w:b w:val="1"/>
          <w:sz w:val="24"/>
          <w:szCs w:val="24"/>
        </w:rPr>
      </w:pPr>
      <w:r w:rsidDel="00000000" w:rsidR="00000000" w:rsidRPr="00000000">
        <w:rPr>
          <w:b w:val="1"/>
          <w:sz w:val="24"/>
          <w:szCs w:val="24"/>
          <w:rtl w:val="0"/>
        </w:rPr>
        <w:t xml:space="preserve">SECRETARIA DE EDUCACIÓN</w:t>
      </w:r>
    </w:p>
    <w:p w:rsidR="00000000" w:rsidDel="00000000" w:rsidP="00000000" w:rsidRDefault="00000000" w:rsidRPr="00000000" w14:paraId="00000002">
      <w:pPr>
        <w:spacing w:after="200" w:before="120" w:line="264" w:lineRule="auto"/>
        <w:contextualSpacing w:val="0"/>
        <w:jc w:val="center"/>
        <w:rPr>
          <w:sz w:val="36"/>
          <w:szCs w:val="36"/>
        </w:rPr>
      </w:pPr>
      <w:r w:rsidDel="00000000" w:rsidR="00000000" w:rsidRPr="00000000">
        <w:rPr>
          <w:sz w:val="36"/>
          <w:szCs w:val="36"/>
          <w:rtl w:val="0"/>
        </w:rPr>
        <w:t xml:space="preserve">ESCUELA NORMAL DE EDUCACION PREESCOLAR</w:t>
      </w:r>
    </w:p>
    <w:p w:rsidR="00000000" w:rsidDel="00000000" w:rsidP="00000000" w:rsidRDefault="00000000" w:rsidRPr="00000000" w14:paraId="00000003">
      <w:pPr>
        <w:spacing w:after="200" w:before="120" w:line="264" w:lineRule="auto"/>
        <w:contextualSpacing w:val="0"/>
        <w:jc w:val="center"/>
        <w:rPr>
          <w:sz w:val="36"/>
          <w:szCs w:val="36"/>
        </w:rPr>
      </w:pPr>
      <w:r w:rsidDel="00000000" w:rsidR="00000000" w:rsidRPr="00000000">
        <w:rPr>
          <w:sz w:val="36"/>
          <w:szCs w:val="36"/>
        </w:rPr>
        <w:drawing>
          <wp:inline distB="0" distT="0" distL="0" distR="0">
            <wp:extent cx="854592" cy="1097653"/>
            <wp:effectExtent b="0" l="0" r="0" t="0"/>
            <wp:docPr id="1" name="image1.png"/>
            <a:graphic>
              <a:graphicData uri="http://schemas.openxmlformats.org/drawingml/2006/picture">
                <pic:pic>
                  <pic:nvPicPr>
                    <pic:cNvPr id="0" name="image1.png"/>
                    <pic:cNvPicPr preferRelativeResize="0"/>
                  </pic:nvPicPr>
                  <pic:blipFill>
                    <a:blip r:embed="rId6"/>
                    <a:srcRect b="12119" l="24184" r="22632" t="8286"/>
                    <a:stretch>
                      <a:fillRect/>
                    </a:stretch>
                  </pic:blipFill>
                  <pic:spPr>
                    <a:xfrm>
                      <a:off x="0" y="0"/>
                      <a:ext cx="854592" cy="109765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200" w:before="120" w:line="240" w:lineRule="auto"/>
        <w:contextualSpacing w:val="0"/>
        <w:jc w:val="center"/>
        <w:rPr>
          <w:b w:val="1"/>
          <w:sz w:val="36"/>
          <w:szCs w:val="36"/>
        </w:rPr>
      </w:pPr>
      <w:r w:rsidDel="00000000" w:rsidR="00000000" w:rsidRPr="00000000">
        <w:rPr>
          <w:sz w:val="36"/>
          <w:szCs w:val="36"/>
          <w:rtl w:val="0"/>
        </w:rPr>
        <w:t xml:space="preserve">Curso: Atención educativa para la Inclusión</w:t>
      </w:r>
      <w:r w:rsidDel="00000000" w:rsidR="00000000" w:rsidRPr="00000000">
        <w:rPr>
          <w:rtl w:val="0"/>
        </w:rPr>
      </w:r>
    </w:p>
    <w:p w:rsidR="00000000" w:rsidDel="00000000" w:rsidP="00000000" w:rsidRDefault="00000000" w:rsidRPr="00000000" w14:paraId="00000005">
      <w:pPr>
        <w:spacing w:after="200" w:before="120" w:line="240" w:lineRule="auto"/>
        <w:contextualSpacing w:val="0"/>
        <w:jc w:val="center"/>
        <w:rPr>
          <w:sz w:val="36"/>
          <w:szCs w:val="36"/>
          <w:u w:val="single"/>
        </w:rPr>
      </w:pPr>
      <w:r w:rsidDel="00000000" w:rsidR="00000000" w:rsidRPr="00000000">
        <w:rPr>
          <w:sz w:val="36"/>
          <w:szCs w:val="36"/>
          <w:u w:val="single"/>
          <w:rtl w:val="0"/>
        </w:rPr>
        <w:t xml:space="preserve">Estudio de caso</w:t>
      </w:r>
      <w:r w:rsidDel="00000000" w:rsidR="00000000" w:rsidRPr="00000000">
        <w:rPr>
          <w:rtl w:val="0"/>
        </w:rPr>
      </w:r>
    </w:p>
    <w:p w:rsidR="00000000" w:rsidDel="00000000" w:rsidP="00000000" w:rsidRDefault="00000000" w:rsidRPr="00000000" w14:paraId="00000006">
      <w:pPr>
        <w:spacing w:after="200" w:before="120" w:line="240" w:lineRule="auto"/>
        <w:contextualSpacing w:val="0"/>
        <w:jc w:val="center"/>
        <w:rPr>
          <w:sz w:val="36"/>
          <w:szCs w:val="36"/>
          <w:u w:val="single"/>
        </w:rPr>
      </w:pPr>
      <w:r w:rsidDel="00000000" w:rsidR="00000000" w:rsidRPr="00000000">
        <w:rPr>
          <w:rtl w:val="0"/>
        </w:rPr>
      </w:r>
    </w:p>
    <w:p w:rsidR="00000000" w:rsidDel="00000000" w:rsidP="00000000" w:rsidRDefault="00000000" w:rsidRPr="00000000" w14:paraId="00000007">
      <w:pPr>
        <w:spacing w:after="200" w:before="120" w:line="240" w:lineRule="auto"/>
        <w:contextualSpacing w:val="0"/>
        <w:jc w:val="center"/>
        <w:rPr>
          <w:sz w:val="36"/>
          <w:szCs w:val="36"/>
        </w:rPr>
      </w:pPr>
      <w:r w:rsidDel="00000000" w:rsidR="00000000" w:rsidRPr="00000000">
        <w:rPr>
          <w:sz w:val="36"/>
          <w:szCs w:val="36"/>
          <w:rtl w:val="0"/>
        </w:rPr>
        <w:t xml:space="preserve">Jardín de práctica: Jardín de Niños Micaela Pérez</w:t>
      </w:r>
    </w:p>
    <w:p w:rsidR="00000000" w:rsidDel="00000000" w:rsidP="00000000" w:rsidRDefault="00000000" w:rsidRPr="00000000" w14:paraId="00000008">
      <w:pPr>
        <w:spacing w:after="200" w:before="120" w:line="240" w:lineRule="auto"/>
        <w:contextualSpacing w:val="0"/>
        <w:jc w:val="center"/>
        <w:rPr>
          <w:sz w:val="36"/>
          <w:szCs w:val="36"/>
          <w:u w:val="single"/>
        </w:rPr>
      </w:pPr>
      <w:r w:rsidDel="00000000" w:rsidR="00000000" w:rsidRPr="00000000">
        <w:rPr>
          <w:rtl w:val="0"/>
        </w:rPr>
      </w:r>
    </w:p>
    <w:p w:rsidR="00000000" w:rsidDel="00000000" w:rsidP="00000000" w:rsidRDefault="00000000" w:rsidRPr="00000000" w14:paraId="00000009">
      <w:pPr>
        <w:spacing w:after="200" w:before="120" w:line="240" w:lineRule="auto"/>
        <w:contextualSpacing w:val="0"/>
        <w:jc w:val="center"/>
        <w:rPr>
          <w:sz w:val="36"/>
          <w:szCs w:val="36"/>
        </w:rPr>
      </w:pPr>
      <w:r w:rsidDel="00000000" w:rsidR="00000000" w:rsidRPr="00000000">
        <w:rPr>
          <w:sz w:val="36"/>
          <w:szCs w:val="36"/>
          <w:rtl w:val="0"/>
        </w:rPr>
        <w:t xml:space="preserve">Alumna: Diana María Dávila Ramos</w:t>
      </w:r>
    </w:p>
    <w:p w:rsidR="00000000" w:rsidDel="00000000" w:rsidP="00000000" w:rsidRDefault="00000000" w:rsidRPr="00000000" w14:paraId="0000000A">
      <w:pPr>
        <w:spacing w:after="200" w:before="120" w:line="240" w:lineRule="auto"/>
        <w:contextualSpacing w:val="0"/>
        <w:jc w:val="center"/>
        <w:rPr>
          <w:sz w:val="36"/>
          <w:szCs w:val="36"/>
        </w:rPr>
      </w:pPr>
      <w:r w:rsidDel="00000000" w:rsidR="00000000" w:rsidRPr="00000000">
        <w:rPr>
          <w:sz w:val="36"/>
          <w:szCs w:val="36"/>
          <w:rtl w:val="0"/>
        </w:rPr>
        <w:t xml:space="preserve">Maestra Martha Gabriela Ávila Camacho</w:t>
      </w:r>
    </w:p>
    <w:p w:rsidR="00000000" w:rsidDel="00000000" w:rsidP="00000000" w:rsidRDefault="00000000" w:rsidRPr="00000000" w14:paraId="0000000B">
      <w:pPr>
        <w:spacing w:after="200" w:before="120" w:line="240" w:lineRule="auto"/>
        <w:contextualSpacing w:val="0"/>
        <w:jc w:val="center"/>
        <w:rPr>
          <w:sz w:val="36"/>
          <w:szCs w:val="36"/>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Competencia profesional: Actúa de manera ética ante la diversidad de situaciones que se presentan en la práctica profesional.</w:t>
      </w:r>
    </w:p>
    <w:p w:rsidR="00000000" w:rsidDel="00000000" w:rsidP="00000000" w:rsidRDefault="00000000" w:rsidRPr="00000000" w14:paraId="0000000D">
      <w:pPr>
        <w:contextualSpacing w:val="0"/>
        <w:rPr/>
      </w:pPr>
      <w:r w:rsidDel="00000000" w:rsidR="00000000" w:rsidRPr="00000000">
        <w:rPr>
          <w:rtl w:val="0"/>
        </w:rPr>
        <w:t xml:space="preserve">Competencia de Unidad: Asume críticamente responsabilidades establecidas en el marco normativo para orientar su ejercicio profesional y realiza adecuaciones curriculares pertinentes en su planeación a partir de los resultados de la evaluación de los aprendizajes de los alumnos y de las estrategias que elabora para minimizar las barreras para el aprendizaje.</w:t>
      </w:r>
    </w:p>
    <w:p w:rsidR="00000000" w:rsidDel="00000000" w:rsidP="00000000" w:rsidRDefault="00000000" w:rsidRPr="00000000" w14:paraId="0000000E">
      <w:pPr>
        <w:spacing w:after="200" w:before="120" w:line="240" w:lineRule="auto"/>
        <w:contextualSpacing w:val="0"/>
        <w:jc w:val="center"/>
        <w:rPr>
          <w:sz w:val="36"/>
          <w:szCs w:val="36"/>
        </w:rPr>
      </w:pPr>
      <w:r w:rsidDel="00000000" w:rsidR="00000000" w:rsidRPr="00000000">
        <w:rPr>
          <w:rtl w:val="0"/>
        </w:rPr>
      </w:r>
    </w:p>
    <w:p w:rsidR="00000000" w:rsidDel="00000000" w:rsidP="00000000" w:rsidRDefault="00000000" w:rsidRPr="00000000" w14:paraId="0000000F">
      <w:pPr>
        <w:spacing w:after="200" w:before="120" w:line="240" w:lineRule="auto"/>
        <w:contextualSpacing w:val="0"/>
        <w:jc w:val="center"/>
        <w:rPr>
          <w:sz w:val="24"/>
          <w:szCs w:val="24"/>
        </w:rPr>
      </w:pPr>
      <w:r w:rsidDel="00000000" w:rsidR="00000000" w:rsidRPr="00000000">
        <w:rPr>
          <w:sz w:val="36"/>
          <w:szCs w:val="36"/>
          <w:rtl w:val="0"/>
        </w:rPr>
        <w:t xml:space="preserve">Séptimo semestre B</w:t>
      </w:r>
      <w:r w:rsidDel="00000000" w:rsidR="00000000" w:rsidRPr="00000000">
        <w:rPr>
          <w:rtl w:val="0"/>
        </w:rPr>
      </w:r>
    </w:p>
    <w:p w:rsidR="00000000" w:rsidDel="00000000" w:rsidP="00000000" w:rsidRDefault="00000000" w:rsidRPr="00000000" w14:paraId="00000010">
      <w:pPr>
        <w:spacing w:after="200" w:before="120" w:line="240" w:lineRule="auto"/>
        <w:contextualSpacing w:val="0"/>
        <w:jc w:val="center"/>
        <w:rPr>
          <w:sz w:val="24"/>
          <w:szCs w:val="24"/>
        </w:rPr>
      </w:pPr>
      <w:r w:rsidDel="00000000" w:rsidR="00000000" w:rsidRPr="00000000">
        <w:rPr>
          <w:sz w:val="24"/>
          <w:szCs w:val="24"/>
          <w:rtl w:val="0"/>
        </w:rPr>
        <w:t xml:space="preserve">Octubre 2018</w:t>
      </w:r>
    </w:p>
    <w:p w:rsidR="00000000" w:rsidDel="00000000" w:rsidP="00000000" w:rsidRDefault="00000000" w:rsidRPr="00000000" w14:paraId="00000011">
      <w:pPr>
        <w:ind w:left="360"/>
        <w:contextualSpacing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360" w:lineRule="auto"/>
        <w:ind w:left="360"/>
        <w:contextualSpacing w:val="0"/>
        <w:jc w:val="both"/>
        <w:rPr>
          <w:color w:val="222222"/>
          <w:sz w:val="24"/>
          <w:szCs w:val="24"/>
          <w:highlight w:val="white"/>
        </w:rPr>
      </w:pPr>
      <w:r w:rsidDel="00000000" w:rsidR="00000000" w:rsidRPr="00000000">
        <w:rPr>
          <w:sz w:val="24"/>
          <w:szCs w:val="24"/>
          <w:rtl w:val="0"/>
        </w:rPr>
        <w:t xml:space="preserve">1.       </w:t>
      </w:r>
      <w:r w:rsidDel="00000000" w:rsidR="00000000" w:rsidRPr="00000000">
        <w:rPr>
          <w:color w:val="222222"/>
          <w:sz w:val="24"/>
          <w:szCs w:val="24"/>
          <w:highlight w:val="white"/>
          <w:rtl w:val="0"/>
        </w:rPr>
        <w:t xml:space="preserve">Descripción general del alumno</w:t>
      </w:r>
    </w:p>
    <w:p w:rsidR="00000000" w:rsidDel="00000000" w:rsidP="00000000" w:rsidRDefault="00000000" w:rsidRPr="00000000" w14:paraId="00000013">
      <w:pPr>
        <w:spacing w:line="360" w:lineRule="auto"/>
        <w:ind w:left="0" w:firstLine="0"/>
        <w:contextualSpacing w:val="0"/>
        <w:jc w:val="both"/>
        <w:rPr>
          <w:color w:val="222222"/>
          <w:sz w:val="24"/>
          <w:szCs w:val="24"/>
          <w:highlight w:val="white"/>
        </w:rPr>
      </w:pPr>
      <w:r w:rsidDel="00000000" w:rsidR="00000000" w:rsidRPr="00000000">
        <w:rPr>
          <w:rtl w:val="0"/>
        </w:rPr>
      </w:r>
    </w:p>
    <w:p w:rsidR="00000000" w:rsidDel="00000000" w:rsidP="00000000" w:rsidRDefault="00000000" w:rsidRPr="00000000" w14:paraId="00000014">
      <w:pPr>
        <w:spacing w:line="360" w:lineRule="auto"/>
        <w:contextualSpacing w:val="0"/>
        <w:jc w:val="both"/>
        <w:rPr>
          <w:color w:val="222222"/>
          <w:sz w:val="24"/>
          <w:szCs w:val="24"/>
          <w:highlight w:val="white"/>
        </w:rPr>
      </w:pPr>
      <w:r w:rsidDel="00000000" w:rsidR="00000000" w:rsidRPr="00000000">
        <w:rPr>
          <w:color w:val="222222"/>
          <w:sz w:val="24"/>
          <w:szCs w:val="24"/>
          <w:highlight w:val="white"/>
          <w:rtl w:val="0"/>
        </w:rPr>
        <w:t xml:space="preserve"> La alumna Dorian Getsemaní es una niña de 4 años sana físicamente. Hija mayor de una familia de 3 hermanos. El papá es trabajador de Cuellar Materias Primas y la mamá se dedica al hogar. Ambos padres son jóvenes. </w:t>
      </w:r>
    </w:p>
    <w:p w:rsidR="00000000" w:rsidDel="00000000" w:rsidP="00000000" w:rsidRDefault="00000000" w:rsidRPr="00000000" w14:paraId="00000015">
      <w:pPr>
        <w:spacing w:line="360" w:lineRule="auto"/>
        <w:contextualSpacing w:val="0"/>
        <w:jc w:val="both"/>
        <w:rPr>
          <w:color w:val="222222"/>
          <w:sz w:val="24"/>
          <w:szCs w:val="24"/>
          <w:highlight w:val="white"/>
        </w:rPr>
      </w:pPr>
      <w:r w:rsidDel="00000000" w:rsidR="00000000" w:rsidRPr="00000000">
        <w:rPr>
          <w:color w:val="222222"/>
          <w:sz w:val="24"/>
          <w:szCs w:val="24"/>
          <w:highlight w:val="white"/>
          <w:rtl w:val="0"/>
        </w:rPr>
        <w:t xml:space="preserve">Elegí este caso porque he observado que cuando Dorian llega a la escuela es retraída, se esconde en las esquinas del salón o detrás de los muebles y es muy difícil acercarla a la mesa de trabajo. Esta actitud no es diaria pero sí constante. Los papás de Dorian se muestran interesados y colaborativos en el desarrollo de su hija y muestran interés en ella. Este interés se nota porque Dorian va bien cuidada a la escuela, limpia, con lonche, lleva la tarea y a la hora de la salida hay días que la recoge la mamá y otros el papá. Me llama la atención la forma en la que Dorian llega a la escuela y además presenta dificultad en la articulación de fonemas y en la expresión de sus sentimientos o ideas. La maestra de USAER comenta que Dorian no tiene algún impedimento físico para hablar. En algunas ocasiones, específicamente cuando algo le molesta, Dorian tiende a hablar como una niña chiquita, balbuceando y llorando.</w:t>
      </w:r>
    </w:p>
    <w:p w:rsidR="00000000" w:rsidDel="00000000" w:rsidP="00000000" w:rsidRDefault="00000000" w:rsidRPr="00000000" w14:paraId="00000016">
      <w:pPr>
        <w:spacing w:line="360" w:lineRule="auto"/>
        <w:contextualSpacing w:val="0"/>
        <w:jc w:val="both"/>
        <w:rPr>
          <w:color w:val="222222"/>
          <w:sz w:val="24"/>
          <w:szCs w:val="24"/>
          <w:highlight w:val="white"/>
        </w:rPr>
      </w:pPr>
      <w:r w:rsidDel="00000000" w:rsidR="00000000" w:rsidRPr="00000000">
        <w:rPr>
          <w:rtl w:val="0"/>
        </w:rPr>
      </w:r>
    </w:p>
    <w:p w:rsidR="00000000" w:rsidDel="00000000" w:rsidP="00000000" w:rsidRDefault="00000000" w:rsidRPr="00000000" w14:paraId="00000017">
      <w:pPr>
        <w:spacing w:line="360" w:lineRule="auto"/>
        <w:ind w:left="360"/>
        <w:contextualSpacing w:val="0"/>
        <w:jc w:val="both"/>
        <w:rPr>
          <w:color w:val="222222"/>
          <w:sz w:val="24"/>
          <w:szCs w:val="24"/>
          <w:highlight w:val="white"/>
        </w:rPr>
      </w:pPr>
      <w:r w:rsidDel="00000000" w:rsidR="00000000" w:rsidRPr="00000000">
        <w:rPr>
          <w:sz w:val="24"/>
          <w:szCs w:val="24"/>
          <w:rtl w:val="0"/>
        </w:rPr>
        <w:t xml:space="preserve">2.       </w:t>
      </w:r>
      <w:r w:rsidDel="00000000" w:rsidR="00000000" w:rsidRPr="00000000">
        <w:rPr>
          <w:color w:val="222222"/>
          <w:sz w:val="24"/>
          <w:szCs w:val="24"/>
          <w:highlight w:val="white"/>
          <w:rtl w:val="0"/>
        </w:rPr>
        <w:t xml:space="preserve">Información sobre el alumno</w:t>
      </w:r>
    </w:p>
    <w:p w:rsidR="00000000" w:rsidDel="00000000" w:rsidP="00000000" w:rsidRDefault="00000000" w:rsidRPr="00000000" w14:paraId="00000018">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2.1</w:t>
      </w:r>
      <w:r w:rsidDel="00000000" w:rsidR="00000000" w:rsidRPr="00000000">
        <w:rPr>
          <w:b w:val="1"/>
          <w:color w:val="222222"/>
          <w:sz w:val="24"/>
          <w:szCs w:val="24"/>
          <w:highlight w:val="white"/>
          <w:rtl w:val="0"/>
        </w:rPr>
        <w:t xml:space="preserve"> Ritmo de trabajo</w:t>
      </w:r>
      <w:r w:rsidDel="00000000" w:rsidR="00000000" w:rsidRPr="00000000">
        <w:rPr>
          <w:color w:val="222222"/>
          <w:sz w:val="24"/>
          <w:szCs w:val="24"/>
          <w:highlight w:val="white"/>
          <w:rtl w:val="0"/>
        </w:rPr>
        <w:t xml:space="preserve">. Dorian tiene dificultad para trabajar las actividades aplicadas debido a que empieza la mañana de trabajo retraída en los rincones, sin participar en la rutina o en las canciones que cantamos al iniciar el día. Su ritmo de trabajo es bueno cuando tiene la disposición de trabajar las actividades.</w:t>
      </w:r>
    </w:p>
    <w:p w:rsidR="00000000" w:rsidDel="00000000" w:rsidP="00000000" w:rsidRDefault="00000000" w:rsidRPr="00000000" w14:paraId="00000019">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2.2 </w:t>
      </w:r>
      <w:r w:rsidDel="00000000" w:rsidR="00000000" w:rsidRPr="00000000">
        <w:rPr>
          <w:b w:val="1"/>
          <w:color w:val="222222"/>
          <w:sz w:val="24"/>
          <w:szCs w:val="24"/>
          <w:highlight w:val="white"/>
          <w:rtl w:val="0"/>
        </w:rPr>
        <w:t xml:space="preserve">Actividades que le implican mayor tiempo o esfuerzo. </w:t>
      </w:r>
      <w:r w:rsidDel="00000000" w:rsidR="00000000" w:rsidRPr="00000000">
        <w:rPr>
          <w:color w:val="222222"/>
          <w:sz w:val="24"/>
          <w:szCs w:val="24"/>
          <w:highlight w:val="white"/>
          <w:rtl w:val="0"/>
        </w:rPr>
        <w:t xml:space="preserve">Normalmente las actividades de pensamiento matemático le cuestan más trabajo. Yo pienso que más que porque representan un reto para ella es porque no presta atención y no tiene disponibilidad para hacer las actividades.</w:t>
      </w:r>
    </w:p>
    <w:p w:rsidR="00000000" w:rsidDel="00000000" w:rsidP="00000000" w:rsidRDefault="00000000" w:rsidRPr="00000000" w14:paraId="0000001A">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Actividades que impliquen la comunicación también le toman más esfuerzo debido a la falta de articulación de sonidos y palabras.</w:t>
      </w:r>
    </w:p>
    <w:p w:rsidR="00000000" w:rsidDel="00000000" w:rsidP="00000000" w:rsidRDefault="00000000" w:rsidRPr="00000000" w14:paraId="0000001B">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2.3</w:t>
      </w:r>
      <w:r w:rsidDel="00000000" w:rsidR="00000000" w:rsidRPr="00000000">
        <w:rPr>
          <w:b w:val="1"/>
          <w:color w:val="222222"/>
          <w:sz w:val="24"/>
          <w:szCs w:val="24"/>
          <w:highlight w:val="white"/>
          <w:rtl w:val="0"/>
        </w:rPr>
        <w:t xml:space="preserve"> Dificultades que presenta. </w:t>
      </w:r>
      <w:r w:rsidDel="00000000" w:rsidR="00000000" w:rsidRPr="00000000">
        <w:rPr>
          <w:color w:val="222222"/>
          <w:sz w:val="24"/>
          <w:szCs w:val="24"/>
          <w:highlight w:val="white"/>
          <w:rtl w:val="0"/>
        </w:rPr>
        <w:t xml:space="preserve">Tiene dificultad en la articulación de fonemas y palabras. Al momento de comunicarse hace sonidos guturales y balbucea, en lugar de comunicarse con palabras. Llora cuando no consigue algo que quiere pero no se comunica para conseguirlo. Señala las cosas que quiere o cuando quiere dar a entender un mensaje.</w:t>
      </w:r>
    </w:p>
    <w:p w:rsidR="00000000" w:rsidDel="00000000" w:rsidP="00000000" w:rsidRDefault="00000000" w:rsidRPr="00000000" w14:paraId="0000001C">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La maestra de USAER ha comentado que el año pasado también se relacionaba de esa manera con sus compañeros y con la educadora.</w:t>
      </w:r>
    </w:p>
    <w:p w:rsidR="00000000" w:rsidDel="00000000" w:rsidP="00000000" w:rsidRDefault="00000000" w:rsidRPr="00000000" w14:paraId="0000001D">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2.4 </w:t>
      </w:r>
      <w:r w:rsidDel="00000000" w:rsidR="00000000" w:rsidRPr="00000000">
        <w:rPr>
          <w:b w:val="1"/>
          <w:color w:val="222222"/>
          <w:sz w:val="24"/>
          <w:szCs w:val="24"/>
          <w:highlight w:val="white"/>
          <w:rtl w:val="0"/>
        </w:rPr>
        <w:t xml:space="preserve">Formas de motivación.</w:t>
      </w:r>
      <w:r w:rsidDel="00000000" w:rsidR="00000000" w:rsidRPr="00000000">
        <w:rPr>
          <w:color w:val="222222"/>
          <w:sz w:val="24"/>
          <w:szCs w:val="24"/>
          <w:highlight w:val="white"/>
          <w:rtl w:val="0"/>
        </w:rPr>
        <w:t xml:space="preserve"> A Dorian le gusta trabajar cuando hay una motivación al final de la actividad. Acostumbro “revisar” los trabajos con una carita feliz. La aceptación de esta estrategia es general en el grupo y Dorian no es la excepción. Considero que otra motivación para ella es darse a entender con palabras, pues cuando hubo alguna situación que requirió de mi intervención Dorian se acercó a mí y en la medida de sus posibilidades transmitió el mensaje.</w:t>
      </w:r>
    </w:p>
    <w:p w:rsidR="00000000" w:rsidDel="00000000" w:rsidP="00000000" w:rsidRDefault="00000000" w:rsidRPr="00000000" w14:paraId="0000001E">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2.5 </w:t>
      </w:r>
      <w:r w:rsidDel="00000000" w:rsidR="00000000" w:rsidRPr="00000000">
        <w:rPr>
          <w:b w:val="1"/>
          <w:color w:val="222222"/>
          <w:sz w:val="24"/>
          <w:szCs w:val="24"/>
          <w:highlight w:val="white"/>
          <w:rtl w:val="0"/>
        </w:rPr>
        <w:t xml:space="preserve">Intereses. </w:t>
      </w:r>
      <w:r w:rsidDel="00000000" w:rsidR="00000000" w:rsidRPr="00000000">
        <w:rPr>
          <w:color w:val="222222"/>
          <w:sz w:val="24"/>
          <w:szCs w:val="24"/>
          <w:highlight w:val="white"/>
          <w:rtl w:val="0"/>
        </w:rPr>
        <w:t xml:space="preserve">Como todos los niños de preescolar, el principal interés de Dorian en jugar. Por lo que he observado, le gusta jugar con sus compañeros en el receso y dentro del salón de clases. Le interesan también las actividades de motricidad fina y en las actividades en las que haga uso de material concreto. También he notado que le llama la atención el juego de ensartar letras en un listón. </w:t>
      </w:r>
    </w:p>
    <w:p w:rsidR="00000000" w:rsidDel="00000000" w:rsidP="00000000" w:rsidRDefault="00000000" w:rsidRPr="00000000" w14:paraId="0000001F">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2.6 Interacción con:</w:t>
      </w:r>
    </w:p>
    <w:p w:rsidR="00000000" w:rsidDel="00000000" w:rsidP="00000000" w:rsidRDefault="00000000" w:rsidRPr="00000000" w14:paraId="00000020">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       </w:t>
        <w:tab/>
        <w:t xml:space="preserve">2.6.1 </w:t>
      </w:r>
      <w:r w:rsidDel="00000000" w:rsidR="00000000" w:rsidRPr="00000000">
        <w:rPr>
          <w:b w:val="1"/>
          <w:color w:val="222222"/>
          <w:sz w:val="24"/>
          <w:szCs w:val="24"/>
          <w:highlight w:val="white"/>
          <w:rtl w:val="0"/>
        </w:rPr>
        <w:t xml:space="preserve">Educadora.</w:t>
      </w:r>
      <w:r w:rsidDel="00000000" w:rsidR="00000000" w:rsidRPr="00000000">
        <w:rPr>
          <w:color w:val="222222"/>
          <w:sz w:val="24"/>
          <w:szCs w:val="24"/>
          <w:highlight w:val="white"/>
          <w:rtl w:val="0"/>
        </w:rPr>
        <w:t xml:space="preserve"> La relación de Dorian con la educadora es buena. Se acerca a ella cuando tiene alguna situación o si quiere comentar algo. La educadora presta atención a las actitudes de Dorian y pone de su parte para buscar una solución.</w:t>
      </w:r>
    </w:p>
    <w:p w:rsidR="00000000" w:rsidDel="00000000" w:rsidP="00000000" w:rsidRDefault="00000000" w:rsidRPr="00000000" w14:paraId="00000021">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       </w:t>
        <w:tab/>
        <w:t xml:space="preserve">2.6.2 </w:t>
      </w:r>
      <w:r w:rsidDel="00000000" w:rsidR="00000000" w:rsidRPr="00000000">
        <w:rPr>
          <w:b w:val="1"/>
          <w:color w:val="222222"/>
          <w:sz w:val="24"/>
          <w:szCs w:val="24"/>
          <w:highlight w:val="white"/>
          <w:rtl w:val="0"/>
        </w:rPr>
        <w:t xml:space="preserve">Iguales (pares).</w:t>
      </w:r>
      <w:r w:rsidDel="00000000" w:rsidR="00000000" w:rsidRPr="00000000">
        <w:rPr>
          <w:color w:val="222222"/>
          <w:sz w:val="24"/>
          <w:szCs w:val="24"/>
          <w:highlight w:val="white"/>
          <w:rtl w:val="0"/>
        </w:rPr>
        <w:t xml:space="preserve"> Dorian tiene buena relación con sus compañeros. Tiene amigos y juega con ellos. En ocasiones se suscitan conflictos pero siempre recurre a las maestras para solucionar, incidiendo en la falta de palabras para comunicarse.</w:t>
      </w:r>
    </w:p>
    <w:p w:rsidR="00000000" w:rsidDel="00000000" w:rsidP="00000000" w:rsidRDefault="00000000" w:rsidRPr="00000000" w14:paraId="00000022">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       </w:t>
        <w:tab/>
        <w:t xml:space="preserve">2.6.3 </w:t>
      </w:r>
      <w:r w:rsidDel="00000000" w:rsidR="00000000" w:rsidRPr="00000000">
        <w:rPr>
          <w:b w:val="1"/>
          <w:color w:val="222222"/>
          <w:sz w:val="24"/>
          <w:szCs w:val="24"/>
          <w:highlight w:val="white"/>
          <w:rtl w:val="0"/>
        </w:rPr>
        <w:t xml:space="preserve">Otros (agentes educativo, padres).</w:t>
      </w:r>
      <w:r w:rsidDel="00000000" w:rsidR="00000000" w:rsidRPr="00000000">
        <w:rPr>
          <w:color w:val="222222"/>
          <w:sz w:val="24"/>
          <w:szCs w:val="24"/>
          <w:highlight w:val="white"/>
          <w:rtl w:val="0"/>
        </w:rPr>
        <w:t xml:space="preserve"> A simple vista se observa que Dorian lleva una buena relación con sus papás y con sus hermanos. Les enseña lo que hay en su salón y los invita a hacer uso del material que haya a la mano en el momento en el que van a recogerla. Los papás están dispuestos a escuchar los comentarios que se tienen acerca de Dorian y muestran interés a la hora de las tareas o el material que se llegue a encargar. Al parecer los papás son personas serias que mantienen su distancia con la educadora y no se meten en conflictos. No he observado actitudes negativas para con la educadora o con otros padres de familia. Prestan atención a las necesidades básicas de su hija y atienden a las indicaciones o los llamados que se hagan.</w:t>
      </w:r>
    </w:p>
    <w:p w:rsidR="00000000" w:rsidDel="00000000" w:rsidP="00000000" w:rsidRDefault="00000000" w:rsidRPr="00000000" w14:paraId="00000023">
      <w:pPr>
        <w:spacing w:line="360" w:lineRule="auto"/>
        <w:ind w:left="1440" w:firstLine="0"/>
        <w:contextualSpacing w:val="0"/>
        <w:jc w:val="both"/>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24">
      <w:pPr>
        <w:spacing w:line="360" w:lineRule="auto"/>
        <w:ind w:left="360"/>
        <w:contextualSpacing w:val="0"/>
        <w:jc w:val="both"/>
        <w:rPr>
          <w:color w:val="222222"/>
          <w:sz w:val="24"/>
          <w:szCs w:val="24"/>
          <w:highlight w:val="white"/>
        </w:rPr>
      </w:pPr>
      <w:r w:rsidDel="00000000" w:rsidR="00000000" w:rsidRPr="00000000">
        <w:rPr>
          <w:color w:val="222222"/>
          <w:sz w:val="24"/>
          <w:szCs w:val="24"/>
          <w:rtl w:val="0"/>
        </w:rPr>
        <w:t xml:space="preserve">3.     </w:t>
      </w:r>
      <w:r w:rsidDel="00000000" w:rsidR="00000000" w:rsidRPr="00000000">
        <w:rPr>
          <w:color w:val="222222"/>
          <w:sz w:val="24"/>
          <w:szCs w:val="24"/>
          <w:highlight w:val="white"/>
          <w:rtl w:val="0"/>
        </w:rPr>
        <w:t xml:space="preserve">Información sobre los contextos</w:t>
      </w:r>
    </w:p>
    <w:p w:rsidR="00000000" w:rsidDel="00000000" w:rsidP="00000000" w:rsidRDefault="00000000" w:rsidRPr="00000000" w14:paraId="00000025">
      <w:pPr>
        <w:spacing w:line="360" w:lineRule="auto"/>
        <w:ind w:left="2140" w:hanging="360"/>
        <w:contextualSpacing w:val="0"/>
        <w:jc w:val="both"/>
        <w:rPr>
          <w:color w:val="222222"/>
          <w:sz w:val="24"/>
          <w:szCs w:val="24"/>
          <w:highlight w:val="white"/>
        </w:rPr>
      </w:pPr>
      <w:r w:rsidDel="00000000" w:rsidR="00000000" w:rsidRPr="00000000">
        <w:rPr>
          <w:color w:val="222222"/>
          <w:sz w:val="24"/>
          <w:szCs w:val="24"/>
          <w:rtl w:val="0"/>
        </w:rPr>
        <w:t xml:space="preserve">3.1  </w:t>
      </w:r>
      <w:r w:rsidDel="00000000" w:rsidR="00000000" w:rsidRPr="00000000">
        <w:rPr>
          <w:b w:val="1"/>
          <w:color w:val="222222"/>
          <w:sz w:val="24"/>
          <w:szCs w:val="24"/>
          <w:highlight w:val="white"/>
          <w:rtl w:val="0"/>
        </w:rPr>
        <w:t xml:space="preserve">Contexto áulico.</w:t>
      </w:r>
      <w:r w:rsidDel="00000000" w:rsidR="00000000" w:rsidRPr="00000000">
        <w:rPr>
          <w:color w:val="222222"/>
          <w:sz w:val="24"/>
          <w:szCs w:val="24"/>
          <w:highlight w:val="white"/>
          <w:rtl w:val="0"/>
        </w:rPr>
        <w:t xml:space="preserve"> El grupo de 2°B es un grupo armónico. Los alumnos gustan de actividades que involucren música, cantos, juegos. La educadora es una persona de temperamento tranquilo que habla con los alumnos para llegar a acuerdos. En ocasiones muy esporádicas alza la voz o cambia el tono de su voz para comunicarse con sus alumnos. Utiliza el diálogo y el respeto a las reglas y normas como forma para abordar los conflictos. Los alumnos son niños sanos, de 4 años que son curiosos, platicadores, atienden a las indicaciones y siguen las normas por convicción propia (con esto me refiero a que son ellos quienes promueven el respeto de las reglas del salón de clases haciendo referencia al texto y la imagen que observan).</w:t>
      </w:r>
    </w:p>
    <w:p w:rsidR="00000000" w:rsidDel="00000000" w:rsidP="00000000" w:rsidRDefault="00000000" w:rsidRPr="00000000" w14:paraId="00000026">
      <w:pPr>
        <w:spacing w:line="360" w:lineRule="auto"/>
        <w:ind w:left="2140" w:hanging="360"/>
        <w:contextualSpacing w:val="0"/>
        <w:jc w:val="both"/>
        <w:rPr>
          <w:color w:val="222222"/>
          <w:sz w:val="24"/>
          <w:szCs w:val="24"/>
          <w:highlight w:val="white"/>
        </w:rPr>
      </w:pPr>
      <w:r w:rsidDel="00000000" w:rsidR="00000000" w:rsidRPr="00000000">
        <w:rPr>
          <w:color w:val="222222"/>
          <w:sz w:val="24"/>
          <w:szCs w:val="24"/>
          <w:rtl w:val="0"/>
        </w:rPr>
        <w:t xml:space="preserve">3.2  </w:t>
      </w:r>
      <w:r w:rsidDel="00000000" w:rsidR="00000000" w:rsidRPr="00000000">
        <w:rPr>
          <w:b w:val="1"/>
          <w:color w:val="222222"/>
          <w:sz w:val="24"/>
          <w:szCs w:val="24"/>
          <w:highlight w:val="white"/>
          <w:rtl w:val="0"/>
        </w:rPr>
        <w:t xml:space="preserve">Contexto escolar. </w:t>
      </w:r>
      <w:r w:rsidDel="00000000" w:rsidR="00000000" w:rsidRPr="00000000">
        <w:rPr>
          <w:color w:val="222222"/>
          <w:sz w:val="24"/>
          <w:szCs w:val="24"/>
          <w:highlight w:val="white"/>
          <w:rtl w:val="0"/>
        </w:rPr>
        <w:t xml:space="preserve">El Jardín de Niños Micaela Pérez es una escuela ubicada en la calle Ateneo esquina con Nigromante en la zona centro de la ciudad. Es una institución urbanizada que cuenta con todos los servicios básicos y en donde el promedio de la población de padres de familia trabaja y las mamás se dedican al hogar. El cuerpo docente y los trabajadores que laboran en la institución son personas comprometidas con su papel y con la educación y el cuidado de los alumnos de la institución. Todas las personas de la institución cubren con sus responsabilidades en un clima de respeto y colaboración, siempre buscando dar lo mejor de cada uno de ellos y en conjunto para lograr los objetivos.</w:t>
      </w:r>
    </w:p>
    <w:p w:rsidR="00000000" w:rsidDel="00000000" w:rsidP="00000000" w:rsidRDefault="00000000" w:rsidRPr="00000000" w14:paraId="00000027">
      <w:pPr>
        <w:spacing w:line="360" w:lineRule="auto"/>
        <w:ind w:left="2140" w:hanging="360"/>
        <w:contextualSpacing w:val="0"/>
        <w:jc w:val="both"/>
        <w:rPr>
          <w:color w:val="222222"/>
          <w:sz w:val="24"/>
          <w:szCs w:val="24"/>
          <w:highlight w:val="white"/>
        </w:rPr>
      </w:pPr>
      <w:r w:rsidDel="00000000" w:rsidR="00000000" w:rsidRPr="00000000">
        <w:rPr>
          <w:color w:val="222222"/>
          <w:sz w:val="24"/>
          <w:szCs w:val="24"/>
          <w:rtl w:val="0"/>
        </w:rPr>
        <w:t xml:space="preserve">3.3  </w:t>
      </w:r>
      <w:r w:rsidDel="00000000" w:rsidR="00000000" w:rsidRPr="00000000">
        <w:rPr>
          <w:b w:val="1"/>
          <w:color w:val="222222"/>
          <w:sz w:val="24"/>
          <w:szCs w:val="24"/>
          <w:highlight w:val="white"/>
          <w:rtl w:val="0"/>
        </w:rPr>
        <w:t xml:space="preserve">Contexto familiar. </w:t>
      </w:r>
      <w:r w:rsidDel="00000000" w:rsidR="00000000" w:rsidRPr="00000000">
        <w:rPr>
          <w:color w:val="222222"/>
          <w:sz w:val="24"/>
          <w:szCs w:val="24"/>
          <w:highlight w:val="white"/>
          <w:rtl w:val="0"/>
        </w:rPr>
        <w:t xml:space="preserve">El clima familiar que se respira en la institución es de colaboración y compromiso. El hecho de que la mayor parte de las mamás se dediquen al hogar trae como consecuencia buena participación y respuesta en las actividades o llamados que hace la escuela. Los niños están bien atendidos y bien alimentados. No se observa violencia a pesar de las situaciones particulares que puedan suceder. En el caso de Dorian, su familia se percibe como una familia nuclear sólida. La familia la forman mamá, papá, Dorian, una hermana y un hermano menores que Dorian.</w:t>
      </w:r>
    </w:p>
    <w:p w:rsidR="00000000" w:rsidDel="00000000" w:rsidP="00000000" w:rsidRDefault="00000000" w:rsidRPr="00000000" w14:paraId="00000028">
      <w:pPr>
        <w:spacing w:line="360" w:lineRule="auto"/>
        <w:ind w:left="2140" w:hanging="360"/>
        <w:contextualSpacing w:val="0"/>
        <w:jc w:val="both"/>
        <w:rPr>
          <w:sz w:val="24"/>
          <w:szCs w:val="24"/>
        </w:rPr>
      </w:pPr>
      <w:r w:rsidDel="00000000" w:rsidR="00000000" w:rsidRPr="00000000">
        <w:rPr>
          <w:color w:val="222222"/>
          <w:sz w:val="24"/>
          <w:szCs w:val="24"/>
          <w:rtl w:val="0"/>
        </w:rPr>
        <w:t xml:space="preserve">3.4  </w:t>
      </w:r>
      <w:r w:rsidDel="00000000" w:rsidR="00000000" w:rsidRPr="00000000">
        <w:rPr>
          <w:b w:val="1"/>
          <w:color w:val="222222"/>
          <w:sz w:val="24"/>
          <w:szCs w:val="24"/>
          <w:highlight w:val="white"/>
          <w:rtl w:val="0"/>
        </w:rPr>
        <w:t xml:space="preserve">Contexto social.</w:t>
      </w:r>
      <w:r w:rsidDel="00000000" w:rsidR="00000000" w:rsidRPr="00000000">
        <w:rPr>
          <w:color w:val="222222"/>
          <w:sz w:val="24"/>
          <w:szCs w:val="24"/>
          <w:highlight w:val="white"/>
          <w:rtl w:val="0"/>
        </w:rPr>
        <w:t xml:space="preserve"> Parte de la comunidad escolar es todo lo que rodea al jardín. El jardín se encuentra rodeado de la Escuela Primaria Lic. Benito Juárez, el </w:t>
      </w:r>
      <w:r w:rsidDel="00000000" w:rsidR="00000000" w:rsidRPr="00000000">
        <w:rPr>
          <w:sz w:val="24"/>
          <w:szCs w:val="24"/>
          <w:rtl w:val="0"/>
        </w:rPr>
        <w:t xml:space="preserve">Centro de Capacitación para el Trabajo Industrial 184, la Plaza de la madre, un lavado de carros y el edifico de Archivo Municipal además de casas vecinas. Todas estas instituciones o edificios conforman el contexto social en el que Dorian se ve inmersa, ya que las personas que laboran o que asisten a estos lugares forman parte indirecta de la rutina tanto del jardín como de Dorian en específico. Es un lugar tranquilo donde no se perciben conflictos o climas pesados tanto para los alumnos como para los trabajadores del jardín.</w:t>
      </w:r>
      <w:r w:rsidDel="00000000" w:rsidR="00000000" w:rsidRPr="00000000">
        <w:rPr>
          <w:rtl w:val="0"/>
        </w:rPr>
      </w:r>
    </w:p>
    <w:p w:rsidR="00000000" w:rsidDel="00000000" w:rsidP="00000000" w:rsidRDefault="00000000" w:rsidRPr="00000000" w14:paraId="00000029">
      <w:pPr>
        <w:contextualSpacing w:val="0"/>
        <w:jc w:val="left"/>
        <w:rPr/>
      </w:pPr>
      <w:r w:rsidDel="00000000" w:rsidR="00000000" w:rsidRPr="00000000">
        <w:br w:type="page"/>
      </w:r>
      <w:r w:rsidDel="00000000" w:rsidR="00000000" w:rsidRPr="00000000">
        <w:rPr>
          <w:rtl w:val="0"/>
        </w:rPr>
      </w:r>
    </w:p>
    <w:p w:rsidR="00000000" w:rsidDel="00000000" w:rsidP="00000000" w:rsidRDefault="00000000" w:rsidRPr="00000000" w14:paraId="0000002A">
      <w:pPr>
        <w:contextualSpacing w:val="0"/>
        <w:jc w:val="left"/>
        <w:rPr/>
      </w:pPr>
      <w:r w:rsidDel="00000000" w:rsidR="00000000" w:rsidRPr="00000000">
        <w:rPr>
          <w:rtl w:val="0"/>
        </w:rPr>
      </w:r>
    </w:p>
    <w:p w:rsidR="00000000" w:rsidDel="00000000" w:rsidP="00000000" w:rsidRDefault="00000000" w:rsidRPr="00000000" w14:paraId="0000002B">
      <w:pPr>
        <w:contextualSpacing w:val="0"/>
        <w:jc w:val="center"/>
        <w:rPr>
          <w:b w:val="1"/>
        </w:rPr>
      </w:pPr>
      <w:r w:rsidDel="00000000" w:rsidR="00000000" w:rsidRPr="00000000">
        <w:rPr>
          <w:b w:val="1"/>
          <w:rtl w:val="0"/>
        </w:rPr>
        <w:t xml:space="preserve">Rúbrica para evaluar el escrito del caso.</w:t>
      </w:r>
    </w:p>
    <w:p w:rsidR="00000000" w:rsidDel="00000000" w:rsidP="00000000" w:rsidRDefault="00000000" w:rsidRPr="00000000" w14:paraId="0000002C">
      <w:pPr>
        <w:contextualSpacing w:val="0"/>
        <w:rPr>
          <w:sz w:val="18"/>
          <w:szCs w:val="18"/>
        </w:rPr>
      </w:pPr>
      <w:r w:rsidDel="00000000" w:rsidR="00000000" w:rsidRPr="00000000">
        <w:rPr>
          <w:sz w:val="18"/>
          <w:szCs w:val="18"/>
          <w:rtl w:val="0"/>
        </w:rPr>
        <w:t xml:space="preserve">Nombre: ____________________________________________________  No. de lista: ______­­­­­_______</w:t>
      </w:r>
    </w:p>
    <w:p w:rsidR="00000000" w:rsidDel="00000000" w:rsidP="00000000" w:rsidRDefault="00000000" w:rsidRPr="00000000" w14:paraId="0000002D">
      <w:pPr>
        <w:contextualSpacing w:val="0"/>
        <w:rPr>
          <w:sz w:val="18"/>
          <w:szCs w:val="18"/>
        </w:rPr>
      </w:pPr>
      <w:r w:rsidDel="00000000" w:rsidR="00000000" w:rsidRPr="00000000">
        <w:rPr>
          <w:sz w:val="18"/>
          <w:szCs w:val="18"/>
          <w:rtl w:val="0"/>
        </w:rPr>
        <w:t xml:space="preserve">Tema del escrito: ______________________________________  Fecha: _______________ Sección: ____________</w:t>
      </w:r>
    </w:p>
    <w:p w:rsidR="00000000" w:rsidDel="00000000" w:rsidP="00000000" w:rsidRDefault="00000000" w:rsidRPr="00000000" w14:paraId="0000002E">
      <w:pPr>
        <w:contextualSpacing w:val="0"/>
        <w:rPr>
          <w:sz w:val="18"/>
          <w:szCs w:val="18"/>
        </w:rPr>
      </w:pPr>
      <w:r w:rsidDel="00000000" w:rsidR="00000000" w:rsidRPr="00000000">
        <w:rPr>
          <w:rtl w:val="0"/>
        </w:rPr>
      </w:r>
    </w:p>
    <w:p w:rsidR="00000000" w:rsidDel="00000000" w:rsidP="00000000" w:rsidRDefault="00000000" w:rsidRPr="00000000" w14:paraId="0000002F">
      <w:pPr>
        <w:contextualSpacing w:val="0"/>
        <w:jc w:val="both"/>
        <w:rPr>
          <w:rFonts w:ascii="Cambria" w:cs="Cambria" w:eastAsia="Cambria" w:hAnsi="Cambria"/>
          <w:i w:val="1"/>
          <w:sz w:val="16"/>
          <w:szCs w:val="16"/>
        </w:rPr>
      </w:pPr>
      <w:r w:rsidDel="00000000" w:rsidR="00000000" w:rsidRPr="00000000">
        <w:rPr>
          <w:rFonts w:ascii="Cambria" w:cs="Cambria" w:eastAsia="Cambria" w:hAnsi="Cambria"/>
          <w:b w:val="1"/>
          <w:sz w:val="16"/>
          <w:szCs w:val="16"/>
          <w:rtl w:val="0"/>
        </w:rPr>
        <w:t xml:space="preserve">Competencia profesional:</w:t>
      </w:r>
      <w:r w:rsidDel="00000000" w:rsidR="00000000" w:rsidRPr="00000000">
        <w:rPr>
          <w:rFonts w:ascii="Cambria" w:cs="Cambria" w:eastAsia="Cambria" w:hAnsi="Cambria"/>
          <w:i w:val="1"/>
          <w:sz w:val="16"/>
          <w:szCs w:val="16"/>
          <w:rtl w:val="0"/>
        </w:rPr>
        <w:t xml:space="preserve"> Actúa de manera ética ante la diversidad de situaciones que se presentan en la práctica profesional.</w:t>
      </w:r>
    </w:p>
    <w:p w:rsidR="00000000" w:rsidDel="00000000" w:rsidP="00000000" w:rsidRDefault="00000000" w:rsidRPr="00000000" w14:paraId="00000030">
      <w:pPr>
        <w:contextualSpacing w:val="0"/>
        <w:jc w:val="both"/>
        <w:rPr>
          <w:rFonts w:ascii="Cambria" w:cs="Cambria" w:eastAsia="Cambria" w:hAnsi="Cambria"/>
          <w:i w:val="1"/>
          <w:sz w:val="16"/>
          <w:szCs w:val="16"/>
        </w:rPr>
      </w:pPr>
      <w:r w:rsidDel="00000000" w:rsidR="00000000" w:rsidRPr="00000000">
        <w:rPr>
          <w:rFonts w:ascii="Cambria" w:cs="Cambria" w:eastAsia="Cambria" w:hAnsi="Cambria"/>
          <w:b w:val="1"/>
          <w:sz w:val="16"/>
          <w:szCs w:val="16"/>
          <w:rtl w:val="0"/>
        </w:rPr>
        <w:t xml:space="preserve">Competencia de Unidad:</w:t>
      </w:r>
      <w:r w:rsidDel="00000000" w:rsidR="00000000" w:rsidRPr="00000000">
        <w:rPr>
          <w:rFonts w:ascii="Cambria" w:cs="Cambria" w:eastAsia="Cambria" w:hAnsi="Cambria"/>
          <w:i w:val="1"/>
          <w:sz w:val="16"/>
          <w:szCs w:val="16"/>
          <w:rtl w:val="0"/>
        </w:rPr>
        <w:t xml:space="preserve"> Asume críticamente responsabilidades establecidas en el marco normativo para orientar su ejercicio profesional y realiza adecuaciones curriculares pertinentes en su planeación a partir de los resultados </w:t>
      </w:r>
      <w:r w:rsidDel="00000000" w:rsidR="00000000" w:rsidRPr="00000000">
        <w:rPr>
          <w:rFonts w:ascii="Cambria" w:cs="Cambria" w:eastAsia="Cambria" w:hAnsi="Cambria"/>
          <w:b w:val="1"/>
          <w:i w:val="1"/>
          <w:sz w:val="16"/>
          <w:szCs w:val="16"/>
          <w:rtl w:val="0"/>
        </w:rPr>
        <w:t xml:space="preserve">de la evaluación de los aprendizajes de los alumnos </w:t>
      </w:r>
      <w:r w:rsidDel="00000000" w:rsidR="00000000" w:rsidRPr="00000000">
        <w:rPr>
          <w:rFonts w:ascii="Cambria" w:cs="Cambria" w:eastAsia="Cambria" w:hAnsi="Cambria"/>
          <w:i w:val="1"/>
          <w:sz w:val="16"/>
          <w:szCs w:val="16"/>
          <w:rtl w:val="0"/>
        </w:rPr>
        <w:t xml:space="preserve">y de las estrategias que elabora para minimizar las barreras para el aprendizaje.</w:t>
      </w:r>
    </w:p>
    <w:p w:rsidR="00000000" w:rsidDel="00000000" w:rsidP="00000000" w:rsidRDefault="00000000" w:rsidRPr="00000000" w14:paraId="00000031">
      <w:pPr>
        <w:contextualSpacing w:val="0"/>
        <w:rPr/>
      </w:pPr>
      <w:r w:rsidDel="00000000" w:rsidR="00000000" w:rsidRPr="00000000">
        <w:rPr>
          <w:rtl w:val="0"/>
        </w:rPr>
        <w:t xml:space="preserve"> </w:t>
      </w:r>
    </w:p>
    <w:tbl>
      <w:tblPr>
        <w:tblStyle w:val="Table1"/>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95"/>
        <w:gridCol w:w="1590"/>
        <w:gridCol w:w="1245"/>
        <w:tblGridChange w:id="0">
          <w:tblGrid>
            <w:gridCol w:w="6195"/>
            <w:gridCol w:w="1590"/>
            <w:gridCol w:w="1245"/>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32">
            <w:pPr>
              <w:ind w:left="-160" w:firstLine="0"/>
              <w:contextualSpacing w:val="0"/>
              <w:jc w:val="center"/>
              <w:rPr>
                <w:b w:val="1"/>
                <w:sz w:val="16"/>
                <w:szCs w:val="16"/>
              </w:rPr>
            </w:pPr>
            <w:r w:rsidDel="00000000" w:rsidR="00000000" w:rsidRPr="00000000">
              <w:rPr>
                <w:b w:val="1"/>
                <w:sz w:val="16"/>
                <w:szCs w:val="16"/>
                <w:rtl w:val="0"/>
              </w:rPr>
              <w:t xml:space="preserve">C R I T E R I O</w:t>
            </w:r>
          </w:p>
        </w:tc>
        <w:tc>
          <w:tcPr>
            <w:tcBorders>
              <w:top w:color="000000" w:space="0" w:sz="8" w:val="single"/>
              <w:left w:color="000000" w:space="0" w:sz="0" w:val="nil"/>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33">
            <w:pPr>
              <w:ind w:left="-160" w:firstLine="0"/>
              <w:contextualSpacing w:val="0"/>
              <w:jc w:val="center"/>
              <w:rPr>
                <w:b w:val="1"/>
                <w:sz w:val="16"/>
                <w:szCs w:val="16"/>
              </w:rPr>
            </w:pPr>
            <w:r w:rsidDel="00000000" w:rsidR="00000000" w:rsidRPr="00000000">
              <w:rPr>
                <w:b w:val="1"/>
                <w:sz w:val="16"/>
                <w:szCs w:val="16"/>
                <w:rtl w:val="0"/>
              </w:rPr>
              <w:t xml:space="preserve">Puntuación a obtener</w:t>
            </w:r>
          </w:p>
        </w:tc>
        <w:tc>
          <w:tcPr>
            <w:tcBorders>
              <w:top w:color="000000" w:space="0" w:sz="8" w:val="single"/>
              <w:left w:color="000000" w:space="0" w:sz="0" w:val="nil"/>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34">
            <w:pPr>
              <w:ind w:left="-160" w:firstLine="0"/>
              <w:contextualSpacing w:val="0"/>
              <w:jc w:val="center"/>
              <w:rPr>
                <w:b w:val="1"/>
                <w:sz w:val="16"/>
                <w:szCs w:val="16"/>
              </w:rPr>
            </w:pPr>
            <w:r w:rsidDel="00000000" w:rsidR="00000000" w:rsidRPr="00000000">
              <w:rPr>
                <w:b w:val="1"/>
                <w:sz w:val="16"/>
                <w:szCs w:val="16"/>
                <w:rtl w:val="0"/>
              </w:rPr>
              <w:t xml:space="preserve">Puntuación obtenida</w:t>
            </w:r>
          </w:p>
        </w:tc>
      </w:tr>
      <w:tr>
        <w:trPr>
          <w:trHeight w:val="1520" w:hRule="atLeast"/>
        </w:trPr>
        <w:tc>
          <w:tcPr>
            <w:tcBorders>
              <w:top w:color="000000" w:space="0" w:sz="0" w:val="nil"/>
              <w:left w:color="000000" w:space="0" w:sz="8" w:val="single"/>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35">
            <w:pPr>
              <w:ind w:left="-160" w:firstLine="0"/>
              <w:contextualSpacing w:val="0"/>
              <w:jc w:val="both"/>
              <w:rPr>
                <w:b w:val="1"/>
                <w:i w:val="1"/>
                <w:sz w:val="16"/>
                <w:szCs w:val="16"/>
              </w:rPr>
            </w:pPr>
            <w:r w:rsidDel="00000000" w:rsidR="00000000" w:rsidRPr="00000000">
              <w:rPr>
                <w:b w:val="1"/>
                <w:i w:val="1"/>
                <w:sz w:val="16"/>
                <w:szCs w:val="16"/>
                <w:rtl w:val="0"/>
              </w:rPr>
              <w:t xml:space="preserve">CONTENIDO</w:t>
            </w:r>
          </w:p>
          <w:p w:rsidR="00000000" w:rsidDel="00000000" w:rsidP="00000000" w:rsidRDefault="00000000" w:rsidRPr="00000000" w14:paraId="00000036">
            <w:pPr>
              <w:ind w:left="-160" w:firstLine="0"/>
              <w:contextualSpacing w:val="0"/>
              <w:jc w:val="both"/>
              <w:rPr>
                <w:b w:val="1"/>
                <w:i w:val="1"/>
                <w:sz w:val="16"/>
                <w:szCs w:val="16"/>
              </w:rPr>
            </w:pPr>
            <w:r w:rsidDel="00000000" w:rsidR="00000000" w:rsidRPr="00000000">
              <w:rPr>
                <w:b w:val="1"/>
                <w:i w:val="1"/>
                <w:sz w:val="16"/>
                <w:szCs w:val="16"/>
                <w:rtl w:val="0"/>
              </w:rPr>
              <w:t xml:space="preserve">Excelente a muy bueno</w:t>
            </w:r>
          </w:p>
          <w:p w:rsidR="00000000" w:rsidDel="00000000" w:rsidP="00000000" w:rsidRDefault="00000000" w:rsidRPr="00000000" w14:paraId="00000037">
            <w:pPr>
              <w:ind w:left="-160" w:firstLine="0"/>
              <w:contextualSpacing w:val="0"/>
              <w:jc w:val="both"/>
              <w:rPr>
                <w:sz w:val="16"/>
                <w:szCs w:val="16"/>
              </w:rPr>
            </w:pPr>
            <w:r w:rsidDel="00000000" w:rsidR="00000000" w:rsidRPr="00000000">
              <w:rPr>
                <w:sz w:val="16"/>
                <w:szCs w:val="16"/>
                <w:rtl w:val="0"/>
              </w:rPr>
              <w:t xml:space="preserve">Describe ampliamente a cada uno de los apartados solicitados y los analiza con el enfoque de identificar las barreras para el aprendizaje y la participación que den insumos para la elaboración de la propuesta de intervención</w:t>
            </w:r>
          </w:p>
        </w:tc>
        <w:tc>
          <w:tcPr>
            <w:tcBorders>
              <w:top w:color="000000" w:space="0" w:sz="0" w:val="nil"/>
              <w:left w:color="000000" w:space="0" w:sz="0" w:val="nil"/>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38">
            <w:pPr>
              <w:ind w:left="-160" w:firstLine="0"/>
              <w:contextualSpacing w:val="0"/>
              <w:jc w:val="center"/>
              <w:rPr>
                <w:sz w:val="16"/>
                <w:szCs w:val="16"/>
              </w:rPr>
            </w:pPr>
            <w:r w:rsidDel="00000000" w:rsidR="00000000" w:rsidRPr="00000000">
              <w:rPr>
                <w:sz w:val="16"/>
                <w:szCs w:val="16"/>
                <w:rtl w:val="0"/>
              </w:rPr>
              <w:t xml:space="preserve">51-70</w:t>
            </w:r>
          </w:p>
        </w:tc>
        <w:tc>
          <w:tcPr>
            <w:tcBorders>
              <w:top w:color="000000" w:space="0" w:sz="0" w:val="nil"/>
              <w:left w:color="000000" w:space="0" w:sz="0" w:val="nil"/>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39">
            <w:pPr>
              <w:ind w:left="-160" w:firstLine="0"/>
              <w:contextualSpacing w:val="0"/>
              <w:jc w:val="both"/>
              <w:rPr>
                <w:sz w:val="16"/>
                <w:szCs w:val="16"/>
              </w:rPr>
            </w:pPr>
            <w:r w:rsidDel="00000000" w:rsidR="00000000" w:rsidRPr="00000000">
              <w:rPr>
                <w:sz w:val="16"/>
                <w:szCs w:val="16"/>
                <w:rtl w:val="0"/>
              </w:rPr>
              <w:t xml:space="preserve"> </w:t>
            </w:r>
          </w:p>
        </w:tc>
      </w:tr>
      <w:tr>
        <w:trPr>
          <w:trHeight w:val="780" w:hRule="atLeast"/>
        </w:trPr>
        <w:tc>
          <w:tcPr>
            <w:tcBorders>
              <w:top w:color="000000" w:space="0" w:sz="0" w:val="nil"/>
              <w:left w:color="000000" w:space="0" w:sz="8" w:val="single"/>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3A">
            <w:pPr>
              <w:ind w:left="-160" w:firstLine="0"/>
              <w:contextualSpacing w:val="0"/>
              <w:jc w:val="both"/>
              <w:rPr>
                <w:b w:val="1"/>
                <w:i w:val="1"/>
                <w:sz w:val="16"/>
                <w:szCs w:val="16"/>
              </w:rPr>
            </w:pPr>
            <w:r w:rsidDel="00000000" w:rsidR="00000000" w:rsidRPr="00000000">
              <w:rPr>
                <w:b w:val="1"/>
                <w:i w:val="1"/>
                <w:sz w:val="16"/>
                <w:szCs w:val="16"/>
                <w:rtl w:val="0"/>
              </w:rPr>
              <w:t xml:space="preserve">Bueno a regular</w:t>
            </w:r>
          </w:p>
          <w:p w:rsidR="00000000" w:rsidDel="00000000" w:rsidP="00000000" w:rsidRDefault="00000000" w:rsidRPr="00000000" w14:paraId="0000003B">
            <w:pPr>
              <w:ind w:left="-160" w:firstLine="0"/>
              <w:contextualSpacing w:val="0"/>
              <w:jc w:val="both"/>
              <w:rPr>
                <w:sz w:val="16"/>
                <w:szCs w:val="16"/>
              </w:rPr>
            </w:pPr>
            <w:r w:rsidDel="00000000" w:rsidR="00000000" w:rsidRPr="00000000">
              <w:rPr>
                <w:sz w:val="16"/>
                <w:szCs w:val="16"/>
                <w:rtl w:val="0"/>
              </w:rPr>
              <w:t xml:space="preserve">Describe cada uno de los apartados solicitados sin analizar las BAPs</w:t>
            </w:r>
          </w:p>
        </w:tc>
        <w:tc>
          <w:tcPr>
            <w:tcBorders>
              <w:top w:color="000000" w:space="0" w:sz="0" w:val="nil"/>
              <w:left w:color="000000" w:space="0" w:sz="0" w:val="nil"/>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3C">
            <w:pPr>
              <w:ind w:left="-160" w:firstLine="0"/>
              <w:contextualSpacing w:val="0"/>
              <w:jc w:val="center"/>
              <w:rPr>
                <w:sz w:val="16"/>
                <w:szCs w:val="16"/>
              </w:rPr>
            </w:pPr>
            <w:r w:rsidDel="00000000" w:rsidR="00000000" w:rsidRPr="00000000">
              <w:rPr>
                <w:sz w:val="16"/>
                <w:szCs w:val="16"/>
                <w:rtl w:val="0"/>
              </w:rPr>
              <w:t xml:space="preserve">41-50</w:t>
            </w:r>
          </w:p>
        </w:tc>
        <w:tc>
          <w:tcPr>
            <w:tcBorders>
              <w:top w:color="000000" w:space="0" w:sz="0" w:val="nil"/>
              <w:left w:color="000000" w:space="0" w:sz="0" w:val="nil"/>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3D">
            <w:pPr>
              <w:ind w:left="-160" w:firstLine="0"/>
              <w:contextualSpacing w:val="0"/>
              <w:jc w:val="both"/>
              <w:rPr>
                <w:sz w:val="16"/>
                <w:szCs w:val="16"/>
              </w:rPr>
            </w:pPr>
            <w:r w:rsidDel="00000000" w:rsidR="00000000" w:rsidRPr="00000000">
              <w:rPr>
                <w:sz w:val="16"/>
                <w:szCs w:val="16"/>
                <w:rtl w:val="0"/>
              </w:rPr>
              <w:t xml:space="preserve"> </w:t>
            </w:r>
          </w:p>
        </w:tc>
      </w:tr>
      <w:tr>
        <w:trPr>
          <w:trHeight w:val="780" w:hRule="atLeast"/>
        </w:trPr>
        <w:tc>
          <w:tcPr>
            <w:tcBorders>
              <w:top w:color="000000" w:space="0" w:sz="0" w:val="nil"/>
              <w:left w:color="000000" w:space="0" w:sz="8" w:val="single"/>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3E">
            <w:pPr>
              <w:ind w:left="-160" w:firstLine="0"/>
              <w:contextualSpacing w:val="0"/>
              <w:jc w:val="both"/>
              <w:rPr>
                <w:b w:val="1"/>
                <w:i w:val="1"/>
                <w:sz w:val="16"/>
                <w:szCs w:val="16"/>
              </w:rPr>
            </w:pPr>
            <w:r w:rsidDel="00000000" w:rsidR="00000000" w:rsidRPr="00000000">
              <w:rPr>
                <w:b w:val="1"/>
                <w:i w:val="1"/>
                <w:sz w:val="16"/>
                <w:szCs w:val="16"/>
                <w:rtl w:val="0"/>
              </w:rPr>
              <w:t xml:space="preserve">Deficiente o pobre</w:t>
            </w:r>
          </w:p>
          <w:p w:rsidR="00000000" w:rsidDel="00000000" w:rsidP="00000000" w:rsidRDefault="00000000" w:rsidRPr="00000000" w14:paraId="0000003F">
            <w:pPr>
              <w:ind w:left="-160" w:firstLine="0"/>
              <w:contextualSpacing w:val="0"/>
              <w:jc w:val="both"/>
              <w:rPr>
                <w:sz w:val="16"/>
                <w:szCs w:val="16"/>
              </w:rPr>
            </w:pPr>
            <w:r w:rsidDel="00000000" w:rsidR="00000000" w:rsidRPr="00000000">
              <w:rPr>
                <w:sz w:val="16"/>
                <w:szCs w:val="16"/>
                <w:rtl w:val="0"/>
              </w:rPr>
              <w:t xml:space="preserve">Describe insuficientemente los apartados solicitado</w:t>
            </w:r>
          </w:p>
        </w:tc>
        <w:tc>
          <w:tcPr>
            <w:tcBorders>
              <w:top w:color="000000" w:space="0" w:sz="0" w:val="nil"/>
              <w:left w:color="000000" w:space="0" w:sz="0" w:val="nil"/>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40">
            <w:pPr>
              <w:ind w:left="-160" w:firstLine="0"/>
              <w:contextualSpacing w:val="0"/>
              <w:jc w:val="center"/>
              <w:rPr>
                <w:sz w:val="16"/>
                <w:szCs w:val="16"/>
              </w:rPr>
            </w:pPr>
            <w:r w:rsidDel="00000000" w:rsidR="00000000" w:rsidRPr="00000000">
              <w:rPr>
                <w:sz w:val="16"/>
                <w:szCs w:val="16"/>
                <w:rtl w:val="0"/>
              </w:rPr>
              <w:t xml:space="preserve">31-40</w:t>
            </w:r>
          </w:p>
        </w:tc>
        <w:tc>
          <w:tcPr>
            <w:tcBorders>
              <w:top w:color="000000" w:space="0" w:sz="0" w:val="nil"/>
              <w:left w:color="000000" w:space="0" w:sz="0" w:val="nil"/>
              <w:bottom w:color="000000" w:space="0" w:sz="8" w:val="single"/>
              <w:right w:color="000000" w:space="0" w:sz="8" w:val="single"/>
            </w:tcBorders>
            <w:shd w:fill="fabf8f" w:val="clear"/>
            <w:tcMar>
              <w:top w:w="100.0" w:type="dxa"/>
              <w:left w:w="100.0" w:type="dxa"/>
              <w:bottom w:w="100.0" w:type="dxa"/>
              <w:right w:w="100.0" w:type="dxa"/>
            </w:tcMar>
            <w:vAlign w:val="top"/>
          </w:tcPr>
          <w:p w:rsidR="00000000" w:rsidDel="00000000" w:rsidP="00000000" w:rsidRDefault="00000000" w:rsidRPr="00000000" w14:paraId="00000041">
            <w:pPr>
              <w:ind w:left="-160" w:firstLine="0"/>
              <w:contextualSpacing w:val="0"/>
              <w:jc w:val="both"/>
              <w:rPr>
                <w:sz w:val="16"/>
                <w:szCs w:val="16"/>
              </w:rPr>
            </w:pPr>
            <w:r w:rsidDel="00000000" w:rsidR="00000000" w:rsidRPr="00000000">
              <w:rPr>
                <w:sz w:val="16"/>
                <w:szCs w:val="16"/>
                <w:rtl w:val="0"/>
              </w:rPr>
              <w:t xml:space="preserve"> </w:t>
            </w:r>
          </w:p>
        </w:tc>
      </w:tr>
      <w:tr>
        <w:trPr>
          <w:trHeight w:val="1180" w:hRule="atLeast"/>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2">
            <w:pPr>
              <w:ind w:left="-160" w:firstLine="0"/>
              <w:contextualSpacing w:val="0"/>
              <w:jc w:val="both"/>
              <w:rPr>
                <w:b w:val="1"/>
                <w:i w:val="1"/>
                <w:sz w:val="16"/>
                <w:szCs w:val="16"/>
              </w:rPr>
            </w:pPr>
            <w:r w:rsidDel="00000000" w:rsidR="00000000" w:rsidRPr="00000000">
              <w:rPr>
                <w:b w:val="1"/>
                <w:i w:val="1"/>
                <w:sz w:val="16"/>
                <w:szCs w:val="16"/>
                <w:rtl w:val="0"/>
              </w:rPr>
              <w:t xml:space="preserve">REDACCIÓN</w:t>
            </w:r>
          </w:p>
          <w:p w:rsidR="00000000" w:rsidDel="00000000" w:rsidP="00000000" w:rsidRDefault="00000000" w:rsidRPr="00000000" w14:paraId="00000043">
            <w:pPr>
              <w:ind w:left="-160" w:firstLine="0"/>
              <w:contextualSpacing w:val="0"/>
              <w:jc w:val="both"/>
              <w:rPr>
                <w:b w:val="1"/>
                <w:i w:val="1"/>
                <w:sz w:val="16"/>
                <w:szCs w:val="16"/>
              </w:rPr>
            </w:pPr>
            <w:r w:rsidDel="00000000" w:rsidR="00000000" w:rsidRPr="00000000">
              <w:rPr>
                <w:b w:val="1"/>
                <w:i w:val="1"/>
                <w:sz w:val="16"/>
                <w:szCs w:val="16"/>
                <w:rtl w:val="0"/>
              </w:rPr>
              <w:t xml:space="preserve">Excelente a muy bueno</w:t>
            </w:r>
          </w:p>
          <w:p w:rsidR="00000000" w:rsidDel="00000000" w:rsidP="00000000" w:rsidRDefault="00000000" w:rsidRPr="00000000" w14:paraId="00000044">
            <w:pPr>
              <w:ind w:left="-160" w:firstLine="0"/>
              <w:contextualSpacing w:val="0"/>
              <w:jc w:val="both"/>
              <w:rPr>
                <w:sz w:val="16"/>
                <w:szCs w:val="16"/>
              </w:rPr>
            </w:pPr>
            <w:r w:rsidDel="00000000" w:rsidR="00000000" w:rsidRPr="00000000">
              <w:rPr>
                <w:sz w:val="16"/>
                <w:szCs w:val="16"/>
                <w:rtl w:val="0"/>
              </w:rPr>
              <w:t xml:space="preserve">Organizadas y desarrolladas de manera coherente las ideas.</w:t>
            </w:r>
          </w:p>
        </w:tc>
        <w:tc>
          <w:tcPr>
            <w:tcBorders>
              <w:top w:color="000000" w:space="0" w:sz="0" w:val="nil"/>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5">
            <w:pPr>
              <w:ind w:left="-160" w:firstLine="0"/>
              <w:contextualSpacing w:val="0"/>
              <w:jc w:val="center"/>
              <w:rPr>
                <w:sz w:val="16"/>
                <w:szCs w:val="16"/>
              </w:rPr>
            </w:pPr>
            <w:r w:rsidDel="00000000" w:rsidR="00000000" w:rsidRPr="00000000">
              <w:rPr>
                <w:sz w:val="16"/>
                <w:szCs w:val="16"/>
                <w:rtl w:val="0"/>
              </w:rPr>
              <w:t xml:space="preserve">10</w:t>
            </w:r>
          </w:p>
        </w:tc>
        <w:tc>
          <w:tcPr>
            <w:tcBorders>
              <w:top w:color="000000" w:space="0" w:sz="0" w:val="nil"/>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6">
            <w:pPr>
              <w:ind w:left="-160" w:firstLine="0"/>
              <w:contextualSpacing w:val="0"/>
              <w:jc w:val="both"/>
              <w:rPr>
                <w:sz w:val="16"/>
                <w:szCs w:val="16"/>
              </w:rPr>
            </w:pPr>
            <w:r w:rsidDel="00000000" w:rsidR="00000000" w:rsidRPr="00000000">
              <w:rPr>
                <w:sz w:val="16"/>
                <w:szCs w:val="16"/>
                <w:rtl w:val="0"/>
              </w:rPr>
              <w:t xml:space="preserve"> </w:t>
            </w:r>
          </w:p>
        </w:tc>
      </w:tr>
      <w:tr>
        <w:trPr>
          <w:trHeight w:val="780" w:hRule="atLeast"/>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7">
            <w:pPr>
              <w:ind w:left="-160" w:firstLine="0"/>
              <w:contextualSpacing w:val="0"/>
              <w:jc w:val="both"/>
              <w:rPr>
                <w:b w:val="1"/>
                <w:i w:val="1"/>
                <w:sz w:val="16"/>
                <w:szCs w:val="16"/>
              </w:rPr>
            </w:pPr>
            <w:r w:rsidDel="00000000" w:rsidR="00000000" w:rsidRPr="00000000">
              <w:rPr>
                <w:b w:val="1"/>
                <w:i w:val="1"/>
                <w:sz w:val="16"/>
                <w:szCs w:val="16"/>
                <w:rtl w:val="0"/>
              </w:rPr>
              <w:t xml:space="preserve">Bueno a regular</w:t>
            </w:r>
          </w:p>
          <w:p w:rsidR="00000000" w:rsidDel="00000000" w:rsidP="00000000" w:rsidRDefault="00000000" w:rsidRPr="00000000" w14:paraId="00000048">
            <w:pPr>
              <w:ind w:left="-160" w:firstLine="0"/>
              <w:contextualSpacing w:val="0"/>
              <w:jc w:val="both"/>
              <w:rPr>
                <w:sz w:val="16"/>
                <w:szCs w:val="16"/>
              </w:rPr>
            </w:pPr>
            <w:r w:rsidDel="00000000" w:rsidR="00000000" w:rsidRPr="00000000">
              <w:rPr>
                <w:sz w:val="16"/>
                <w:szCs w:val="16"/>
                <w:rtl w:val="0"/>
              </w:rPr>
              <w:t xml:space="preserve">Plantea las ideas con cierto desarrollo y organización.</w:t>
            </w:r>
          </w:p>
        </w:tc>
        <w:tc>
          <w:tcPr>
            <w:tcBorders>
              <w:top w:color="000000" w:space="0" w:sz="0" w:val="nil"/>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9">
            <w:pPr>
              <w:ind w:left="-160" w:firstLine="0"/>
              <w:contextualSpacing w:val="0"/>
              <w:jc w:val="center"/>
              <w:rPr>
                <w:sz w:val="16"/>
                <w:szCs w:val="16"/>
              </w:rPr>
            </w:pPr>
            <w:r w:rsidDel="00000000" w:rsidR="00000000" w:rsidRPr="00000000">
              <w:rPr>
                <w:sz w:val="16"/>
                <w:szCs w:val="16"/>
                <w:rtl w:val="0"/>
              </w:rPr>
              <w:t xml:space="preserve">6</w:t>
            </w:r>
          </w:p>
        </w:tc>
        <w:tc>
          <w:tcPr>
            <w:tcBorders>
              <w:top w:color="000000" w:space="0" w:sz="0" w:val="nil"/>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A">
            <w:pPr>
              <w:ind w:left="-160" w:firstLine="0"/>
              <w:contextualSpacing w:val="0"/>
              <w:jc w:val="both"/>
              <w:rPr>
                <w:sz w:val="16"/>
                <w:szCs w:val="16"/>
              </w:rPr>
            </w:pPr>
            <w:r w:rsidDel="00000000" w:rsidR="00000000" w:rsidRPr="00000000">
              <w:rPr>
                <w:sz w:val="16"/>
                <w:szCs w:val="16"/>
                <w:rtl w:val="0"/>
              </w:rPr>
              <w:t xml:space="preserve"> </w:t>
            </w:r>
          </w:p>
        </w:tc>
      </w:tr>
      <w:tr>
        <w:trPr>
          <w:trHeight w:val="780" w:hRule="atLeast"/>
        </w:trPr>
        <w:tc>
          <w:tcPr>
            <w:tcBorders>
              <w:top w:color="000000" w:space="0" w:sz="0" w:val="nil"/>
              <w:left w:color="000000" w:space="0" w:sz="8" w:val="single"/>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B">
            <w:pPr>
              <w:ind w:left="-160" w:firstLine="0"/>
              <w:contextualSpacing w:val="0"/>
              <w:jc w:val="both"/>
              <w:rPr>
                <w:b w:val="1"/>
                <w:i w:val="1"/>
                <w:sz w:val="16"/>
                <w:szCs w:val="16"/>
              </w:rPr>
            </w:pPr>
            <w:r w:rsidDel="00000000" w:rsidR="00000000" w:rsidRPr="00000000">
              <w:rPr>
                <w:b w:val="1"/>
                <w:i w:val="1"/>
                <w:sz w:val="16"/>
                <w:szCs w:val="16"/>
                <w:rtl w:val="0"/>
              </w:rPr>
              <w:t xml:space="preserve">Deficiente o pobre</w:t>
            </w:r>
          </w:p>
          <w:p w:rsidR="00000000" w:rsidDel="00000000" w:rsidP="00000000" w:rsidRDefault="00000000" w:rsidRPr="00000000" w14:paraId="0000004C">
            <w:pPr>
              <w:ind w:left="-160" w:firstLine="0"/>
              <w:contextualSpacing w:val="0"/>
              <w:jc w:val="both"/>
              <w:rPr>
                <w:sz w:val="16"/>
                <w:szCs w:val="16"/>
              </w:rPr>
            </w:pPr>
            <w:r w:rsidDel="00000000" w:rsidR="00000000" w:rsidRPr="00000000">
              <w:rPr>
                <w:sz w:val="16"/>
                <w:szCs w:val="16"/>
                <w:rtl w:val="0"/>
              </w:rPr>
              <w:t xml:space="preserve">Desarrolla inadecuadamente las ideas, el contenido es inadecuado e ilegible.</w:t>
            </w:r>
          </w:p>
        </w:tc>
        <w:tc>
          <w:tcPr>
            <w:tcBorders>
              <w:top w:color="000000" w:space="0" w:sz="0" w:val="nil"/>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D">
            <w:pPr>
              <w:ind w:left="-160" w:firstLine="0"/>
              <w:contextualSpacing w:val="0"/>
              <w:jc w:val="center"/>
              <w:rPr>
                <w:sz w:val="16"/>
                <w:szCs w:val="16"/>
              </w:rPr>
            </w:pPr>
            <w:r w:rsidDel="00000000" w:rsidR="00000000" w:rsidRPr="00000000">
              <w:rPr>
                <w:sz w:val="16"/>
                <w:szCs w:val="16"/>
                <w:rtl w:val="0"/>
              </w:rPr>
              <w:t xml:space="preserve">3</w:t>
            </w:r>
          </w:p>
        </w:tc>
        <w:tc>
          <w:tcPr>
            <w:tcBorders>
              <w:top w:color="000000" w:space="0" w:sz="0" w:val="nil"/>
              <w:left w:color="000000" w:space="0" w:sz="0" w:val="nil"/>
              <w:bottom w:color="000000" w:space="0" w:sz="8" w:val="single"/>
              <w:right w:color="000000" w:space="0" w:sz="8" w:val="single"/>
            </w:tcBorders>
            <w:shd w:fill="c6d9f1" w:val="clear"/>
            <w:tcMar>
              <w:top w:w="100.0" w:type="dxa"/>
              <w:left w:w="100.0" w:type="dxa"/>
              <w:bottom w:w="100.0" w:type="dxa"/>
              <w:right w:w="100.0" w:type="dxa"/>
            </w:tcMar>
            <w:vAlign w:val="top"/>
          </w:tcPr>
          <w:p w:rsidR="00000000" w:rsidDel="00000000" w:rsidP="00000000" w:rsidRDefault="00000000" w:rsidRPr="00000000" w14:paraId="0000004E">
            <w:pPr>
              <w:ind w:left="-160" w:firstLine="0"/>
              <w:contextualSpacing w:val="0"/>
              <w:jc w:val="both"/>
              <w:rPr>
                <w:sz w:val="16"/>
                <w:szCs w:val="16"/>
              </w:rPr>
            </w:pPr>
            <w:r w:rsidDel="00000000" w:rsidR="00000000" w:rsidRPr="00000000">
              <w:rPr>
                <w:sz w:val="16"/>
                <w:szCs w:val="16"/>
                <w:rtl w:val="0"/>
              </w:rPr>
              <w:t xml:space="preserve"> </w:t>
            </w:r>
          </w:p>
        </w:tc>
      </w:tr>
      <w:tr>
        <w:trPr>
          <w:trHeight w:val="1180" w:hRule="atLeast"/>
        </w:trPr>
        <w:tc>
          <w:tcPr>
            <w:tcBorders>
              <w:top w:color="000000" w:space="0" w:sz="0" w:val="nil"/>
              <w:left w:color="000000" w:space="0" w:sz="8" w:val="single"/>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4F">
            <w:pPr>
              <w:ind w:left="-160" w:firstLine="0"/>
              <w:contextualSpacing w:val="0"/>
              <w:jc w:val="both"/>
              <w:rPr>
                <w:b w:val="1"/>
                <w:i w:val="1"/>
                <w:sz w:val="16"/>
                <w:szCs w:val="16"/>
              </w:rPr>
            </w:pPr>
            <w:r w:rsidDel="00000000" w:rsidR="00000000" w:rsidRPr="00000000">
              <w:rPr>
                <w:b w:val="1"/>
                <w:i w:val="1"/>
                <w:sz w:val="16"/>
                <w:szCs w:val="16"/>
                <w:rtl w:val="0"/>
              </w:rPr>
              <w:t xml:space="preserve">ORTOGRAFIA</w:t>
            </w:r>
          </w:p>
          <w:p w:rsidR="00000000" w:rsidDel="00000000" w:rsidP="00000000" w:rsidRDefault="00000000" w:rsidRPr="00000000" w14:paraId="00000050">
            <w:pPr>
              <w:ind w:left="-160" w:firstLine="0"/>
              <w:contextualSpacing w:val="0"/>
              <w:jc w:val="both"/>
              <w:rPr>
                <w:b w:val="1"/>
                <w:i w:val="1"/>
                <w:sz w:val="16"/>
                <w:szCs w:val="16"/>
              </w:rPr>
            </w:pPr>
            <w:r w:rsidDel="00000000" w:rsidR="00000000" w:rsidRPr="00000000">
              <w:rPr>
                <w:b w:val="1"/>
                <w:i w:val="1"/>
                <w:sz w:val="16"/>
                <w:szCs w:val="16"/>
                <w:rtl w:val="0"/>
              </w:rPr>
              <w:t xml:space="preserve">Excelente a muy bueno</w:t>
            </w:r>
          </w:p>
          <w:p w:rsidR="00000000" w:rsidDel="00000000" w:rsidP="00000000" w:rsidRDefault="00000000" w:rsidRPr="00000000" w14:paraId="00000051">
            <w:pPr>
              <w:ind w:left="-160" w:firstLine="0"/>
              <w:contextualSpacing w:val="0"/>
              <w:jc w:val="both"/>
              <w:rPr>
                <w:sz w:val="16"/>
                <w:szCs w:val="16"/>
              </w:rPr>
            </w:pPr>
            <w:r w:rsidDel="00000000" w:rsidR="00000000" w:rsidRPr="00000000">
              <w:rPr>
                <w:sz w:val="16"/>
                <w:szCs w:val="16"/>
                <w:rtl w:val="0"/>
              </w:rPr>
              <w:t xml:space="preserve">Uso adecuado de reglas de puntuación y acentuación (cero errores).</w:t>
            </w:r>
          </w:p>
        </w:tc>
        <w:tc>
          <w:tcPr>
            <w:tcBorders>
              <w:top w:color="000000" w:space="0" w:sz="0" w:val="nil"/>
              <w:left w:color="000000" w:space="0" w:sz="0" w:val="nil"/>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2">
            <w:pPr>
              <w:ind w:left="-160" w:firstLine="0"/>
              <w:contextualSpacing w:val="0"/>
              <w:jc w:val="center"/>
              <w:rPr>
                <w:sz w:val="16"/>
                <w:szCs w:val="16"/>
              </w:rPr>
            </w:pPr>
            <w:r w:rsidDel="00000000" w:rsidR="00000000" w:rsidRPr="00000000">
              <w:rPr>
                <w:sz w:val="16"/>
                <w:szCs w:val="16"/>
                <w:rtl w:val="0"/>
              </w:rPr>
              <w:t xml:space="preserve">10</w:t>
            </w:r>
          </w:p>
        </w:tc>
        <w:tc>
          <w:tcPr>
            <w:tcBorders>
              <w:top w:color="000000" w:space="0" w:sz="0" w:val="nil"/>
              <w:left w:color="000000" w:space="0" w:sz="0" w:val="nil"/>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3">
            <w:pPr>
              <w:ind w:left="-160" w:firstLine="0"/>
              <w:contextualSpacing w:val="0"/>
              <w:jc w:val="both"/>
              <w:rPr>
                <w:sz w:val="16"/>
                <w:szCs w:val="16"/>
              </w:rPr>
            </w:pPr>
            <w:r w:rsidDel="00000000" w:rsidR="00000000" w:rsidRPr="00000000">
              <w:rPr>
                <w:sz w:val="16"/>
                <w:szCs w:val="16"/>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4">
            <w:pPr>
              <w:ind w:left="-160" w:firstLine="0"/>
              <w:contextualSpacing w:val="0"/>
              <w:jc w:val="both"/>
              <w:rPr>
                <w:b w:val="1"/>
                <w:i w:val="1"/>
                <w:sz w:val="16"/>
                <w:szCs w:val="16"/>
              </w:rPr>
            </w:pPr>
            <w:r w:rsidDel="00000000" w:rsidR="00000000" w:rsidRPr="00000000">
              <w:rPr>
                <w:b w:val="1"/>
                <w:i w:val="1"/>
                <w:sz w:val="16"/>
                <w:szCs w:val="16"/>
                <w:rtl w:val="0"/>
              </w:rPr>
              <w:t xml:space="preserve">Bueno a regular</w:t>
            </w:r>
          </w:p>
          <w:p w:rsidR="00000000" w:rsidDel="00000000" w:rsidP="00000000" w:rsidRDefault="00000000" w:rsidRPr="00000000" w14:paraId="00000055">
            <w:pPr>
              <w:ind w:left="-160" w:firstLine="0"/>
              <w:contextualSpacing w:val="0"/>
              <w:jc w:val="both"/>
              <w:rPr>
                <w:sz w:val="16"/>
                <w:szCs w:val="16"/>
              </w:rPr>
            </w:pPr>
            <w:r w:rsidDel="00000000" w:rsidR="00000000" w:rsidRPr="00000000">
              <w:rPr>
                <w:sz w:val="16"/>
                <w:szCs w:val="16"/>
                <w:rtl w:val="0"/>
              </w:rPr>
              <w:t xml:space="preserve">Presenta menos de tres errores en el uso de reglas de puntuación y acentuación.</w:t>
            </w:r>
          </w:p>
        </w:tc>
        <w:tc>
          <w:tcPr>
            <w:tcBorders>
              <w:top w:color="000000" w:space="0" w:sz="0" w:val="nil"/>
              <w:left w:color="000000" w:space="0" w:sz="0" w:val="nil"/>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6">
            <w:pPr>
              <w:ind w:left="-160" w:firstLine="0"/>
              <w:contextualSpacing w:val="0"/>
              <w:jc w:val="center"/>
              <w:rPr>
                <w:sz w:val="16"/>
                <w:szCs w:val="16"/>
              </w:rPr>
            </w:pPr>
            <w:r w:rsidDel="00000000" w:rsidR="00000000" w:rsidRPr="00000000">
              <w:rPr>
                <w:sz w:val="16"/>
                <w:szCs w:val="16"/>
                <w:rtl w:val="0"/>
              </w:rPr>
              <w:t xml:space="preserve">5</w:t>
            </w:r>
          </w:p>
        </w:tc>
        <w:tc>
          <w:tcPr>
            <w:tcBorders>
              <w:top w:color="000000" w:space="0" w:sz="0" w:val="nil"/>
              <w:left w:color="000000" w:space="0" w:sz="0" w:val="nil"/>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7">
            <w:pPr>
              <w:ind w:left="-160" w:firstLine="0"/>
              <w:contextualSpacing w:val="0"/>
              <w:jc w:val="both"/>
              <w:rPr>
                <w:sz w:val="16"/>
                <w:szCs w:val="16"/>
              </w:rPr>
            </w:pPr>
            <w:r w:rsidDel="00000000" w:rsidR="00000000" w:rsidRPr="00000000">
              <w:rPr>
                <w:sz w:val="16"/>
                <w:szCs w:val="16"/>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8">
            <w:pPr>
              <w:ind w:left="-160" w:firstLine="0"/>
              <w:contextualSpacing w:val="0"/>
              <w:jc w:val="both"/>
              <w:rPr>
                <w:b w:val="1"/>
                <w:i w:val="1"/>
                <w:sz w:val="16"/>
                <w:szCs w:val="16"/>
              </w:rPr>
            </w:pPr>
            <w:r w:rsidDel="00000000" w:rsidR="00000000" w:rsidRPr="00000000">
              <w:rPr>
                <w:b w:val="1"/>
                <w:i w:val="1"/>
                <w:sz w:val="16"/>
                <w:szCs w:val="16"/>
                <w:rtl w:val="0"/>
              </w:rPr>
              <w:t xml:space="preserve">Deficiente o pobre</w:t>
            </w:r>
          </w:p>
          <w:p w:rsidR="00000000" w:rsidDel="00000000" w:rsidP="00000000" w:rsidRDefault="00000000" w:rsidRPr="00000000" w14:paraId="00000059">
            <w:pPr>
              <w:ind w:left="-160" w:firstLine="0"/>
              <w:contextualSpacing w:val="0"/>
              <w:jc w:val="both"/>
              <w:rPr>
                <w:sz w:val="16"/>
                <w:szCs w:val="16"/>
              </w:rPr>
            </w:pPr>
            <w:r w:rsidDel="00000000" w:rsidR="00000000" w:rsidRPr="00000000">
              <w:rPr>
                <w:sz w:val="16"/>
                <w:szCs w:val="16"/>
                <w:rtl w:val="0"/>
              </w:rPr>
              <w:t xml:space="preserve">Presenta más de cuatro errores en el uso de reglas de puntuación y acentuación.</w:t>
            </w:r>
          </w:p>
        </w:tc>
        <w:tc>
          <w:tcPr>
            <w:tcBorders>
              <w:top w:color="000000" w:space="0" w:sz="0" w:val="nil"/>
              <w:left w:color="000000" w:space="0" w:sz="0" w:val="nil"/>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A">
            <w:pPr>
              <w:ind w:left="-160" w:firstLine="0"/>
              <w:contextualSpacing w:val="0"/>
              <w:jc w:val="center"/>
              <w:rPr>
                <w:sz w:val="16"/>
                <w:szCs w:val="16"/>
              </w:rPr>
            </w:pPr>
            <w:r w:rsidDel="00000000" w:rsidR="00000000" w:rsidRPr="00000000">
              <w:rPr>
                <w:sz w:val="16"/>
                <w:szCs w:val="16"/>
                <w:rtl w:val="0"/>
              </w:rPr>
              <w:t xml:space="preserve">0</w:t>
            </w:r>
          </w:p>
        </w:tc>
        <w:tc>
          <w:tcPr>
            <w:tcBorders>
              <w:top w:color="000000" w:space="0" w:sz="0" w:val="nil"/>
              <w:left w:color="000000" w:space="0" w:sz="0" w:val="nil"/>
              <w:bottom w:color="000000" w:space="0" w:sz="8" w:val="single"/>
              <w:right w:color="000000" w:space="0" w:sz="8" w:val="single"/>
            </w:tcBorders>
            <w:shd w:fill="e5dfec" w:val="clear"/>
            <w:tcMar>
              <w:top w:w="100.0" w:type="dxa"/>
              <w:left w:w="100.0" w:type="dxa"/>
              <w:bottom w:w="100.0" w:type="dxa"/>
              <w:right w:w="100.0" w:type="dxa"/>
            </w:tcMar>
            <w:vAlign w:val="top"/>
          </w:tcPr>
          <w:p w:rsidR="00000000" w:rsidDel="00000000" w:rsidP="00000000" w:rsidRDefault="00000000" w:rsidRPr="00000000" w14:paraId="0000005B">
            <w:pPr>
              <w:ind w:left="-160" w:firstLine="0"/>
              <w:contextualSpacing w:val="0"/>
              <w:jc w:val="both"/>
              <w:rPr>
                <w:sz w:val="16"/>
                <w:szCs w:val="16"/>
              </w:rPr>
            </w:pPr>
            <w:r w:rsidDel="00000000" w:rsidR="00000000" w:rsidRPr="00000000">
              <w:rPr>
                <w:sz w:val="16"/>
                <w:szCs w:val="16"/>
                <w:rtl w:val="0"/>
              </w:rPr>
              <w:t xml:space="preserve"> </w:t>
            </w:r>
          </w:p>
        </w:tc>
      </w:tr>
      <w:tr>
        <w:trPr>
          <w:trHeight w:val="1180" w:hRule="atLeast"/>
        </w:trPr>
        <w:tc>
          <w:tcPr>
            <w:tcBorders>
              <w:top w:color="000000" w:space="0" w:sz="0" w:val="nil"/>
              <w:left w:color="000000" w:space="0" w:sz="8" w:val="single"/>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5C">
            <w:pPr>
              <w:ind w:left="-160" w:firstLine="0"/>
              <w:contextualSpacing w:val="0"/>
              <w:jc w:val="both"/>
              <w:rPr>
                <w:b w:val="1"/>
                <w:i w:val="1"/>
                <w:sz w:val="16"/>
                <w:szCs w:val="16"/>
              </w:rPr>
            </w:pPr>
            <w:r w:rsidDel="00000000" w:rsidR="00000000" w:rsidRPr="00000000">
              <w:rPr>
                <w:b w:val="1"/>
                <w:i w:val="1"/>
                <w:sz w:val="16"/>
                <w:szCs w:val="16"/>
                <w:rtl w:val="0"/>
              </w:rPr>
              <w:t xml:space="preserve">CITAS BIBLIOGRÁFICAS</w:t>
            </w:r>
          </w:p>
          <w:p w:rsidR="00000000" w:rsidDel="00000000" w:rsidP="00000000" w:rsidRDefault="00000000" w:rsidRPr="00000000" w14:paraId="0000005D">
            <w:pPr>
              <w:ind w:left="-160" w:firstLine="0"/>
              <w:contextualSpacing w:val="0"/>
              <w:jc w:val="both"/>
              <w:rPr>
                <w:b w:val="1"/>
                <w:i w:val="1"/>
                <w:sz w:val="16"/>
                <w:szCs w:val="16"/>
              </w:rPr>
            </w:pPr>
            <w:r w:rsidDel="00000000" w:rsidR="00000000" w:rsidRPr="00000000">
              <w:rPr>
                <w:b w:val="1"/>
                <w:i w:val="1"/>
                <w:sz w:val="16"/>
                <w:szCs w:val="16"/>
                <w:rtl w:val="0"/>
              </w:rPr>
              <w:t xml:space="preserve">Excelente a muy bueno</w:t>
            </w:r>
          </w:p>
          <w:p w:rsidR="00000000" w:rsidDel="00000000" w:rsidP="00000000" w:rsidRDefault="00000000" w:rsidRPr="00000000" w14:paraId="0000005E">
            <w:pPr>
              <w:ind w:left="-160" w:firstLine="0"/>
              <w:contextualSpacing w:val="0"/>
              <w:jc w:val="both"/>
              <w:rPr>
                <w:sz w:val="16"/>
                <w:szCs w:val="16"/>
              </w:rPr>
            </w:pPr>
            <w:r w:rsidDel="00000000" w:rsidR="00000000" w:rsidRPr="00000000">
              <w:rPr>
                <w:sz w:val="16"/>
                <w:szCs w:val="16"/>
                <w:rtl w:val="0"/>
              </w:rPr>
              <w:t xml:space="preserve">Incluye correctamente cinco cita (textuales o paráfrasis) y la bibliografía.</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5F">
            <w:pPr>
              <w:ind w:left="-160" w:firstLine="0"/>
              <w:contextualSpacing w:val="0"/>
              <w:jc w:val="center"/>
              <w:rPr>
                <w:sz w:val="16"/>
                <w:szCs w:val="16"/>
              </w:rPr>
            </w:pPr>
            <w:r w:rsidDel="00000000" w:rsidR="00000000" w:rsidRPr="00000000">
              <w:rPr>
                <w:sz w:val="16"/>
                <w:szCs w:val="16"/>
                <w:rtl w:val="0"/>
              </w:rPr>
              <w:t xml:space="preserve">10</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60">
            <w:pPr>
              <w:ind w:left="-160" w:firstLine="0"/>
              <w:contextualSpacing w:val="0"/>
              <w:jc w:val="both"/>
              <w:rPr>
                <w:sz w:val="16"/>
                <w:szCs w:val="16"/>
              </w:rPr>
            </w:pPr>
            <w:r w:rsidDel="00000000" w:rsidR="00000000" w:rsidRPr="00000000">
              <w:rPr>
                <w:sz w:val="16"/>
                <w:szCs w:val="16"/>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61">
            <w:pPr>
              <w:ind w:left="-160" w:firstLine="0"/>
              <w:contextualSpacing w:val="0"/>
              <w:jc w:val="both"/>
              <w:rPr>
                <w:b w:val="1"/>
                <w:i w:val="1"/>
                <w:sz w:val="16"/>
                <w:szCs w:val="16"/>
              </w:rPr>
            </w:pPr>
            <w:r w:rsidDel="00000000" w:rsidR="00000000" w:rsidRPr="00000000">
              <w:rPr>
                <w:b w:val="1"/>
                <w:i w:val="1"/>
                <w:sz w:val="16"/>
                <w:szCs w:val="16"/>
                <w:rtl w:val="0"/>
              </w:rPr>
              <w:t xml:space="preserve">Bueno a regular</w:t>
            </w:r>
          </w:p>
          <w:p w:rsidR="00000000" w:rsidDel="00000000" w:rsidP="00000000" w:rsidRDefault="00000000" w:rsidRPr="00000000" w14:paraId="00000062">
            <w:pPr>
              <w:ind w:left="-160" w:firstLine="0"/>
              <w:contextualSpacing w:val="0"/>
              <w:jc w:val="both"/>
              <w:rPr>
                <w:sz w:val="16"/>
                <w:szCs w:val="16"/>
              </w:rPr>
            </w:pPr>
            <w:r w:rsidDel="00000000" w:rsidR="00000000" w:rsidRPr="00000000">
              <w:rPr>
                <w:sz w:val="16"/>
                <w:szCs w:val="16"/>
                <w:rtl w:val="0"/>
              </w:rPr>
              <w:t xml:space="preserve">Incluye correctamente tres cita (textuales o paráfrasis) y la bibliografía.</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63">
            <w:pPr>
              <w:ind w:left="-160" w:firstLine="0"/>
              <w:contextualSpacing w:val="0"/>
              <w:jc w:val="center"/>
              <w:rPr>
                <w:sz w:val="16"/>
                <w:szCs w:val="16"/>
              </w:rPr>
            </w:pPr>
            <w:r w:rsidDel="00000000" w:rsidR="00000000" w:rsidRPr="00000000">
              <w:rPr>
                <w:sz w:val="16"/>
                <w:szCs w:val="16"/>
                <w:rtl w:val="0"/>
              </w:rPr>
              <w:t xml:space="preserve">5</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64">
            <w:pPr>
              <w:ind w:left="-160" w:firstLine="0"/>
              <w:contextualSpacing w:val="0"/>
              <w:jc w:val="both"/>
              <w:rPr>
                <w:sz w:val="16"/>
                <w:szCs w:val="16"/>
              </w:rPr>
            </w:pPr>
            <w:r w:rsidDel="00000000" w:rsidR="00000000" w:rsidRPr="00000000">
              <w:rPr>
                <w:sz w:val="16"/>
                <w:szCs w:val="16"/>
                <w:rtl w:val="0"/>
              </w:rPr>
              <w:t xml:space="preserve"> </w:t>
            </w:r>
          </w:p>
        </w:tc>
      </w:tr>
      <w:tr>
        <w:trPr>
          <w:trHeight w:val="800" w:hRule="atLeast"/>
        </w:trPr>
        <w:tc>
          <w:tcPr>
            <w:tcBorders>
              <w:top w:color="000000" w:space="0" w:sz="0" w:val="nil"/>
              <w:left w:color="000000" w:space="0" w:sz="8" w:val="single"/>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65">
            <w:pPr>
              <w:ind w:left="-160" w:firstLine="0"/>
              <w:contextualSpacing w:val="0"/>
              <w:jc w:val="both"/>
              <w:rPr>
                <w:b w:val="1"/>
                <w:i w:val="1"/>
                <w:sz w:val="16"/>
                <w:szCs w:val="16"/>
              </w:rPr>
            </w:pPr>
            <w:r w:rsidDel="00000000" w:rsidR="00000000" w:rsidRPr="00000000">
              <w:rPr>
                <w:b w:val="1"/>
                <w:i w:val="1"/>
                <w:sz w:val="16"/>
                <w:szCs w:val="16"/>
                <w:rtl w:val="0"/>
              </w:rPr>
              <w:t xml:space="preserve">Deficiente o pobre</w:t>
            </w:r>
          </w:p>
          <w:p w:rsidR="00000000" w:rsidDel="00000000" w:rsidP="00000000" w:rsidRDefault="00000000" w:rsidRPr="00000000" w14:paraId="00000066">
            <w:pPr>
              <w:ind w:left="-160" w:firstLine="0"/>
              <w:contextualSpacing w:val="0"/>
              <w:jc w:val="both"/>
              <w:rPr>
                <w:sz w:val="16"/>
                <w:szCs w:val="16"/>
              </w:rPr>
            </w:pPr>
            <w:r w:rsidDel="00000000" w:rsidR="00000000" w:rsidRPr="00000000">
              <w:rPr>
                <w:sz w:val="16"/>
                <w:szCs w:val="16"/>
                <w:rtl w:val="0"/>
              </w:rPr>
              <w:t xml:space="preserve">Incluye incorrectamente de tres a cinco cita (textuales o paráfrasis) y la bibliografía.</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67">
            <w:pPr>
              <w:ind w:left="-160" w:firstLine="0"/>
              <w:contextualSpacing w:val="0"/>
              <w:jc w:val="center"/>
              <w:rPr>
                <w:sz w:val="16"/>
                <w:szCs w:val="16"/>
              </w:rPr>
            </w:pPr>
            <w:r w:rsidDel="00000000" w:rsidR="00000000" w:rsidRPr="00000000">
              <w:rPr>
                <w:sz w:val="16"/>
                <w:szCs w:val="16"/>
                <w:rtl w:val="0"/>
              </w:rPr>
              <w:t xml:space="preserve">2</w:t>
            </w:r>
          </w:p>
        </w:tc>
        <w:tc>
          <w:tcPr>
            <w:tcBorders>
              <w:top w:color="000000" w:space="0" w:sz="0" w:val="nil"/>
              <w:left w:color="000000" w:space="0" w:sz="0" w:val="nil"/>
              <w:bottom w:color="000000" w:space="0" w:sz="8" w:val="single"/>
              <w:right w:color="000000" w:space="0" w:sz="8" w:val="single"/>
            </w:tcBorders>
            <w:shd w:fill="c2d69b" w:val="clear"/>
            <w:tcMar>
              <w:top w:w="100.0" w:type="dxa"/>
              <w:left w:w="100.0" w:type="dxa"/>
              <w:bottom w:w="100.0" w:type="dxa"/>
              <w:right w:w="100.0" w:type="dxa"/>
            </w:tcMar>
            <w:vAlign w:val="top"/>
          </w:tcPr>
          <w:p w:rsidR="00000000" w:rsidDel="00000000" w:rsidP="00000000" w:rsidRDefault="00000000" w:rsidRPr="00000000" w14:paraId="00000068">
            <w:pPr>
              <w:ind w:left="-160" w:firstLine="0"/>
              <w:contextualSpacing w:val="0"/>
              <w:jc w:val="both"/>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069">
      <w:pPr>
        <w:contextualSpacing w:val="0"/>
        <w:rPr/>
      </w:pPr>
      <w:r w:rsidDel="00000000" w:rsidR="00000000" w:rsidRPr="00000000">
        <w:rPr>
          <w:rtl w:val="0"/>
        </w:rPr>
        <w:t xml:space="preserve"> </w:t>
      </w:r>
    </w:p>
    <w:p w:rsidR="00000000" w:rsidDel="00000000" w:rsidP="00000000" w:rsidRDefault="00000000" w:rsidRPr="00000000" w14:paraId="0000006A">
      <w:pPr>
        <w:contextualSpacing w:val="0"/>
        <w:jc w:val="center"/>
        <w:rPr/>
      </w:pPr>
      <w:r w:rsidDel="00000000" w:rsidR="00000000" w:rsidRPr="00000000">
        <w:rPr>
          <w:rtl w:val="0"/>
        </w:rPr>
        <w:t xml:space="preserve">_______________________________</w:t>
      </w:r>
    </w:p>
    <w:p w:rsidR="00000000" w:rsidDel="00000000" w:rsidP="00000000" w:rsidRDefault="00000000" w:rsidRPr="00000000" w14:paraId="0000006B">
      <w:pPr>
        <w:spacing w:line="276" w:lineRule="auto"/>
        <w:contextualSpacing w:val="0"/>
        <w:jc w:val="center"/>
        <w:rPr/>
      </w:pPr>
      <w:r w:rsidDel="00000000" w:rsidR="00000000" w:rsidRPr="00000000">
        <w:rPr>
          <w:rtl w:val="0"/>
        </w:rPr>
      </w:r>
    </w:p>
    <w:p w:rsidR="00000000" w:rsidDel="00000000" w:rsidP="00000000" w:rsidRDefault="00000000" w:rsidRPr="00000000" w14:paraId="0000006C">
      <w:pPr>
        <w:contextualSpacing w:val="0"/>
        <w:jc w:val="center"/>
        <w:rPr>
          <w:sz w:val="16"/>
          <w:szCs w:val="16"/>
        </w:rPr>
      </w:pPr>
      <w:r w:rsidDel="00000000" w:rsidR="00000000" w:rsidRPr="00000000">
        <w:rPr>
          <w:sz w:val="16"/>
          <w:szCs w:val="16"/>
          <w:rtl w:val="0"/>
        </w:rPr>
        <w:t xml:space="preserve">Nombre y firma de quien evaluó.</w:t>
      </w:r>
    </w:p>
    <w:p w:rsidR="00000000" w:rsidDel="00000000" w:rsidP="00000000" w:rsidRDefault="00000000" w:rsidRPr="00000000" w14:paraId="0000006D">
      <w:pPr>
        <w:contextualSpacing w:val="0"/>
        <w:jc w:val="both"/>
        <w:rPr>
          <w:b w:val="1"/>
          <w:i w:val="1"/>
          <w:sz w:val="16"/>
          <w:szCs w:val="16"/>
          <w:highlight w:val="yellow"/>
        </w:rPr>
      </w:pPr>
      <w:r w:rsidDel="00000000" w:rsidR="00000000" w:rsidRPr="00000000">
        <w:rPr>
          <w:b w:val="1"/>
          <w:i w:val="1"/>
          <w:sz w:val="16"/>
          <w:szCs w:val="16"/>
          <w:highlight w:val="yellow"/>
          <w:rtl w:val="0"/>
        </w:rPr>
        <w:t xml:space="preserve"> </w:t>
      </w:r>
    </w:p>
    <w:p w:rsidR="00000000" w:rsidDel="00000000" w:rsidP="00000000" w:rsidRDefault="00000000" w:rsidRPr="00000000" w14:paraId="0000006E">
      <w:pPr>
        <w:contextualSpacing w:val="0"/>
        <w:jc w:val="both"/>
        <w:rPr>
          <w:b w:val="1"/>
          <w:i w:val="1"/>
          <w:sz w:val="16"/>
          <w:szCs w:val="16"/>
          <w:u w:val="single"/>
        </w:rPr>
      </w:pPr>
      <w:r w:rsidDel="00000000" w:rsidR="00000000" w:rsidRPr="00000000">
        <w:rPr>
          <w:b w:val="1"/>
          <w:i w:val="1"/>
          <w:sz w:val="16"/>
          <w:szCs w:val="16"/>
          <w:highlight w:val="white"/>
          <w:rtl w:val="0"/>
        </w:rPr>
        <w:t xml:space="preserve">Nota:</w:t>
      </w:r>
      <w:r w:rsidDel="00000000" w:rsidR="00000000" w:rsidRPr="00000000">
        <w:rPr>
          <w:i w:val="1"/>
          <w:sz w:val="18"/>
          <w:szCs w:val="18"/>
          <w:rtl w:val="0"/>
        </w:rPr>
        <w:t xml:space="preserve"> </w:t>
      </w:r>
      <w:r w:rsidDel="00000000" w:rsidR="00000000" w:rsidRPr="00000000">
        <w:rPr>
          <w:i w:val="1"/>
          <w:sz w:val="16"/>
          <w:szCs w:val="16"/>
          <w:rtl w:val="0"/>
        </w:rPr>
        <w:t xml:space="preserve">Limpieza, arial 12, interlineado de 1.5, texto justificado, con portada formal, recuerda que es un trabajo de nivel de Licenciatura, cuida todos los detalles por mínimos que parezcan. Entregar la fecha y hora indicada por el maestro de acuerdo a lo acordado en el grupo con la rúbrica debidamente </w:t>
      </w:r>
      <w:r w:rsidDel="00000000" w:rsidR="00000000" w:rsidRPr="00000000">
        <w:rPr>
          <w:b w:val="1"/>
          <w:i w:val="1"/>
          <w:sz w:val="16"/>
          <w:szCs w:val="16"/>
          <w:u w:val="single"/>
          <w:rtl w:val="0"/>
        </w:rPr>
        <w:t xml:space="preserve">llena adjunta al documento escrito.</w:t>
      </w:r>
    </w:p>
    <w:p w:rsidR="00000000" w:rsidDel="00000000" w:rsidP="00000000" w:rsidRDefault="00000000" w:rsidRPr="00000000" w14:paraId="0000006F">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