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425CE" w14:textId="77777777" w:rsidR="00D0331C" w:rsidRDefault="00D0331C" w:rsidP="00DC48C8">
      <w:pPr>
        <w:contextualSpacing/>
        <w:jc w:val="center"/>
        <w:rPr>
          <w:rFonts w:ascii="Times New Roman" w:hAnsi="Times New Roman" w:cs="Times New Roman"/>
          <w:b/>
          <w:sz w:val="48"/>
        </w:rPr>
      </w:pPr>
    </w:p>
    <w:p w14:paraId="181B0E2E" w14:textId="77777777" w:rsidR="00D0331C" w:rsidRDefault="00D0331C" w:rsidP="00DC48C8">
      <w:pPr>
        <w:contextualSpacing/>
        <w:jc w:val="center"/>
        <w:rPr>
          <w:rFonts w:ascii="Times New Roman" w:hAnsi="Times New Roman" w:cs="Times New Roman"/>
          <w:b/>
          <w:sz w:val="48"/>
        </w:rPr>
      </w:pPr>
    </w:p>
    <w:p w14:paraId="196AF4A5" w14:textId="77777777" w:rsidR="00DC48C8" w:rsidRPr="00DC48C8" w:rsidRDefault="00DC48C8" w:rsidP="00DC48C8">
      <w:pPr>
        <w:contextualSpacing/>
        <w:jc w:val="center"/>
        <w:rPr>
          <w:rFonts w:ascii="Times New Roman" w:hAnsi="Times New Roman" w:cs="Times New Roman"/>
          <w:b/>
          <w:sz w:val="48"/>
        </w:rPr>
      </w:pPr>
      <w:r w:rsidRPr="00DC48C8">
        <w:rPr>
          <w:rFonts w:ascii="Times New Roman" w:hAnsi="Times New Roman" w:cs="Times New Roman"/>
          <w:b/>
          <w:sz w:val="48"/>
        </w:rPr>
        <w:t>ESCUELA NORMAL DE</w:t>
      </w:r>
    </w:p>
    <w:p w14:paraId="37382DF8" w14:textId="75B11BF3" w:rsidR="00DC48C8" w:rsidRPr="00EE59E9" w:rsidRDefault="00DC48C8" w:rsidP="00DC48C8">
      <w:pPr>
        <w:spacing w:line="276" w:lineRule="auto"/>
        <w:contextualSpacing/>
        <w:jc w:val="center"/>
        <w:rPr>
          <w:rFonts w:ascii="Times New Roman" w:hAnsi="Times New Roman" w:cs="Times New Roman"/>
          <w:b/>
          <w:sz w:val="72"/>
        </w:rPr>
      </w:pPr>
      <w:r w:rsidRPr="00DC48C8">
        <w:rPr>
          <w:rFonts w:ascii="Times New Roman" w:hAnsi="Times New Roman" w:cs="Times New Roman"/>
          <w:b/>
          <w:sz w:val="48"/>
        </w:rPr>
        <w:t>EDUCACIÓN PREESCOLAR</w:t>
      </w:r>
    </w:p>
    <w:p w14:paraId="014841C7" w14:textId="77777777" w:rsidR="00DC48C8" w:rsidRDefault="00DC48C8" w:rsidP="00DC48C8">
      <w:pPr>
        <w:jc w:val="center"/>
      </w:pPr>
    </w:p>
    <w:p w14:paraId="4C100D6A" w14:textId="33CF6D53" w:rsidR="00DC48C8" w:rsidRDefault="00DC48C8" w:rsidP="00DC48C8">
      <w:pPr>
        <w:jc w:val="center"/>
        <w:rPr>
          <w:rFonts w:ascii="Arial" w:hAnsi="Arial" w:cs="Arial"/>
          <w:sz w:val="52"/>
        </w:rPr>
      </w:pPr>
      <w:r w:rsidRPr="004C6F78">
        <w:rPr>
          <w:rFonts w:ascii="Arial" w:hAnsi="Arial" w:cs="Arial"/>
          <w:b/>
          <w:color w:val="00B0F0"/>
          <w:sz w:val="52"/>
        </w:rPr>
        <w:t>CURSO</w:t>
      </w:r>
      <w:r w:rsidRPr="004C6F78">
        <w:rPr>
          <w:rFonts w:ascii="Arial" w:hAnsi="Arial" w:cs="Arial"/>
          <w:color w:val="00B0F0"/>
          <w:sz w:val="52"/>
        </w:rPr>
        <w:t xml:space="preserve">: </w:t>
      </w:r>
      <w:r w:rsidRPr="004C6F78">
        <w:rPr>
          <w:rFonts w:ascii="Arial" w:hAnsi="Arial" w:cs="Arial"/>
          <w:sz w:val="52"/>
        </w:rPr>
        <w:t>DESARROLLO Y APRENDIZAJE</w:t>
      </w:r>
    </w:p>
    <w:p w14:paraId="4C9F557B" w14:textId="37A1E816" w:rsidR="00DC48C8" w:rsidRDefault="00DC48C8" w:rsidP="00DC48C8">
      <w:pPr>
        <w:jc w:val="center"/>
        <w:rPr>
          <w:rFonts w:ascii="Arial" w:hAnsi="Arial" w:cs="Arial"/>
          <w:sz w:val="96"/>
        </w:rPr>
      </w:pPr>
      <w:r>
        <w:rPr>
          <w:noProof/>
          <w:lang w:eastAsia="es-MX"/>
        </w:rPr>
        <w:drawing>
          <wp:anchor distT="0" distB="0" distL="114300" distR="114300" simplePos="0" relativeHeight="251659264" behindDoc="0" locked="0" layoutInCell="1" allowOverlap="1" wp14:anchorId="183056CE" wp14:editId="0033C75E">
            <wp:simplePos x="0" y="0"/>
            <wp:positionH relativeFrom="column">
              <wp:posOffset>3573145</wp:posOffset>
            </wp:positionH>
            <wp:positionV relativeFrom="paragraph">
              <wp:posOffset>21590</wp:posOffset>
            </wp:positionV>
            <wp:extent cx="1227455" cy="1497330"/>
            <wp:effectExtent l="0" t="0" r="0" b="1270"/>
            <wp:wrapNone/>
            <wp:docPr id="1" name="Imagen 1"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7455"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6D661" w14:textId="6C286E70" w:rsidR="00DC48C8" w:rsidRPr="00DC48C8" w:rsidRDefault="00DC48C8" w:rsidP="00DC48C8">
      <w:pPr>
        <w:jc w:val="center"/>
        <w:rPr>
          <w:rFonts w:ascii="Arial" w:hAnsi="Arial" w:cs="Arial"/>
          <w:sz w:val="96"/>
        </w:rPr>
      </w:pPr>
    </w:p>
    <w:p w14:paraId="735EE291" w14:textId="77777777" w:rsidR="00DC48C8" w:rsidRPr="00DC48C8" w:rsidRDefault="00DC48C8" w:rsidP="00DC48C8">
      <w:pPr>
        <w:jc w:val="center"/>
        <w:rPr>
          <w:b/>
          <w:sz w:val="32"/>
        </w:rPr>
      </w:pPr>
      <w:r w:rsidRPr="00DC48C8">
        <w:rPr>
          <w:b/>
          <w:sz w:val="32"/>
        </w:rPr>
        <w:t>CUADRO SOBRE DIFERENTES CONCEPTOS SEGÚN LAS PERSPECTIVAS TEORICAS</w:t>
      </w:r>
    </w:p>
    <w:p w14:paraId="27C953E0" w14:textId="268A33A3" w:rsidR="00DC48C8" w:rsidRPr="00DC48C8" w:rsidRDefault="00DC48C8" w:rsidP="00DC48C8">
      <w:pPr>
        <w:pStyle w:val="Ttulo2"/>
        <w:spacing w:before="75" w:beforeAutospacing="0" w:after="75" w:afterAutospacing="0"/>
        <w:jc w:val="center"/>
        <w:rPr>
          <w:rFonts w:ascii="Arial" w:hAnsi="Arial" w:cs="Arial"/>
          <w:i/>
          <w:iCs/>
          <w:sz w:val="52"/>
          <w:szCs w:val="32"/>
        </w:rPr>
      </w:pPr>
      <w:r w:rsidRPr="00DC48C8">
        <w:rPr>
          <w:rFonts w:ascii="Arial" w:hAnsi="Arial" w:cs="Arial"/>
          <w:i/>
          <w:iCs/>
          <w:color w:val="002060"/>
          <w:sz w:val="52"/>
          <w:szCs w:val="32"/>
        </w:rPr>
        <w:t xml:space="preserve">Maestro: </w:t>
      </w:r>
      <w:r w:rsidRPr="00DC48C8">
        <w:rPr>
          <w:rFonts w:ascii="Arial" w:hAnsi="Arial" w:cs="Arial"/>
          <w:i/>
          <w:iCs/>
          <w:sz w:val="52"/>
          <w:szCs w:val="32"/>
        </w:rPr>
        <w:t>Gerardo Garza Alcalá</w:t>
      </w:r>
    </w:p>
    <w:p w14:paraId="1EEBBF85" w14:textId="77777777" w:rsidR="00DC48C8" w:rsidRPr="004C6F78" w:rsidRDefault="00DC48C8" w:rsidP="00DC48C8">
      <w:pPr>
        <w:pStyle w:val="Ttulo2"/>
        <w:spacing w:before="75" w:beforeAutospacing="0" w:after="75" w:afterAutospacing="0"/>
        <w:contextualSpacing/>
        <w:jc w:val="center"/>
        <w:rPr>
          <w:rFonts w:ascii="Arial" w:hAnsi="Arial" w:cs="Arial"/>
          <w:i/>
          <w:iCs/>
          <w:color w:val="002060"/>
          <w:sz w:val="56"/>
          <w:szCs w:val="32"/>
        </w:rPr>
      </w:pPr>
    </w:p>
    <w:p w14:paraId="71A379A3" w14:textId="5D74003E" w:rsidR="00DC48C8" w:rsidRPr="00EE59E9" w:rsidRDefault="00DC48C8" w:rsidP="00DC48C8">
      <w:pPr>
        <w:jc w:val="center"/>
        <w:rPr>
          <w:rFonts w:ascii="Arial" w:hAnsi="Arial" w:cs="Arial"/>
          <w:sz w:val="40"/>
        </w:rPr>
      </w:pPr>
      <w:r>
        <w:rPr>
          <w:rFonts w:ascii="Arial" w:hAnsi="Arial" w:cs="Arial"/>
          <w:sz w:val="40"/>
        </w:rPr>
        <w:t>PRIMER SEMESTRE                1°B</w:t>
      </w:r>
    </w:p>
    <w:p w14:paraId="60FBB2FB" w14:textId="77777777" w:rsidR="00D0331C" w:rsidRDefault="00D0331C" w:rsidP="00DC48C8">
      <w:pPr>
        <w:contextualSpacing/>
        <w:jc w:val="center"/>
        <w:rPr>
          <w:b/>
          <w:sz w:val="36"/>
        </w:rPr>
      </w:pPr>
      <w:bookmarkStart w:id="0" w:name="_GoBack"/>
      <w:bookmarkEnd w:id="0"/>
    </w:p>
    <w:p w14:paraId="2C821D8B" w14:textId="77777777" w:rsidR="00D0331C" w:rsidRDefault="00D0331C" w:rsidP="00DC48C8">
      <w:pPr>
        <w:contextualSpacing/>
        <w:jc w:val="center"/>
        <w:rPr>
          <w:b/>
          <w:sz w:val="36"/>
        </w:rPr>
      </w:pPr>
    </w:p>
    <w:p w14:paraId="40678B1B" w14:textId="5F507102" w:rsidR="00DC48C8" w:rsidRPr="00787689" w:rsidRDefault="00DC48C8" w:rsidP="00DC48C8">
      <w:pPr>
        <w:jc w:val="center"/>
        <w:rPr>
          <w:sz w:val="36"/>
        </w:rPr>
      </w:pPr>
      <w:r>
        <w:rPr>
          <w:b/>
          <w:sz w:val="36"/>
        </w:rPr>
        <w:t>9 de noviembre del 2018, Saltillo Coah.</w:t>
      </w:r>
    </w:p>
    <w:p w14:paraId="1017EB33" w14:textId="77777777" w:rsidR="00DC48C8" w:rsidRDefault="00DC48C8" w:rsidP="00DC48C8"/>
    <w:p w14:paraId="00A6C89E" w14:textId="77777777" w:rsidR="00DC48C8" w:rsidRDefault="00DC48C8" w:rsidP="00D05D60">
      <w:pPr>
        <w:jc w:val="center"/>
      </w:pPr>
    </w:p>
    <w:p w14:paraId="3E83E488" w14:textId="77777777" w:rsidR="009C36AD" w:rsidRDefault="00D05D60" w:rsidP="00D05D60">
      <w:pPr>
        <w:jc w:val="center"/>
      </w:pPr>
      <w:r>
        <w:lastRenderedPageBreak/>
        <w:t>CUADRO SOBRE DIFERENTES CONCEPTOS SEGÚN LAS PERSPECTIVAS TEORICAS</w:t>
      </w:r>
    </w:p>
    <w:tbl>
      <w:tblPr>
        <w:tblStyle w:val="Tablaconcuadrcula"/>
        <w:tblW w:w="14459" w:type="dxa"/>
        <w:tblInd w:w="-714" w:type="dxa"/>
        <w:tblLayout w:type="fixed"/>
        <w:tblLook w:val="04A0" w:firstRow="1" w:lastRow="0" w:firstColumn="1" w:lastColumn="0" w:noHBand="0" w:noVBand="1"/>
      </w:tblPr>
      <w:tblGrid>
        <w:gridCol w:w="1687"/>
        <w:gridCol w:w="1249"/>
        <w:gridCol w:w="1175"/>
        <w:gridCol w:w="1276"/>
        <w:gridCol w:w="992"/>
        <w:gridCol w:w="1276"/>
        <w:gridCol w:w="1276"/>
        <w:gridCol w:w="1134"/>
        <w:gridCol w:w="1134"/>
        <w:gridCol w:w="1276"/>
        <w:gridCol w:w="1984"/>
      </w:tblGrid>
      <w:tr w:rsidR="00B47E9F" w14:paraId="59594749" w14:textId="77777777" w:rsidTr="00B47E9F">
        <w:tc>
          <w:tcPr>
            <w:tcW w:w="1687" w:type="dxa"/>
            <w:shd w:val="clear" w:color="auto" w:fill="92D050"/>
          </w:tcPr>
          <w:p w14:paraId="64E2F937" w14:textId="77777777" w:rsidR="00B47E9F" w:rsidRDefault="00B47E9F">
            <w:r>
              <w:t xml:space="preserve">Concepto </w:t>
            </w:r>
          </w:p>
        </w:tc>
        <w:tc>
          <w:tcPr>
            <w:tcW w:w="1249" w:type="dxa"/>
            <w:shd w:val="clear" w:color="auto" w:fill="ED7D31" w:themeFill="accent2"/>
            <w:vAlign w:val="center"/>
          </w:tcPr>
          <w:p w14:paraId="727F9B94" w14:textId="77777777" w:rsidR="00B47E9F" w:rsidRDefault="00B47E9F" w:rsidP="00D05D60">
            <w:pPr>
              <w:jc w:val="center"/>
            </w:pPr>
            <w:r w:rsidRPr="00C6489A">
              <w:rPr>
                <w:sz w:val="20"/>
              </w:rPr>
              <w:t>TORNDRIKE</w:t>
            </w:r>
          </w:p>
        </w:tc>
        <w:tc>
          <w:tcPr>
            <w:tcW w:w="1175" w:type="dxa"/>
            <w:shd w:val="clear" w:color="auto" w:fill="ED7D31" w:themeFill="accent2"/>
            <w:vAlign w:val="center"/>
          </w:tcPr>
          <w:p w14:paraId="24806C7C" w14:textId="77777777" w:rsidR="00B47E9F" w:rsidRDefault="00B47E9F" w:rsidP="00D05D60">
            <w:pPr>
              <w:jc w:val="center"/>
            </w:pPr>
            <w:r>
              <w:t>WATSON</w:t>
            </w:r>
          </w:p>
        </w:tc>
        <w:tc>
          <w:tcPr>
            <w:tcW w:w="1276" w:type="dxa"/>
            <w:shd w:val="clear" w:color="auto" w:fill="ED7D31" w:themeFill="accent2"/>
            <w:vAlign w:val="center"/>
          </w:tcPr>
          <w:p w14:paraId="6DCEA44A" w14:textId="77777777" w:rsidR="00B47E9F" w:rsidRDefault="00B47E9F" w:rsidP="00D05D60">
            <w:pPr>
              <w:jc w:val="center"/>
            </w:pPr>
            <w:r>
              <w:t>BANDURA</w:t>
            </w:r>
          </w:p>
        </w:tc>
        <w:tc>
          <w:tcPr>
            <w:tcW w:w="992" w:type="dxa"/>
            <w:shd w:val="clear" w:color="auto" w:fill="DEEAF6" w:themeFill="accent1" w:themeFillTint="33"/>
          </w:tcPr>
          <w:p w14:paraId="2B81A385" w14:textId="77777777" w:rsidR="00B47E9F" w:rsidRDefault="00B47E9F" w:rsidP="00D05D60">
            <w:pPr>
              <w:jc w:val="center"/>
            </w:pPr>
            <w:r>
              <w:t>PIAGET</w:t>
            </w:r>
          </w:p>
        </w:tc>
        <w:tc>
          <w:tcPr>
            <w:tcW w:w="1276" w:type="dxa"/>
            <w:shd w:val="clear" w:color="auto" w:fill="DEEAF6" w:themeFill="accent1" w:themeFillTint="33"/>
          </w:tcPr>
          <w:p w14:paraId="276AE9E1" w14:textId="77777777" w:rsidR="00B47E9F" w:rsidRDefault="00B47E9F" w:rsidP="00D05D60">
            <w:pPr>
              <w:jc w:val="center"/>
            </w:pPr>
            <w:r>
              <w:t>VYGOTSKY</w:t>
            </w:r>
          </w:p>
        </w:tc>
        <w:tc>
          <w:tcPr>
            <w:tcW w:w="1276" w:type="dxa"/>
            <w:shd w:val="clear" w:color="auto" w:fill="DEEAF6" w:themeFill="accent1" w:themeFillTint="33"/>
          </w:tcPr>
          <w:p w14:paraId="4B9B17EE" w14:textId="77777777" w:rsidR="00B47E9F" w:rsidRDefault="00B47E9F" w:rsidP="00D05D60">
            <w:pPr>
              <w:jc w:val="center"/>
            </w:pPr>
            <w:r>
              <w:t>BRUNER</w:t>
            </w:r>
          </w:p>
        </w:tc>
        <w:tc>
          <w:tcPr>
            <w:tcW w:w="1134" w:type="dxa"/>
            <w:shd w:val="clear" w:color="auto" w:fill="FFFF00"/>
            <w:vAlign w:val="center"/>
          </w:tcPr>
          <w:p w14:paraId="17F1F256" w14:textId="77777777" w:rsidR="00B47E9F" w:rsidRDefault="00B47E9F" w:rsidP="009231F5">
            <w:pPr>
              <w:jc w:val="center"/>
            </w:pPr>
            <w:r>
              <w:t xml:space="preserve">FREUD </w:t>
            </w:r>
          </w:p>
        </w:tc>
        <w:tc>
          <w:tcPr>
            <w:tcW w:w="1134" w:type="dxa"/>
            <w:shd w:val="clear" w:color="auto" w:fill="FFFF00"/>
            <w:vAlign w:val="center"/>
          </w:tcPr>
          <w:p w14:paraId="37EA7DCC" w14:textId="77777777" w:rsidR="00B47E9F" w:rsidRDefault="00B47E9F" w:rsidP="00D05D60">
            <w:pPr>
              <w:jc w:val="center"/>
            </w:pPr>
            <w:r>
              <w:t>ERIKSON</w:t>
            </w:r>
          </w:p>
        </w:tc>
        <w:tc>
          <w:tcPr>
            <w:tcW w:w="1276" w:type="dxa"/>
            <w:shd w:val="clear" w:color="auto" w:fill="FFC000"/>
          </w:tcPr>
          <w:p w14:paraId="39E8C98F" w14:textId="77777777" w:rsidR="00B47E9F" w:rsidRDefault="00B47E9F" w:rsidP="00D05D60">
            <w:pPr>
              <w:jc w:val="center"/>
            </w:pPr>
            <w:r>
              <w:t>BOWLBY</w:t>
            </w:r>
          </w:p>
        </w:tc>
        <w:tc>
          <w:tcPr>
            <w:tcW w:w="1984" w:type="dxa"/>
            <w:shd w:val="clear" w:color="auto" w:fill="00B0F0"/>
            <w:vAlign w:val="center"/>
          </w:tcPr>
          <w:p w14:paraId="3289539C" w14:textId="77777777" w:rsidR="00B47E9F" w:rsidRDefault="00B47E9F" w:rsidP="00D05D60">
            <w:pPr>
              <w:jc w:val="center"/>
            </w:pPr>
            <w:r w:rsidRPr="00C6489A">
              <w:rPr>
                <w:sz w:val="18"/>
              </w:rPr>
              <w:t>BRONFENBRENNER</w:t>
            </w:r>
          </w:p>
        </w:tc>
      </w:tr>
      <w:tr w:rsidR="00B47E9F" w14:paraId="7923D529" w14:textId="77777777" w:rsidTr="00B47E9F">
        <w:tc>
          <w:tcPr>
            <w:tcW w:w="1687" w:type="dxa"/>
            <w:shd w:val="clear" w:color="auto" w:fill="92D050"/>
            <w:vAlign w:val="center"/>
          </w:tcPr>
          <w:p w14:paraId="51109D86" w14:textId="77777777" w:rsidR="00B47E9F" w:rsidRDefault="00B47E9F" w:rsidP="00D05D60">
            <w:pPr>
              <w:jc w:val="center"/>
            </w:pPr>
          </w:p>
          <w:p w14:paraId="05780E00" w14:textId="77777777" w:rsidR="00B47E9F" w:rsidRDefault="00B47E9F" w:rsidP="00D05D60">
            <w:pPr>
              <w:jc w:val="center"/>
            </w:pPr>
            <w:r>
              <w:t>APRENDIZAJE</w:t>
            </w:r>
          </w:p>
          <w:p w14:paraId="69BDD430" w14:textId="77777777" w:rsidR="00B47E9F" w:rsidRDefault="00B47E9F" w:rsidP="00D05D60">
            <w:pPr>
              <w:jc w:val="center"/>
            </w:pPr>
          </w:p>
          <w:p w14:paraId="32822C80" w14:textId="77777777" w:rsidR="00B47E9F" w:rsidRDefault="00B47E9F" w:rsidP="00D05D60">
            <w:pPr>
              <w:jc w:val="center"/>
            </w:pPr>
          </w:p>
        </w:tc>
        <w:tc>
          <w:tcPr>
            <w:tcW w:w="1249" w:type="dxa"/>
          </w:tcPr>
          <w:p w14:paraId="46F1F607"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18"/>
                <w:szCs w:val="27"/>
                <w:lang w:eastAsia="es-ES"/>
              </w:rPr>
              <w:t xml:space="preserve">ESTIMULO-RESPUESTA. </w:t>
            </w:r>
            <w:r w:rsidRPr="00787DFF">
              <w:rPr>
                <w:rFonts w:ascii="Times" w:eastAsia="Times New Roman" w:hAnsi="Times" w:cs="Times New Roman"/>
                <w:color w:val="000000"/>
                <w:sz w:val="20"/>
                <w:szCs w:val="27"/>
                <w:lang w:eastAsia="es-ES"/>
              </w:rPr>
              <w:t>Existen dos tipos de aprendizajes: Condicionamiento clásico o respondiente aprender la relación entre sí de varios sucesos del entorno. El condicionamiento instrumental: aprender la relación entre varios eventos contextuales y el comportamiento.</w:t>
            </w:r>
          </w:p>
          <w:p w14:paraId="4B7847FA" w14:textId="77777777" w:rsidR="00B47E9F" w:rsidRDefault="00B47E9F"/>
        </w:tc>
        <w:tc>
          <w:tcPr>
            <w:tcW w:w="1175" w:type="dxa"/>
          </w:tcPr>
          <w:p w14:paraId="606E2F10"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El aprendizaje es un cambio perdurable en la conducta basada en la teoría que es conocida como “estimulo respuesta”. El aprendizaje es comprendido como un proceso mecánico, asociativo, basado en motivaciones extrínsecas y elementales y cuyo sustento radica en los arreglos ambientales y en la manipulación exterior.</w:t>
            </w:r>
          </w:p>
          <w:p w14:paraId="7E107291" w14:textId="77777777" w:rsidR="00B47E9F" w:rsidRDefault="00B47E9F"/>
        </w:tc>
        <w:tc>
          <w:tcPr>
            <w:tcW w:w="1276" w:type="dxa"/>
          </w:tcPr>
          <w:p w14:paraId="58082B3F" w14:textId="77777777" w:rsidR="00787DFF" w:rsidRPr="00787DFF" w:rsidRDefault="00787DFF" w:rsidP="00787DFF">
            <w:pPr>
              <w:rPr>
                <w:rFonts w:ascii="Times" w:eastAsia="Times New Roman" w:hAnsi="Times" w:cs="Times New Roman"/>
                <w:sz w:val="18"/>
                <w:szCs w:val="20"/>
                <w:lang w:eastAsia="es-ES"/>
              </w:rPr>
            </w:pPr>
            <w:r w:rsidRPr="00787DFF">
              <w:rPr>
                <w:rFonts w:ascii="Times" w:eastAsia="Times New Roman" w:hAnsi="Times" w:cs="Times New Roman"/>
                <w:color w:val="000000"/>
                <w:sz w:val="24"/>
                <w:szCs w:val="27"/>
                <w:lang w:eastAsia="es-ES"/>
              </w:rPr>
              <w:t>Interacción entre el aprendiz y el entorno. Aprendizaje por observación</w:t>
            </w:r>
          </w:p>
          <w:p w14:paraId="4C6FF26B" w14:textId="77777777" w:rsidR="00B47E9F" w:rsidRDefault="00B47E9F"/>
        </w:tc>
        <w:tc>
          <w:tcPr>
            <w:tcW w:w="992" w:type="dxa"/>
          </w:tcPr>
          <w:p w14:paraId="7DB3C73D"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Pone énfasis en la figura del aprendiz como el agente que es el motor de su propio aprendizaje. Para el, aprendizaje es una reorganización de las estructuras cognitivas existentes en cada momento.</w:t>
            </w:r>
          </w:p>
          <w:p w14:paraId="74EF5D3A" w14:textId="77777777" w:rsidR="00B47E9F" w:rsidRDefault="00B47E9F"/>
        </w:tc>
        <w:tc>
          <w:tcPr>
            <w:tcW w:w="1276" w:type="dxa"/>
          </w:tcPr>
          <w:p w14:paraId="1DD873D5"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Aprendizaje entre iguales. Los niños desarrollan su aprendizaje mediante la interacción social: van adquiriendo nuevas y mejores habilidades cognoscitivas como proceso lógico de su inmersión a un modo de vida</w:t>
            </w:r>
          </w:p>
          <w:p w14:paraId="13E06C4D" w14:textId="77777777" w:rsidR="00B47E9F" w:rsidRDefault="00B47E9F"/>
        </w:tc>
        <w:tc>
          <w:tcPr>
            <w:tcW w:w="1276" w:type="dxa"/>
          </w:tcPr>
          <w:p w14:paraId="23A7891C" w14:textId="77777777" w:rsidR="00787DFF" w:rsidRPr="00787DFF" w:rsidRDefault="00787DFF" w:rsidP="00787DFF">
            <w:pPr>
              <w:rPr>
                <w:rFonts w:ascii="Times" w:eastAsia="Times New Roman" w:hAnsi="Times" w:cs="Times New Roman"/>
                <w:sz w:val="20"/>
                <w:szCs w:val="20"/>
                <w:lang w:eastAsia="es-ES"/>
              </w:rPr>
            </w:pPr>
            <w:r w:rsidRPr="00787DFF">
              <w:rPr>
                <w:rFonts w:ascii="Times" w:eastAsia="Times New Roman" w:hAnsi="Times" w:cs="Times New Roman"/>
                <w:color w:val="000000"/>
                <w:sz w:val="20"/>
                <w:szCs w:val="27"/>
                <w:lang w:eastAsia="es-ES"/>
              </w:rPr>
              <w:t>Aprendizaje por descubrimiento o aprendizaje heurístico. Promueve que el alumno (aprendiente) adquiera los conocimientos por sí mismo</w:t>
            </w:r>
            <w:r w:rsidRPr="00787DFF">
              <w:rPr>
                <w:rFonts w:ascii="Times" w:eastAsia="Times New Roman" w:hAnsi="Times" w:cs="Times New Roman"/>
                <w:color w:val="000000"/>
                <w:sz w:val="27"/>
                <w:szCs w:val="27"/>
                <w:lang w:eastAsia="es-ES"/>
              </w:rPr>
              <w:t>.</w:t>
            </w:r>
          </w:p>
          <w:p w14:paraId="6D43C76B" w14:textId="77777777" w:rsidR="00B47E9F" w:rsidRDefault="00B47E9F"/>
        </w:tc>
        <w:tc>
          <w:tcPr>
            <w:tcW w:w="1134" w:type="dxa"/>
          </w:tcPr>
          <w:p w14:paraId="5C464250" w14:textId="77777777" w:rsidR="00B47E9F" w:rsidRDefault="00B47E9F"/>
        </w:tc>
        <w:tc>
          <w:tcPr>
            <w:tcW w:w="1134" w:type="dxa"/>
          </w:tcPr>
          <w:p w14:paraId="0E6AED61" w14:textId="77777777" w:rsidR="00B47E9F" w:rsidRDefault="00B47E9F"/>
        </w:tc>
        <w:tc>
          <w:tcPr>
            <w:tcW w:w="1276" w:type="dxa"/>
          </w:tcPr>
          <w:p w14:paraId="37214E72" w14:textId="77777777" w:rsidR="00B47E9F" w:rsidRDefault="00B47E9F"/>
        </w:tc>
        <w:tc>
          <w:tcPr>
            <w:tcW w:w="1984" w:type="dxa"/>
          </w:tcPr>
          <w:p w14:paraId="13CB4BB3" w14:textId="77777777" w:rsidR="00B47E9F" w:rsidRDefault="00B47E9F"/>
        </w:tc>
      </w:tr>
      <w:tr w:rsidR="00B47E9F" w14:paraId="156DC54F" w14:textId="77777777" w:rsidTr="00B47E9F">
        <w:tc>
          <w:tcPr>
            <w:tcW w:w="1687" w:type="dxa"/>
            <w:shd w:val="clear" w:color="auto" w:fill="92D050"/>
            <w:vAlign w:val="center"/>
          </w:tcPr>
          <w:p w14:paraId="6EB57C81" w14:textId="77777777" w:rsidR="00B47E9F" w:rsidRDefault="00B47E9F" w:rsidP="00D05D60">
            <w:pPr>
              <w:jc w:val="center"/>
            </w:pPr>
          </w:p>
          <w:p w14:paraId="43764F62" w14:textId="77777777" w:rsidR="00B47E9F" w:rsidRDefault="00B47E9F" w:rsidP="00D05D60">
            <w:pPr>
              <w:jc w:val="center"/>
            </w:pPr>
            <w:r>
              <w:t>DESARROLLO</w:t>
            </w:r>
          </w:p>
          <w:p w14:paraId="2CD03972" w14:textId="77777777" w:rsidR="00B47E9F" w:rsidRDefault="00B47E9F" w:rsidP="00D05D60">
            <w:pPr>
              <w:jc w:val="center"/>
            </w:pPr>
          </w:p>
          <w:p w14:paraId="4B3891E5" w14:textId="77777777" w:rsidR="00B47E9F" w:rsidRDefault="00B47E9F" w:rsidP="00D05D60">
            <w:pPr>
              <w:jc w:val="center"/>
            </w:pPr>
          </w:p>
        </w:tc>
        <w:tc>
          <w:tcPr>
            <w:tcW w:w="1249" w:type="dxa"/>
          </w:tcPr>
          <w:p w14:paraId="5441E2F8" w14:textId="77777777" w:rsidR="00B47E9F" w:rsidRDefault="00B47E9F"/>
        </w:tc>
        <w:tc>
          <w:tcPr>
            <w:tcW w:w="1175" w:type="dxa"/>
          </w:tcPr>
          <w:p w14:paraId="5C07AF7E" w14:textId="2DE45D3A" w:rsidR="00B00AC5" w:rsidRPr="00B00AC5" w:rsidRDefault="00B00AC5" w:rsidP="00B00AC5">
            <w:pPr>
              <w:rPr>
                <w:rFonts w:ascii="Times" w:eastAsia="Times New Roman" w:hAnsi="Times" w:cs="Times New Roman"/>
                <w:sz w:val="14"/>
                <w:szCs w:val="20"/>
                <w:lang w:eastAsia="es-ES"/>
              </w:rPr>
            </w:pPr>
            <w:r w:rsidRPr="00B00AC5">
              <w:rPr>
                <w:rFonts w:ascii="Times" w:eastAsia="Times New Roman" w:hAnsi="Times" w:cs="Times New Roman"/>
                <w:color w:val="000000"/>
                <w:sz w:val="20"/>
                <w:szCs w:val="27"/>
                <w:lang w:eastAsia="es-ES"/>
              </w:rPr>
              <w:t xml:space="preserve">Los niños desarrollan su inteligencia y aprendizaje a través de un contexto social en el </w:t>
            </w:r>
            <w:r w:rsidRPr="00B00AC5">
              <w:rPr>
                <w:rFonts w:ascii="Times" w:eastAsia="Times New Roman" w:hAnsi="Times" w:cs="Times New Roman"/>
                <w:color w:val="000000"/>
                <w:sz w:val="20"/>
                <w:szCs w:val="27"/>
                <w:lang w:eastAsia="es-ES"/>
              </w:rPr>
              <w:lastRenderedPageBreak/>
              <w:t>que interactúan con personas iguales a ellos o personas mayores. Se basa en el desarrollo del conductismo y en los estímulos y respuestas, los cuales van desarrollando aprendizajes en el individuo.</w:t>
            </w:r>
          </w:p>
          <w:p w14:paraId="7EAD29B1" w14:textId="77777777" w:rsidR="00B47E9F" w:rsidRDefault="00B47E9F"/>
        </w:tc>
        <w:tc>
          <w:tcPr>
            <w:tcW w:w="1276" w:type="dxa"/>
          </w:tcPr>
          <w:p w14:paraId="54257731" w14:textId="77777777" w:rsidR="00B47E9F" w:rsidRDefault="00B47E9F"/>
        </w:tc>
        <w:tc>
          <w:tcPr>
            <w:tcW w:w="992" w:type="dxa"/>
          </w:tcPr>
          <w:p w14:paraId="64066978" w14:textId="77777777" w:rsidR="00B00AC5" w:rsidRPr="00B00AC5" w:rsidRDefault="00B00AC5" w:rsidP="00B00AC5">
            <w:pPr>
              <w:pStyle w:val="NormalWeb"/>
              <w:rPr>
                <w:color w:val="000000"/>
                <w:sz w:val="18"/>
                <w:szCs w:val="27"/>
              </w:rPr>
            </w:pPr>
            <w:r w:rsidRPr="00B00AC5">
              <w:rPr>
                <w:rFonts w:eastAsia="Times New Roman"/>
                <w:color w:val="000000"/>
                <w:szCs w:val="27"/>
              </w:rPr>
              <w:t>Piaget nos ofrece 4 etapas del desarrollo cognitivo:</w:t>
            </w:r>
            <w:r>
              <w:rPr>
                <w:rFonts w:eastAsia="Times New Roman"/>
                <w:color w:val="000000"/>
                <w:szCs w:val="27"/>
              </w:rPr>
              <w:t xml:space="preserve"> </w:t>
            </w:r>
            <w:r w:rsidRPr="00B00AC5">
              <w:rPr>
                <w:color w:val="000000"/>
                <w:sz w:val="18"/>
                <w:szCs w:val="27"/>
              </w:rPr>
              <w:t xml:space="preserve">Etapa </w:t>
            </w:r>
            <w:r w:rsidRPr="00B00AC5">
              <w:rPr>
                <w:color w:val="000000"/>
                <w:sz w:val="18"/>
                <w:szCs w:val="27"/>
              </w:rPr>
              <w:lastRenderedPageBreak/>
              <w:t>sensoriomotora: el desarrollo cognitivo se articula mediante juegos de experimentación, muchas veces involuntarios en un inicio, en los que se asocian ciertas experiencias con interacciones con objetos, personas y animales cercanos. muestran un comportamiento egocéntrico en el que la principal división conceptual que existe es la que separa las ideas de "yo" y de "entorno".</w:t>
            </w:r>
          </w:p>
          <w:p w14:paraId="6508FBA1" w14:textId="77777777" w:rsidR="00B00AC5" w:rsidRPr="00B00AC5" w:rsidRDefault="00B00AC5" w:rsidP="00B00AC5">
            <w:pPr>
              <w:pStyle w:val="NormalWeb"/>
              <w:rPr>
                <w:color w:val="000000"/>
                <w:sz w:val="18"/>
                <w:szCs w:val="27"/>
              </w:rPr>
            </w:pPr>
            <w:r w:rsidRPr="00B00AC5">
              <w:rPr>
                <w:color w:val="000000"/>
                <w:sz w:val="18"/>
                <w:szCs w:val="27"/>
              </w:rPr>
              <w:t xml:space="preserve">Etapa preoperacional: empiezan a ganar la capacidad de ponerse en el lugar de los demás, actuar y jugar </w:t>
            </w:r>
            <w:r w:rsidRPr="00B00AC5">
              <w:rPr>
                <w:color w:val="000000"/>
                <w:sz w:val="18"/>
                <w:szCs w:val="27"/>
              </w:rPr>
              <w:lastRenderedPageBreak/>
              <w:t>siguiendo roles ficticios y utilizar objetos de carácter simbólico. Sin embargo, el egocentrismo sigue estando muy presente en esta fase.</w:t>
            </w:r>
          </w:p>
          <w:p w14:paraId="24AA43EE" w14:textId="77777777" w:rsidR="00B00AC5" w:rsidRPr="00B00AC5" w:rsidRDefault="00B00AC5" w:rsidP="00B00AC5">
            <w:pPr>
              <w:pStyle w:val="NormalWeb"/>
              <w:rPr>
                <w:color w:val="000000"/>
                <w:sz w:val="18"/>
                <w:szCs w:val="27"/>
              </w:rPr>
            </w:pPr>
            <w:r w:rsidRPr="00B00AC5">
              <w:rPr>
                <w:color w:val="000000"/>
                <w:sz w:val="18"/>
                <w:szCs w:val="27"/>
              </w:rPr>
              <w:t>Etapa de las operaciones concretas: etapa de desarrollo cognitivo en el que empieza a usarse la lógica para llegar a conclusiones válidas, siempre y cuando las premisas desde las que se parte tengan que ver con situaciones concretas y no abstractas.</w:t>
            </w:r>
          </w:p>
          <w:p w14:paraId="32FCBF47" w14:textId="77777777" w:rsidR="00B00AC5" w:rsidRPr="00B00AC5" w:rsidRDefault="00B00AC5" w:rsidP="00B00AC5">
            <w:pPr>
              <w:pStyle w:val="NormalWeb"/>
              <w:rPr>
                <w:color w:val="000000"/>
                <w:sz w:val="18"/>
                <w:szCs w:val="27"/>
              </w:rPr>
            </w:pPr>
            <w:r w:rsidRPr="00B00AC5">
              <w:rPr>
                <w:color w:val="000000"/>
                <w:sz w:val="18"/>
                <w:szCs w:val="27"/>
              </w:rPr>
              <w:t xml:space="preserve">Etapa de las operaciones </w:t>
            </w:r>
            <w:r w:rsidRPr="00B00AC5">
              <w:rPr>
                <w:color w:val="000000"/>
                <w:sz w:val="18"/>
                <w:szCs w:val="27"/>
              </w:rPr>
              <w:lastRenderedPageBreak/>
              <w:t>formales: en este período en el que se gana la capacidad para utilizar la lógica para llegar a conclusiones abstractas que no están ligadas a casos concretos que se han experimentado de primera mano.</w:t>
            </w:r>
          </w:p>
          <w:p w14:paraId="45DFD1EA" w14:textId="3684D54D" w:rsidR="00B00AC5" w:rsidRPr="00B00AC5" w:rsidRDefault="00B00AC5" w:rsidP="00B00AC5">
            <w:pPr>
              <w:rPr>
                <w:rFonts w:ascii="Times" w:eastAsia="Times New Roman" w:hAnsi="Times" w:cs="Times New Roman"/>
                <w:sz w:val="14"/>
                <w:szCs w:val="20"/>
                <w:lang w:eastAsia="es-ES"/>
              </w:rPr>
            </w:pPr>
          </w:p>
          <w:p w14:paraId="3C5A7170" w14:textId="77777777" w:rsidR="00B47E9F" w:rsidRDefault="00B47E9F"/>
        </w:tc>
        <w:tc>
          <w:tcPr>
            <w:tcW w:w="1276" w:type="dxa"/>
          </w:tcPr>
          <w:p w14:paraId="325DCB4B" w14:textId="77777777" w:rsidR="00B00AC5" w:rsidRPr="00B00AC5" w:rsidRDefault="00B00AC5" w:rsidP="00B00AC5">
            <w:pPr>
              <w:pStyle w:val="NormalWeb"/>
              <w:rPr>
                <w:color w:val="000000"/>
                <w:szCs w:val="27"/>
              </w:rPr>
            </w:pPr>
            <w:r w:rsidRPr="00B00AC5">
              <w:rPr>
                <w:color w:val="000000"/>
                <w:szCs w:val="27"/>
              </w:rPr>
              <w:lastRenderedPageBreak/>
              <w:t xml:space="preserve">Desarrollo cognoscitivo, es el grupo o comunidad en el que el individuo se relaciona, contrario a lo que dice </w:t>
            </w:r>
            <w:r w:rsidRPr="00B00AC5">
              <w:rPr>
                <w:color w:val="000000"/>
                <w:szCs w:val="27"/>
              </w:rPr>
              <w:lastRenderedPageBreak/>
              <w:t>Piaget el niño se desarrolla con base a la experiencia obtenida.</w:t>
            </w:r>
          </w:p>
          <w:p w14:paraId="534CB7BD" w14:textId="77777777" w:rsidR="00B00AC5" w:rsidRPr="00B00AC5" w:rsidRDefault="00B00AC5" w:rsidP="00B00AC5">
            <w:pPr>
              <w:pStyle w:val="NormalWeb"/>
              <w:rPr>
                <w:color w:val="000000"/>
                <w:szCs w:val="27"/>
              </w:rPr>
            </w:pPr>
            <w:r w:rsidRPr="00B00AC5">
              <w:rPr>
                <w:color w:val="000000"/>
                <w:szCs w:val="27"/>
              </w:rPr>
              <w:t>Se basa principalmente en el constructivismo que sugiere 3 temas relacionados a su teoría que son: la interacción social del ser humano, Vygotsky remarcó que la interacción social en el ser humano juega un papel muy importante en el desarrollo cognitivo.</w:t>
            </w:r>
          </w:p>
          <w:p w14:paraId="74BE98F8" w14:textId="77777777" w:rsidR="00B47E9F" w:rsidRDefault="00B47E9F"/>
        </w:tc>
        <w:tc>
          <w:tcPr>
            <w:tcW w:w="1276" w:type="dxa"/>
          </w:tcPr>
          <w:p w14:paraId="5868A4C5" w14:textId="4E7264F0"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Q</w:t>
            </w:r>
            <w:r w:rsidRPr="00B00AC5">
              <w:rPr>
                <w:rFonts w:ascii="Times" w:eastAsia="Times New Roman" w:hAnsi="Times" w:cs="Times New Roman"/>
                <w:color w:val="000000"/>
                <w:sz w:val="20"/>
                <w:szCs w:val="27"/>
                <w:lang w:eastAsia="es-ES"/>
              </w:rPr>
              <w:t xml:space="preserve">ue el alumno adquiera los conocimientos por si mismos. El resultado del desarrollo cognitivo es </w:t>
            </w:r>
            <w:r w:rsidRPr="00B00AC5">
              <w:rPr>
                <w:rFonts w:ascii="Times" w:eastAsia="Times New Roman" w:hAnsi="Times" w:cs="Times New Roman"/>
                <w:color w:val="000000"/>
                <w:sz w:val="20"/>
                <w:szCs w:val="27"/>
                <w:lang w:eastAsia="es-ES"/>
              </w:rPr>
              <w:lastRenderedPageBreak/>
              <w:t>el pensamiento. La mente inteligente crea a partir de la experiencia “sistemas genéricos de codificación que permiten ir más allá de los datos a predicciones nuevas.</w:t>
            </w:r>
          </w:p>
          <w:p w14:paraId="4EFF66A4" w14:textId="77777777" w:rsidR="00B47E9F" w:rsidRDefault="00B47E9F"/>
        </w:tc>
        <w:tc>
          <w:tcPr>
            <w:tcW w:w="1134" w:type="dxa"/>
          </w:tcPr>
          <w:p w14:paraId="0AB21142" w14:textId="571F5310"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P</w:t>
            </w:r>
            <w:r w:rsidRPr="00B00AC5">
              <w:rPr>
                <w:rFonts w:ascii="Times" w:eastAsia="Times New Roman" w:hAnsi="Times" w:cs="Times New Roman"/>
                <w:color w:val="000000"/>
                <w:sz w:val="20"/>
                <w:szCs w:val="27"/>
                <w:lang w:eastAsia="es-ES"/>
              </w:rPr>
              <w:t xml:space="preserve">roceso constituido por diferentes periodos de vida, que a su vez de subdividen </w:t>
            </w:r>
            <w:r w:rsidRPr="00B00AC5">
              <w:rPr>
                <w:rFonts w:ascii="Times" w:eastAsia="Times New Roman" w:hAnsi="Times" w:cs="Times New Roman"/>
                <w:color w:val="000000"/>
                <w:sz w:val="20"/>
                <w:szCs w:val="27"/>
                <w:lang w:eastAsia="es-ES"/>
              </w:rPr>
              <w:lastRenderedPageBreak/>
              <w:t>en fases, en las que un área diferente del cuerpo, denominada zona erógena, proporciona la fuente de satisfacción.</w:t>
            </w:r>
          </w:p>
          <w:p w14:paraId="371187DB" w14:textId="77777777" w:rsidR="00B47E9F" w:rsidRDefault="00B47E9F"/>
        </w:tc>
        <w:tc>
          <w:tcPr>
            <w:tcW w:w="1134" w:type="dxa"/>
          </w:tcPr>
          <w:p w14:paraId="00EE9586" w14:textId="5B9850E1"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S</w:t>
            </w:r>
            <w:r w:rsidRPr="00B00AC5">
              <w:rPr>
                <w:rFonts w:ascii="Times" w:eastAsia="Times New Roman" w:hAnsi="Times" w:cs="Times New Roman"/>
                <w:color w:val="000000"/>
                <w:sz w:val="20"/>
                <w:szCs w:val="27"/>
                <w:lang w:eastAsia="es-ES"/>
              </w:rPr>
              <w:t>e entiende por desarrollo cuando el individuo a medida que va transcurrie</w:t>
            </w:r>
            <w:r w:rsidRPr="00B00AC5">
              <w:rPr>
                <w:rFonts w:ascii="Times" w:eastAsia="Times New Roman" w:hAnsi="Times" w:cs="Times New Roman"/>
                <w:color w:val="000000"/>
                <w:sz w:val="20"/>
                <w:szCs w:val="27"/>
                <w:lang w:eastAsia="es-ES"/>
              </w:rPr>
              <w:lastRenderedPageBreak/>
              <w:t>ndo por las distintas etapas, va desarrollando su conciencia gracias a la interacción social, y cada una de las etapas se ven determinadas por un conflicto que permite el desarrollo individual.</w:t>
            </w:r>
          </w:p>
          <w:p w14:paraId="3695B413" w14:textId="77777777" w:rsidR="00B47E9F" w:rsidRDefault="00B47E9F"/>
        </w:tc>
        <w:tc>
          <w:tcPr>
            <w:tcW w:w="1276" w:type="dxa"/>
          </w:tcPr>
          <w:p w14:paraId="55BECEEC" w14:textId="06A272FC" w:rsidR="00B00AC5" w:rsidRPr="00B00AC5" w:rsidRDefault="00B00AC5" w:rsidP="00B00AC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lastRenderedPageBreak/>
              <w:t>E</w:t>
            </w:r>
            <w:r w:rsidRPr="00B00AC5">
              <w:rPr>
                <w:rFonts w:ascii="Times" w:eastAsia="Times New Roman" w:hAnsi="Times" w:cs="Times New Roman"/>
                <w:color w:val="000000"/>
                <w:sz w:val="27"/>
                <w:szCs w:val="27"/>
                <w:lang w:eastAsia="es-ES"/>
              </w:rPr>
              <w:t xml:space="preserve">l apego como vinculo emocional que desarrolla el niño </w:t>
            </w:r>
            <w:r w:rsidRPr="00B00AC5">
              <w:rPr>
                <w:rFonts w:ascii="Times" w:eastAsia="Times New Roman" w:hAnsi="Times" w:cs="Times New Roman"/>
                <w:color w:val="000000"/>
                <w:sz w:val="27"/>
                <w:szCs w:val="27"/>
                <w:lang w:eastAsia="es-ES"/>
              </w:rPr>
              <w:lastRenderedPageBreak/>
              <w:t>con sus padres (o cuidadores, y que le proporciona la seguridad emocional indispensable para un buen desarrollo de la persona.</w:t>
            </w:r>
          </w:p>
          <w:p w14:paraId="282A1CBD" w14:textId="77777777" w:rsidR="00B47E9F" w:rsidRDefault="00B47E9F"/>
        </w:tc>
        <w:tc>
          <w:tcPr>
            <w:tcW w:w="1984" w:type="dxa"/>
          </w:tcPr>
          <w:p w14:paraId="45ECED27" w14:textId="5C9079E8" w:rsidR="00B00AC5" w:rsidRPr="00B00AC5" w:rsidRDefault="00B00AC5" w:rsidP="00B00AC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lastRenderedPageBreak/>
              <w:t>D</w:t>
            </w:r>
            <w:r w:rsidRPr="00B00AC5">
              <w:rPr>
                <w:rFonts w:ascii="Times" w:eastAsia="Times New Roman" w:hAnsi="Times" w:cs="Times New Roman"/>
                <w:color w:val="000000"/>
                <w:sz w:val="27"/>
                <w:szCs w:val="27"/>
                <w:lang w:eastAsia="es-ES"/>
              </w:rPr>
              <w:t xml:space="preserve">efine un sistema ambiental basado en el desarrollo de los individuos a través de los </w:t>
            </w:r>
            <w:r w:rsidRPr="00B00AC5">
              <w:rPr>
                <w:rFonts w:ascii="Times" w:eastAsia="Times New Roman" w:hAnsi="Times" w:cs="Times New Roman"/>
                <w:color w:val="000000"/>
                <w:sz w:val="27"/>
                <w:szCs w:val="27"/>
                <w:lang w:eastAsia="es-ES"/>
              </w:rPr>
              <w:lastRenderedPageBreak/>
              <w:t>diferentes ambientes en los que se mueve y que influyen consecuentemente en sus cambios y desarrollo cognitivo, moral y relacional.</w:t>
            </w:r>
          </w:p>
          <w:p w14:paraId="729D3E59" w14:textId="77777777" w:rsidR="00B47E9F" w:rsidRDefault="00B47E9F"/>
        </w:tc>
      </w:tr>
      <w:tr w:rsidR="00B47E9F" w14:paraId="06E2EF6F" w14:textId="77777777" w:rsidTr="00B47E9F">
        <w:tc>
          <w:tcPr>
            <w:tcW w:w="1687" w:type="dxa"/>
            <w:shd w:val="clear" w:color="auto" w:fill="92D050"/>
            <w:vAlign w:val="center"/>
          </w:tcPr>
          <w:p w14:paraId="2F372D9C" w14:textId="77777777" w:rsidR="00B47E9F" w:rsidRDefault="00B47E9F" w:rsidP="00D05D60">
            <w:pPr>
              <w:jc w:val="center"/>
            </w:pPr>
          </w:p>
          <w:p w14:paraId="72DD7F34" w14:textId="77777777" w:rsidR="00B47E9F" w:rsidRDefault="00B47E9F" w:rsidP="00D05D60">
            <w:pPr>
              <w:jc w:val="center"/>
            </w:pPr>
            <w:r>
              <w:t>COGNICIÓN</w:t>
            </w:r>
          </w:p>
          <w:p w14:paraId="3665DD4F" w14:textId="77777777" w:rsidR="00B47E9F" w:rsidRDefault="00B47E9F" w:rsidP="00D05D60">
            <w:pPr>
              <w:jc w:val="center"/>
            </w:pPr>
          </w:p>
        </w:tc>
        <w:tc>
          <w:tcPr>
            <w:tcW w:w="1249" w:type="dxa"/>
          </w:tcPr>
          <w:p w14:paraId="7CE7FD6E" w14:textId="77777777" w:rsidR="00B47E9F" w:rsidRDefault="00B47E9F"/>
        </w:tc>
        <w:tc>
          <w:tcPr>
            <w:tcW w:w="1175" w:type="dxa"/>
          </w:tcPr>
          <w:p w14:paraId="6AF26E14" w14:textId="77777777" w:rsidR="00B47E9F" w:rsidRDefault="00B47E9F"/>
        </w:tc>
        <w:tc>
          <w:tcPr>
            <w:tcW w:w="1276" w:type="dxa"/>
          </w:tcPr>
          <w:p w14:paraId="7175DEB0" w14:textId="77777777" w:rsidR="00B47E9F" w:rsidRDefault="00B47E9F"/>
        </w:tc>
        <w:tc>
          <w:tcPr>
            <w:tcW w:w="992" w:type="dxa"/>
          </w:tcPr>
          <w:p w14:paraId="51ECF5A8" w14:textId="77777777" w:rsidR="00B47E9F" w:rsidRDefault="00B47E9F"/>
        </w:tc>
        <w:tc>
          <w:tcPr>
            <w:tcW w:w="1276" w:type="dxa"/>
          </w:tcPr>
          <w:p w14:paraId="0A990148" w14:textId="77777777" w:rsidR="00B47E9F" w:rsidRDefault="00B47E9F" w:rsidP="008148F5"/>
        </w:tc>
        <w:tc>
          <w:tcPr>
            <w:tcW w:w="1276" w:type="dxa"/>
          </w:tcPr>
          <w:p w14:paraId="5D7E1B98" w14:textId="77777777" w:rsidR="000A4C1B" w:rsidRPr="000A4C1B" w:rsidRDefault="000A4C1B" w:rsidP="000A4C1B">
            <w:pPr>
              <w:rPr>
                <w:rFonts w:ascii="Times" w:eastAsia="Times New Roman" w:hAnsi="Times" w:cs="Times New Roman"/>
                <w:sz w:val="14"/>
                <w:szCs w:val="20"/>
                <w:lang w:eastAsia="es-ES"/>
              </w:rPr>
            </w:pPr>
            <w:r w:rsidRPr="000A4C1B">
              <w:rPr>
                <w:rFonts w:ascii="Times" w:eastAsia="Times New Roman" w:hAnsi="Times" w:cs="Times New Roman"/>
                <w:color w:val="000000"/>
                <w:sz w:val="20"/>
                <w:szCs w:val="27"/>
                <w:lang w:eastAsia="es-ES"/>
              </w:rPr>
              <w:t>No se trata de que el individuo coja la información del exterior sin más, sino que para que esta se transforme en conocimiento debe ser procesada, trabajada y dotada de sentido por el sujeto</w:t>
            </w:r>
          </w:p>
          <w:p w14:paraId="2AD2D311" w14:textId="77777777" w:rsidR="00B47E9F" w:rsidRDefault="00B47E9F"/>
        </w:tc>
        <w:tc>
          <w:tcPr>
            <w:tcW w:w="1134" w:type="dxa"/>
          </w:tcPr>
          <w:p w14:paraId="4CB3C599" w14:textId="77777777" w:rsidR="000A4C1B" w:rsidRPr="000A4C1B" w:rsidRDefault="000A4C1B" w:rsidP="000A4C1B">
            <w:pPr>
              <w:rPr>
                <w:rFonts w:ascii="Times" w:eastAsia="Times New Roman" w:hAnsi="Times" w:cs="Times New Roman"/>
                <w:sz w:val="18"/>
                <w:szCs w:val="20"/>
                <w:lang w:eastAsia="es-ES"/>
              </w:rPr>
            </w:pPr>
            <w:r w:rsidRPr="000A4C1B">
              <w:rPr>
                <w:rFonts w:ascii="Times" w:eastAsia="Times New Roman" w:hAnsi="Times" w:cs="Times New Roman"/>
                <w:color w:val="000000"/>
                <w:sz w:val="24"/>
                <w:szCs w:val="27"/>
                <w:lang w:eastAsia="es-ES"/>
              </w:rPr>
              <w:t>Intercambio de ideas, para modificar las creencias del paciente.</w:t>
            </w:r>
          </w:p>
          <w:p w14:paraId="74F7F795" w14:textId="77777777" w:rsidR="00B47E9F" w:rsidRDefault="00B47E9F"/>
        </w:tc>
        <w:tc>
          <w:tcPr>
            <w:tcW w:w="1134" w:type="dxa"/>
          </w:tcPr>
          <w:p w14:paraId="53E69FCD" w14:textId="518D6379" w:rsidR="000A4C1B" w:rsidRPr="000A4C1B" w:rsidRDefault="000A4C1B" w:rsidP="000A4C1B">
            <w:pPr>
              <w:rPr>
                <w:rFonts w:ascii="Times" w:eastAsia="Times New Roman" w:hAnsi="Times" w:cs="Times New Roman"/>
                <w:sz w:val="18"/>
                <w:szCs w:val="20"/>
                <w:lang w:eastAsia="es-ES"/>
              </w:rPr>
            </w:pPr>
            <w:r w:rsidRPr="000A4C1B">
              <w:rPr>
                <w:rFonts w:ascii="Times" w:eastAsia="Times New Roman" w:hAnsi="Times" w:cs="Times New Roman"/>
                <w:color w:val="000000"/>
                <w:sz w:val="24"/>
                <w:szCs w:val="27"/>
                <w:lang w:eastAsia="es-ES"/>
              </w:rPr>
              <w:t>El inconsciente es una fuerza importante en la formación de la personalidad.</w:t>
            </w:r>
          </w:p>
          <w:p w14:paraId="67E2091C" w14:textId="77777777" w:rsidR="00B47E9F" w:rsidRDefault="00B47E9F"/>
        </w:tc>
        <w:tc>
          <w:tcPr>
            <w:tcW w:w="1276" w:type="dxa"/>
          </w:tcPr>
          <w:p w14:paraId="65846C48" w14:textId="77777777" w:rsidR="00B47E9F" w:rsidRDefault="00B47E9F"/>
        </w:tc>
        <w:tc>
          <w:tcPr>
            <w:tcW w:w="1984" w:type="dxa"/>
          </w:tcPr>
          <w:p w14:paraId="243B02B0" w14:textId="77777777" w:rsidR="00B47E9F" w:rsidRDefault="00B47E9F"/>
        </w:tc>
      </w:tr>
      <w:tr w:rsidR="00B47E9F" w14:paraId="38047802" w14:textId="77777777" w:rsidTr="00B47E9F">
        <w:tc>
          <w:tcPr>
            <w:tcW w:w="1687" w:type="dxa"/>
            <w:shd w:val="clear" w:color="auto" w:fill="92D050"/>
            <w:vAlign w:val="center"/>
          </w:tcPr>
          <w:p w14:paraId="4B083277" w14:textId="77777777" w:rsidR="00B47E9F" w:rsidRDefault="00B47E9F" w:rsidP="00D05D60">
            <w:pPr>
              <w:jc w:val="center"/>
            </w:pPr>
          </w:p>
          <w:p w14:paraId="1484E177" w14:textId="77777777" w:rsidR="00B47E9F" w:rsidRDefault="00B47E9F" w:rsidP="00D05D60">
            <w:pPr>
              <w:jc w:val="center"/>
            </w:pPr>
            <w:r>
              <w:t>INTELIGENCIA</w:t>
            </w:r>
          </w:p>
          <w:p w14:paraId="48CA4ABA" w14:textId="77777777" w:rsidR="00B47E9F" w:rsidRDefault="00B47E9F" w:rsidP="00D05D60">
            <w:pPr>
              <w:jc w:val="center"/>
            </w:pPr>
          </w:p>
        </w:tc>
        <w:tc>
          <w:tcPr>
            <w:tcW w:w="1249" w:type="dxa"/>
          </w:tcPr>
          <w:p w14:paraId="13A199C4" w14:textId="77777777" w:rsidR="008148F5" w:rsidRPr="008148F5" w:rsidRDefault="008148F5" w:rsidP="008148F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t>La</w:t>
            </w:r>
            <w:r w:rsidRPr="008148F5">
              <w:rPr>
                <w:rFonts w:ascii="Times" w:eastAsia="Times New Roman" w:hAnsi="Times" w:cs="Times New Roman"/>
                <w:color w:val="000000"/>
                <w:sz w:val="27"/>
                <w:szCs w:val="27"/>
                <w:lang w:eastAsia="es-ES"/>
              </w:rPr>
              <w:t xml:space="preserve"> inteligencia es el poder de </w:t>
            </w:r>
            <w:r w:rsidRPr="008148F5">
              <w:rPr>
                <w:rFonts w:ascii="Times" w:eastAsia="Times New Roman" w:hAnsi="Times" w:cs="Times New Roman"/>
                <w:color w:val="000000"/>
                <w:sz w:val="27"/>
                <w:szCs w:val="27"/>
                <w:lang w:eastAsia="es-ES"/>
              </w:rPr>
              <w:lastRenderedPageBreak/>
              <w:t>dar buenas respuestas, desde el punto de vista de la verdad o el hecho</w:t>
            </w:r>
            <w:r>
              <w:rPr>
                <w:rFonts w:ascii="Times" w:eastAsia="Times New Roman" w:hAnsi="Times" w:cs="Times New Roman"/>
                <w:color w:val="000000"/>
                <w:sz w:val="27"/>
                <w:szCs w:val="27"/>
                <w:lang w:eastAsia="es-ES"/>
              </w:rPr>
              <w:t>.</w:t>
            </w:r>
          </w:p>
          <w:p w14:paraId="39949FAA" w14:textId="77777777" w:rsidR="00B47E9F" w:rsidRDefault="00B47E9F"/>
        </w:tc>
        <w:tc>
          <w:tcPr>
            <w:tcW w:w="1175" w:type="dxa"/>
          </w:tcPr>
          <w:p w14:paraId="15BDFDB9" w14:textId="77777777" w:rsidR="00B47E9F" w:rsidRDefault="00B47E9F"/>
        </w:tc>
        <w:tc>
          <w:tcPr>
            <w:tcW w:w="1276" w:type="dxa"/>
          </w:tcPr>
          <w:p w14:paraId="34BB6831" w14:textId="77777777" w:rsidR="00B47E9F" w:rsidRDefault="00B47E9F"/>
        </w:tc>
        <w:tc>
          <w:tcPr>
            <w:tcW w:w="992" w:type="dxa"/>
          </w:tcPr>
          <w:p w14:paraId="1498EC4E" w14:textId="77777777" w:rsidR="008148F5" w:rsidRPr="008148F5" w:rsidRDefault="008148F5" w:rsidP="008148F5">
            <w:pPr>
              <w:rPr>
                <w:rFonts w:ascii="Times" w:eastAsia="Times New Roman" w:hAnsi="Times" w:cs="Times New Roman"/>
                <w:sz w:val="14"/>
                <w:szCs w:val="20"/>
                <w:lang w:eastAsia="es-ES"/>
              </w:rPr>
            </w:pPr>
            <w:r w:rsidRPr="008148F5">
              <w:rPr>
                <w:rFonts w:ascii="Times" w:eastAsia="Times New Roman" w:hAnsi="Times" w:cs="Times New Roman"/>
                <w:color w:val="000000"/>
                <w:sz w:val="20"/>
                <w:szCs w:val="27"/>
                <w:lang w:eastAsia="es-ES"/>
              </w:rPr>
              <w:t xml:space="preserve">la inteligencia es un término genérico que </w:t>
            </w:r>
            <w:r w:rsidRPr="008148F5">
              <w:rPr>
                <w:rFonts w:ascii="Times" w:eastAsia="Times New Roman" w:hAnsi="Times" w:cs="Times New Roman"/>
                <w:color w:val="000000"/>
                <w:sz w:val="20"/>
                <w:szCs w:val="27"/>
                <w:lang w:eastAsia="es-ES"/>
              </w:rPr>
              <w:lastRenderedPageBreak/>
              <w:t>indica que las formas superiores de organización o equilibrio de la estructura cognoscitiva que se utilizan para la adaptación al ambiente físico y social.</w:t>
            </w:r>
          </w:p>
          <w:p w14:paraId="49AE3145" w14:textId="77777777" w:rsidR="00B47E9F" w:rsidRDefault="00B47E9F"/>
        </w:tc>
        <w:tc>
          <w:tcPr>
            <w:tcW w:w="1276" w:type="dxa"/>
          </w:tcPr>
          <w:p w14:paraId="3AA5021A" w14:textId="77777777" w:rsidR="008148F5" w:rsidRPr="008148F5" w:rsidRDefault="008148F5" w:rsidP="008148F5">
            <w:pPr>
              <w:rPr>
                <w:rFonts w:ascii="Times" w:eastAsia="Times New Roman" w:hAnsi="Times" w:cs="Times New Roman"/>
                <w:sz w:val="14"/>
                <w:szCs w:val="20"/>
                <w:lang w:eastAsia="es-ES"/>
              </w:rPr>
            </w:pPr>
            <w:r w:rsidRPr="008148F5">
              <w:rPr>
                <w:rFonts w:ascii="Times" w:eastAsia="Times New Roman" w:hAnsi="Times" w:cs="Times New Roman"/>
                <w:color w:val="000000"/>
                <w:sz w:val="20"/>
                <w:szCs w:val="27"/>
                <w:lang w:eastAsia="es-ES"/>
              </w:rPr>
              <w:lastRenderedPageBreak/>
              <w:t xml:space="preserve">Para Vigotsky (1979, 1995a) la inteligencia es un </w:t>
            </w:r>
            <w:r w:rsidRPr="008148F5">
              <w:rPr>
                <w:rFonts w:ascii="Times" w:eastAsia="Times New Roman" w:hAnsi="Times" w:cs="Times New Roman"/>
                <w:color w:val="000000"/>
                <w:sz w:val="20"/>
                <w:szCs w:val="27"/>
                <w:lang w:eastAsia="es-ES"/>
              </w:rPr>
              <w:lastRenderedPageBreak/>
              <w:t>producto histórico cultural, que puede modificarse a través de la actividad, y en particular por la actividad mediada por el lenguaje. Además de la nutrición, ejerce gran influencia el ambiente y el contexto cultural en que se desarrollan los individuos.</w:t>
            </w:r>
          </w:p>
          <w:p w14:paraId="674E77B5" w14:textId="77777777" w:rsidR="00B47E9F" w:rsidRDefault="00B47E9F"/>
        </w:tc>
        <w:tc>
          <w:tcPr>
            <w:tcW w:w="1276" w:type="dxa"/>
          </w:tcPr>
          <w:p w14:paraId="485359E8" w14:textId="77777777" w:rsidR="008148F5" w:rsidRPr="008148F5" w:rsidRDefault="008148F5" w:rsidP="008148F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L</w:t>
            </w:r>
            <w:r w:rsidRPr="008148F5">
              <w:rPr>
                <w:rFonts w:ascii="Times" w:eastAsia="Times New Roman" w:hAnsi="Times" w:cs="Times New Roman"/>
                <w:color w:val="000000"/>
                <w:sz w:val="20"/>
                <w:szCs w:val="27"/>
                <w:lang w:eastAsia="es-ES"/>
              </w:rPr>
              <w:t xml:space="preserve">a inteligencia no es una función vacia ya que se apoya en </w:t>
            </w:r>
            <w:r w:rsidRPr="008148F5">
              <w:rPr>
                <w:rFonts w:ascii="Times" w:eastAsia="Times New Roman" w:hAnsi="Times" w:cs="Times New Roman"/>
                <w:color w:val="000000"/>
                <w:sz w:val="20"/>
                <w:szCs w:val="27"/>
                <w:lang w:eastAsia="es-ES"/>
              </w:rPr>
              <w:lastRenderedPageBreak/>
              <w:t>conocimientos y destrezas aprendidas: no hay una inteligencia fuera del contexto sociocultural. la construimos gracias a la estructura social en que nacemos. gracias a ella en pocos años asimilamos el saber contenido de un idioma</w:t>
            </w:r>
            <w:r>
              <w:rPr>
                <w:rFonts w:ascii="Times" w:eastAsia="Times New Roman" w:hAnsi="Times" w:cs="Times New Roman"/>
                <w:color w:val="000000"/>
                <w:sz w:val="20"/>
                <w:szCs w:val="27"/>
                <w:lang w:eastAsia="es-ES"/>
              </w:rPr>
              <w:t>.</w:t>
            </w:r>
          </w:p>
          <w:p w14:paraId="40ACFC7D" w14:textId="77777777" w:rsidR="00B47E9F" w:rsidRDefault="00B47E9F"/>
        </w:tc>
        <w:tc>
          <w:tcPr>
            <w:tcW w:w="1134" w:type="dxa"/>
          </w:tcPr>
          <w:p w14:paraId="475F0DC5" w14:textId="77777777" w:rsidR="00B47E9F" w:rsidRDefault="00B47E9F"/>
        </w:tc>
        <w:tc>
          <w:tcPr>
            <w:tcW w:w="1134" w:type="dxa"/>
          </w:tcPr>
          <w:p w14:paraId="24A0078C" w14:textId="77777777" w:rsidR="00B47E9F" w:rsidRDefault="00B47E9F"/>
        </w:tc>
        <w:tc>
          <w:tcPr>
            <w:tcW w:w="1276" w:type="dxa"/>
          </w:tcPr>
          <w:p w14:paraId="2A4E5C8E" w14:textId="77777777" w:rsidR="00B47E9F" w:rsidRDefault="00B47E9F"/>
        </w:tc>
        <w:tc>
          <w:tcPr>
            <w:tcW w:w="1984" w:type="dxa"/>
          </w:tcPr>
          <w:p w14:paraId="1B416D22" w14:textId="77777777" w:rsidR="00B47E9F" w:rsidRDefault="00B47E9F"/>
        </w:tc>
      </w:tr>
      <w:tr w:rsidR="00B47E9F" w14:paraId="62CA192B" w14:textId="77777777" w:rsidTr="00B47E9F">
        <w:tc>
          <w:tcPr>
            <w:tcW w:w="1687" w:type="dxa"/>
            <w:shd w:val="clear" w:color="auto" w:fill="92D050"/>
            <w:vAlign w:val="center"/>
          </w:tcPr>
          <w:p w14:paraId="1E7CC995" w14:textId="77777777" w:rsidR="00B47E9F" w:rsidRDefault="00B47E9F" w:rsidP="00D05D60">
            <w:pPr>
              <w:jc w:val="center"/>
            </w:pPr>
          </w:p>
          <w:p w14:paraId="344E1F56" w14:textId="77777777" w:rsidR="00B47E9F" w:rsidRDefault="00B47E9F" w:rsidP="00D05D60">
            <w:pPr>
              <w:jc w:val="center"/>
            </w:pPr>
            <w:r>
              <w:t>MADURACIÓN</w:t>
            </w:r>
          </w:p>
          <w:p w14:paraId="341507A6" w14:textId="77777777" w:rsidR="00B47E9F" w:rsidRDefault="00B47E9F" w:rsidP="00D05D60">
            <w:pPr>
              <w:jc w:val="center"/>
            </w:pPr>
          </w:p>
        </w:tc>
        <w:tc>
          <w:tcPr>
            <w:tcW w:w="1249" w:type="dxa"/>
          </w:tcPr>
          <w:p w14:paraId="4979319C"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Él decía que se aprendía por ensayo y error, entre más errores más experiencias y así alcanza su maduración.</w:t>
            </w:r>
          </w:p>
          <w:p w14:paraId="25D34A3E" w14:textId="77777777" w:rsidR="00B47E9F" w:rsidRDefault="00B47E9F"/>
        </w:tc>
        <w:tc>
          <w:tcPr>
            <w:tcW w:w="1175" w:type="dxa"/>
          </w:tcPr>
          <w:p w14:paraId="35D3E552" w14:textId="77777777" w:rsidR="00B47E9F" w:rsidRDefault="00B47E9F"/>
        </w:tc>
        <w:tc>
          <w:tcPr>
            <w:tcW w:w="1276" w:type="dxa"/>
          </w:tcPr>
          <w:p w14:paraId="1D11487E" w14:textId="77777777" w:rsidR="00B47E9F" w:rsidRDefault="00B47E9F"/>
        </w:tc>
        <w:tc>
          <w:tcPr>
            <w:tcW w:w="992" w:type="dxa"/>
          </w:tcPr>
          <w:p w14:paraId="3B16CB1D" w14:textId="77777777" w:rsidR="00B47E9F" w:rsidRDefault="00B47E9F"/>
        </w:tc>
        <w:tc>
          <w:tcPr>
            <w:tcW w:w="1276" w:type="dxa"/>
          </w:tcPr>
          <w:p w14:paraId="747AD9FE" w14:textId="77777777" w:rsidR="00B47E9F" w:rsidRDefault="00B47E9F"/>
        </w:tc>
        <w:tc>
          <w:tcPr>
            <w:tcW w:w="1276" w:type="dxa"/>
          </w:tcPr>
          <w:p w14:paraId="2809E9E6" w14:textId="77777777" w:rsidR="00B47E9F" w:rsidRDefault="00B47E9F"/>
        </w:tc>
        <w:tc>
          <w:tcPr>
            <w:tcW w:w="1134" w:type="dxa"/>
          </w:tcPr>
          <w:p w14:paraId="5E872E9A"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La maduración es un proceso cuya ocurrencia es resultado de la información genética.</w:t>
            </w:r>
          </w:p>
          <w:p w14:paraId="1F5EE384" w14:textId="77777777" w:rsidR="00B47E9F" w:rsidRDefault="00B47E9F"/>
        </w:tc>
        <w:tc>
          <w:tcPr>
            <w:tcW w:w="1134" w:type="dxa"/>
          </w:tcPr>
          <w:p w14:paraId="3CB4D095"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Si no alcanzan los logros impuestos por la sociedad, se quedan estancados y no llegan a madurar al ritmo que debe ser.</w:t>
            </w:r>
          </w:p>
          <w:p w14:paraId="164AF2F5" w14:textId="77777777" w:rsidR="00B47E9F" w:rsidRDefault="00B47E9F"/>
        </w:tc>
        <w:tc>
          <w:tcPr>
            <w:tcW w:w="1276" w:type="dxa"/>
          </w:tcPr>
          <w:p w14:paraId="545756BA" w14:textId="77777777" w:rsidR="00B47E9F" w:rsidRDefault="00B47E9F"/>
        </w:tc>
        <w:tc>
          <w:tcPr>
            <w:tcW w:w="1984" w:type="dxa"/>
          </w:tcPr>
          <w:p w14:paraId="35A7007A" w14:textId="77777777" w:rsidR="00B47E9F" w:rsidRDefault="00B47E9F"/>
        </w:tc>
      </w:tr>
      <w:tr w:rsidR="00B47E9F" w14:paraId="3877AA65" w14:textId="77777777" w:rsidTr="00B47E9F">
        <w:tc>
          <w:tcPr>
            <w:tcW w:w="1687" w:type="dxa"/>
            <w:shd w:val="clear" w:color="auto" w:fill="92D050"/>
            <w:vAlign w:val="center"/>
          </w:tcPr>
          <w:p w14:paraId="7E346015" w14:textId="77777777" w:rsidR="00B47E9F" w:rsidRDefault="00B47E9F" w:rsidP="00D05D60">
            <w:pPr>
              <w:jc w:val="center"/>
            </w:pPr>
          </w:p>
          <w:p w14:paraId="3A570130" w14:textId="77777777" w:rsidR="00B47E9F" w:rsidRDefault="00B47E9F" w:rsidP="00D05D60">
            <w:pPr>
              <w:jc w:val="center"/>
            </w:pPr>
            <w:r>
              <w:t>HABILIDAD</w:t>
            </w:r>
          </w:p>
          <w:p w14:paraId="36D55625" w14:textId="77777777" w:rsidR="00B47E9F" w:rsidRDefault="00B47E9F" w:rsidP="00D05D60">
            <w:pPr>
              <w:jc w:val="center"/>
            </w:pPr>
          </w:p>
        </w:tc>
        <w:tc>
          <w:tcPr>
            <w:tcW w:w="1249" w:type="dxa"/>
          </w:tcPr>
          <w:p w14:paraId="31569CC3" w14:textId="77777777" w:rsidR="00A577B7" w:rsidRPr="0056619C" w:rsidRDefault="00A577B7" w:rsidP="00A577B7">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t xml:space="preserve">Thorndike pensaba que la inteligencia consiste en la combinación de todas las habilidades específicas </w:t>
            </w:r>
            <w:r w:rsidRPr="0056619C">
              <w:rPr>
                <w:rFonts w:ascii="Times" w:eastAsia="Times New Roman" w:hAnsi="Times" w:cs="Times New Roman"/>
                <w:color w:val="000000"/>
                <w:sz w:val="20"/>
                <w:szCs w:val="27"/>
                <w:lang w:eastAsia="es-ES"/>
              </w:rPr>
              <w:lastRenderedPageBreak/>
              <w:t>adquiridas mediante aprendizaje, y con esta idea trabajó en el campo de la estadística y pruebas mentales construyendo pruebas de inteligencia multifactoriales</w:t>
            </w:r>
          </w:p>
          <w:p w14:paraId="62C8BE14" w14:textId="77777777" w:rsidR="00B47E9F" w:rsidRDefault="00B47E9F"/>
        </w:tc>
        <w:tc>
          <w:tcPr>
            <w:tcW w:w="1175" w:type="dxa"/>
          </w:tcPr>
          <w:p w14:paraId="4A30EBEB"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A partir de 1950, los psicólogos conductistas produjeron una impresionante cantidad de estudios </w:t>
            </w:r>
            <w:r w:rsidRPr="0056619C">
              <w:rPr>
                <w:rFonts w:ascii="Times" w:eastAsia="Times New Roman" w:hAnsi="Times" w:cs="Times New Roman"/>
                <w:color w:val="000000"/>
                <w:sz w:val="20"/>
                <w:szCs w:val="27"/>
                <w:lang w:eastAsia="es-ES"/>
              </w:rPr>
              <w:lastRenderedPageBreak/>
              <w:t xml:space="preserve">dirigidos a entender como se producen y mantienen los diferentes tipos de conductas. Estos estudios han estudiado cuatro partes en especial, lo referente a las interacciones que preceden una conducta, como los procesos perceptuales y el periodo de atención que brinde el individuo; los cambios en la conducta en sí, como la formación de habilidades; las interacciones que se producen a partir de la conducta como los efectos de los premios o castigos; </w:t>
            </w:r>
            <w:r w:rsidRPr="0056619C">
              <w:rPr>
                <w:rFonts w:ascii="Times" w:eastAsia="Times New Roman" w:hAnsi="Times" w:cs="Times New Roman"/>
                <w:color w:val="000000"/>
                <w:sz w:val="20"/>
                <w:szCs w:val="27"/>
                <w:lang w:eastAsia="es-ES"/>
              </w:rPr>
              <w:lastRenderedPageBreak/>
              <w:t>y las condiciones que prevalecen a través de los eventos, como el stress emociona</w:t>
            </w:r>
          </w:p>
          <w:p w14:paraId="51D76A5D" w14:textId="77777777" w:rsidR="00B47E9F" w:rsidRDefault="00B47E9F"/>
        </w:tc>
        <w:tc>
          <w:tcPr>
            <w:tcW w:w="1276" w:type="dxa"/>
          </w:tcPr>
          <w:p w14:paraId="50186360"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Según la teoría del aprendizaje social de Bandura se establece que las habilidades sociales se adquieren mediante </w:t>
            </w:r>
            <w:r w:rsidRPr="0056619C">
              <w:rPr>
                <w:rFonts w:ascii="Times" w:eastAsia="Times New Roman" w:hAnsi="Times" w:cs="Times New Roman"/>
                <w:color w:val="000000"/>
                <w:sz w:val="20"/>
                <w:szCs w:val="27"/>
                <w:lang w:eastAsia="es-ES"/>
              </w:rPr>
              <w:lastRenderedPageBreak/>
              <w:t>Reforzamiento positivo y directo de las habilidades. Aprendizaje vicario o aprendizaje observacional. Retroalimentación interpersonal. Por medio de estos principios se puede estructurar el entrenamiento de las habilidades sociales</w:t>
            </w:r>
          </w:p>
          <w:p w14:paraId="52A941CD" w14:textId="77777777" w:rsidR="00B47E9F" w:rsidRDefault="00B47E9F"/>
        </w:tc>
        <w:tc>
          <w:tcPr>
            <w:tcW w:w="992" w:type="dxa"/>
          </w:tcPr>
          <w:p w14:paraId="424E2CD7"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 teoría de las etapas de Piaget describe el desarrollo cognoscitivo de los niños. </w:t>
            </w:r>
            <w:r w:rsidRPr="00787DFF">
              <w:rPr>
                <w:rFonts w:ascii="Times" w:eastAsia="Times New Roman" w:hAnsi="Times" w:cs="Times New Roman"/>
                <w:color w:val="000000"/>
                <w:sz w:val="20"/>
                <w:szCs w:val="27"/>
                <w:lang w:eastAsia="es-ES"/>
              </w:rPr>
              <w:lastRenderedPageBreak/>
              <w:t>Este desarrollo cognitivo implica cambios tanto en el proceso cognitivo como en las habilidades. Desde el enfoque de Piaget, el desarrollo cognoscitivo temprano implica procesos basados en acciones y más adelante progresa hacia cambios en operaciones mentales.</w:t>
            </w:r>
          </w:p>
          <w:p w14:paraId="4C1B0600" w14:textId="77777777" w:rsidR="00B47E9F" w:rsidRDefault="00B47E9F"/>
        </w:tc>
        <w:tc>
          <w:tcPr>
            <w:tcW w:w="1276" w:type="dxa"/>
          </w:tcPr>
          <w:p w14:paraId="43C21C4B"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Las herramientas psicológicas son el puente entre las funciones mentales inferiores y las funciones mentales superiores y, </w:t>
            </w:r>
            <w:r w:rsidRPr="00787DFF">
              <w:rPr>
                <w:rFonts w:ascii="Times" w:eastAsia="Times New Roman" w:hAnsi="Times" w:cs="Times New Roman"/>
                <w:color w:val="000000"/>
                <w:sz w:val="20"/>
                <w:szCs w:val="27"/>
                <w:lang w:eastAsia="es-ES"/>
              </w:rPr>
              <w:lastRenderedPageBreak/>
              <w:t xml:space="preserve">dentro de estas, el puente entre las habilidades interpsicológicas (sociales) y las intrapsicológicas (personales). Las herramientas psicológicas median nuestros pensamientos, sentimientos y conductas. Nuestra capacidad de pensar, sentir y actuar depende de las herramientas psicológicas que usamos para desarrollar esas funciones mentales superiores, ya sean interpsicológicas o intrapsicológicas. Tal vez la herramienta psicológica más importante es el lenguaje. Inicialmente, </w:t>
            </w:r>
            <w:r w:rsidRPr="00787DFF">
              <w:rPr>
                <w:rFonts w:ascii="Times" w:eastAsia="Times New Roman" w:hAnsi="Times" w:cs="Times New Roman"/>
                <w:color w:val="000000"/>
                <w:sz w:val="20"/>
                <w:szCs w:val="27"/>
                <w:lang w:eastAsia="es-ES"/>
              </w:rPr>
              <w:lastRenderedPageBreak/>
              <w:t>usamos el lenguaje como medio de comunicación entre los individuos en las interacciones sociales. Progresivamente, el lenguaje se convierte en una habilidad intrapsicológica y por consiguiente, en una herramienta con la que pensamos y controlamos nuestro propio comportamiento</w:t>
            </w:r>
          </w:p>
          <w:p w14:paraId="08C4517A" w14:textId="77777777" w:rsidR="00B47E9F" w:rsidRDefault="00B47E9F" w:rsidP="00787DFF"/>
        </w:tc>
        <w:tc>
          <w:tcPr>
            <w:tcW w:w="1276" w:type="dxa"/>
          </w:tcPr>
          <w:p w14:paraId="6E765BD5"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Bruner busca facilitar el pensamiento del niño y sus habilidades de resolución de problemas </w:t>
            </w:r>
            <w:r w:rsidRPr="00787DFF">
              <w:rPr>
                <w:rFonts w:ascii="Times" w:eastAsia="Times New Roman" w:hAnsi="Times" w:cs="Times New Roman"/>
                <w:color w:val="000000"/>
                <w:sz w:val="20"/>
                <w:szCs w:val="27"/>
                <w:lang w:eastAsia="es-ES"/>
              </w:rPr>
              <w:lastRenderedPageBreak/>
              <w:t>que luego pueden transferirse a una variedad de situaciones. Esto implicaba que los estudiantes eran “retenidos” ya que ciertos temas se consideraban demasiado difíciles para entender y solo deberían enseñar cuando el maestro considerara que el niño había alcanzado el estado apropiado de madurez cognitiva. El concepto de aprendizaje por descubrimiento implica que los estudiantes construyen su propio conocimiento por sí mismos, lo que también conocido como el enfoque constructivista.</w:t>
            </w:r>
          </w:p>
          <w:p w14:paraId="4DADE227" w14:textId="77777777" w:rsidR="00B47E9F" w:rsidRDefault="00B47E9F" w:rsidP="00787DFF"/>
        </w:tc>
        <w:tc>
          <w:tcPr>
            <w:tcW w:w="1134" w:type="dxa"/>
          </w:tcPr>
          <w:p w14:paraId="22C9E20A"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 represión es el proceso por el cual la mente convierte un suceso (un hecho, persona o emoción) </w:t>
            </w:r>
            <w:r w:rsidRPr="00787DFF">
              <w:rPr>
                <w:rFonts w:ascii="Times" w:eastAsia="Times New Roman" w:hAnsi="Times" w:cs="Times New Roman"/>
                <w:color w:val="000000"/>
                <w:sz w:val="20"/>
                <w:szCs w:val="27"/>
                <w:lang w:eastAsia="es-ES"/>
              </w:rPr>
              <w:lastRenderedPageBreak/>
              <w:t xml:space="preserve">en un contenido inconsciente. Este es un mecanismo de defensa involuntario que realizamos al encontrar con algo que se vuelve intolerable por lo cual es la creación de una habilidad en el niño. Sin embargo, ningún contenido puede ser reprimido de forma totalmente exitosa, sino que lo reprimido retorna, manifestándose en forma de chistes, sueños o producciones culturales, o bien, en los peores casos, originando patologías psíquicas (como la histeria, la </w:t>
            </w:r>
            <w:r w:rsidRPr="00787DFF">
              <w:rPr>
                <w:rFonts w:ascii="Times" w:eastAsia="Times New Roman" w:hAnsi="Times" w:cs="Times New Roman"/>
                <w:color w:val="000000"/>
                <w:sz w:val="20"/>
                <w:szCs w:val="27"/>
                <w:lang w:eastAsia="es-ES"/>
              </w:rPr>
              <w:lastRenderedPageBreak/>
              <w:t>compulsión, la hipocondría, etc.). Cuando aparecen las patologías psíquicas, el psicoanálisis sostiene que la forma más efectiva de curarlas es hacer consciente los contenidos reprimidos.</w:t>
            </w:r>
          </w:p>
          <w:p w14:paraId="35F15461" w14:textId="77777777" w:rsidR="00B47E9F" w:rsidRDefault="00B47E9F" w:rsidP="00787DFF"/>
        </w:tc>
        <w:tc>
          <w:tcPr>
            <w:tcW w:w="1134" w:type="dxa"/>
          </w:tcPr>
          <w:p w14:paraId="063ED04E"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Según su teoría en la etapa 2 de autonomía vs vergüenza y duda se da como objetivo principal al final de </w:t>
            </w:r>
            <w:r w:rsidRPr="00787DFF">
              <w:rPr>
                <w:rFonts w:ascii="Times" w:eastAsia="Times New Roman" w:hAnsi="Times" w:cs="Times New Roman"/>
                <w:color w:val="000000"/>
                <w:sz w:val="20"/>
                <w:szCs w:val="27"/>
                <w:lang w:eastAsia="es-ES"/>
              </w:rPr>
              <w:lastRenderedPageBreak/>
              <w:t>esta etapa el que el niño haya desarrollado las habilidades para poder cuidarse solo, es decir poder alimentarse, vestirse y tener una buena higiene sin ayuda de sus padres. El desarrollo en esta etapa supone también de manera menos evidente que la falta de estas habilidades podrían reflejarse en actitudes de vergüenza y duda frente a las capacidades del niño mismo.</w:t>
            </w:r>
          </w:p>
          <w:p w14:paraId="32C9E341" w14:textId="77777777" w:rsidR="00B47E9F" w:rsidRDefault="00B47E9F" w:rsidP="00787DFF"/>
        </w:tc>
        <w:tc>
          <w:tcPr>
            <w:tcW w:w="1276" w:type="dxa"/>
          </w:tcPr>
          <w:p w14:paraId="062000D2" w14:textId="77777777" w:rsidR="00787DFF" w:rsidRPr="00787DFF" w:rsidRDefault="00787DFF" w:rsidP="00787DFF">
            <w:pPr>
              <w:rPr>
                <w:rFonts w:ascii="Times" w:eastAsia="Times New Roman" w:hAnsi="Times" w:cs="Times New Roman"/>
                <w:sz w:val="20"/>
                <w:szCs w:val="20"/>
                <w:lang w:eastAsia="es-ES"/>
              </w:rPr>
            </w:pPr>
            <w:r w:rsidRPr="00787DFF">
              <w:rPr>
                <w:rFonts w:ascii="Times" w:eastAsia="Times New Roman" w:hAnsi="Times" w:cs="Times New Roman"/>
                <w:color w:val="000000"/>
                <w:sz w:val="20"/>
                <w:szCs w:val="27"/>
                <w:lang w:eastAsia="es-ES"/>
              </w:rPr>
              <w:lastRenderedPageBreak/>
              <w:t xml:space="preserve">Según el apego ansioso que él nos explica da la situación donde el niño crea temor y ansiedad. Las </w:t>
            </w:r>
            <w:r w:rsidRPr="00787DFF">
              <w:rPr>
                <w:rFonts w:ascii="Times" w:eastAsia="Times New Roman" w:hAnsi="Times" w:cs="Times New Roman"/>
                <w:color w:val="000000"/>
                <w:sz w:val="20"/>
                <w:szCs w:val="27"/>
                <w:lang w:eastAsia="es-ES"/>
              </w:rPr>
              <w:lastRenderedPageBreak/>
              <w:t>habilidades emocionales del pequeño se desarrollan de forma inconsistente. Se forma un gran deseo de intimidad, pero va acompañado de inseguridad. Pero con todos los tipos de apego el niño adquiere o fortalece habilidades sociales.</w:t>
            </w:r>
          </w:p>
          <w:p w14:paraId="14CC215A" w14:textId="77777777" w:rsidR="00B47E9F" w:rsidRDefault="00B47E9F" w:rsidP="00787DFF"/>
        </w:tc>
        <w:tc>
          <w:tcPr>
            <w:tcW w:w="1984" w:type="dxa"/>
          </w:tcPr>
          <w:p w14:paraId="762841D9"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Según esta teoría cada persona es afectada de modo significativo por las interacciones de una serie de sistemas que se superponen como ontosistema, hace referencia a las características propias de cada </w:t>
            </w:r>
            <w:r w:rsidRPr="0056619C">
              <w:rPr>
                <w:rFonts w:ascii="Times" w:eastAsia="Times New Roman" w:hAnsi="Times" w:cs="Times New Roman"/>
                <w:color w:val="000000"/>
                <w:sz w:val="20"/>
                <w:szCs w:val="27"/>
                <w:lang w:eastAsia="es-ES"/>
              </w:rPr>
              <w:lastRenderedPageBreak/>
              <w:t>individuo, tanto elementos biológicos, el estado de salud y factores genéticos, así como a elementos psicológicos, tal como el autoconcepto, afectos y habilidades personales. Macrosistema: Se refiere a los marcos culturales o ideológicos que pueden afectar transversalmente a los sistemas de menor orden ya que engloba lo que se da más allá del ambiente inmediato con el que el individuo interactúa y lo configuran los valores culturales y políticos de una sociedad, los modelos económicos y condiciones sociales.</w:t>
            </w:r>
          </w:p>
          <w:p w14:paraId="01731EF7" w14:textId="77777777" w:rsidR="00B47E9F" w:rsidRDefault="00B47E9F" w:rsidP="0056619C"/>
        </w:tc>
      </w:tr>
      <w:tr w:rsidR="00B47E9F" w14:paraId="4E128DF3" w14:textId="77777777" w:rsidTr="00B47E9F">
        <w:tc>
          <w:tcPr>
            <w:tcW w:w="1687" w:type="dxa"/>
            <w:shd w:val="clear" w:color="auto" w:fill="92D050"/>
            <w:vAlign w:val="center"/>
          </w:tcPr>
          <w:p w14:paraId="61D0B52A" w14:textId="77777777" w:rsidR="00B47E9F" w:rsidRDefault="00B47E9F" w:rsidP="00D05D60">
            <w:pPr>
              <w:jc w:val="center"/>
            </w:pPr>
          </w:p>
          <w:p w14:paraId="1EC2F4B6" w14:textId="77777777" w:rsidR="00B47E9F" w:rsidRDefault="00B47E9F" w:rsidP="00D05D60">
            <w:pPr>
              <w:jc w:val="center"/>
            </w:pPr>
            <w:r>
              <w:t>CONOCIMIENTO</w:t>
            </w:r>
          </w:p>
          <w:p w14:paraId="3832A589" w14:textId="77777777" w:rsidR="00B47E9F" w:rsidRDefault="00B47E9F" w:rsidP="00D05D60">
            <w:pPr>
              <w:jc w:val="center"/>
            </w:pPr>
          </w:p>
        </w:tc>
        <w:tc>
          <w:tcPr>
            <w:tcW w:w="1249" w:type="dxa"/>
          </w:tcPr>
          <w:p w14:paraId="0A055430" w14:textId="77777777" w:rsidR="00B47E9F" w:rsidRDefault="00B47E9F"/>
        </w:tc>
        <w:tc>
          <w:tcPr>
            <w:tcW w:w="1175" w:type="dxa"/>
          </w:tcPr>
          <w:p w14:paraId="097B59A2" w14:textId="77777777" w:rsidR="00B47E9F" w:rsidRDefault="00B47E9F"/>
        </w:tc>
        <w:tc>
          <w:tcPr>
            <w:tcW w:w="1276" w:type="dxa"/>
          </w:tcPr>
          <w:p w14:paraId="5C2A4510" w14:textId="77777777" w:rsidR="00B47E9F" w:rsidRDefault="00B47E9F"/>
        </w:tc>
        <w:tc>
          <w:tcPr>
            <w:tcW w:w="992" w:type="dxa"/>
          </w:tcPr>
          <w:p w14:paraId="5CA84CE7" w14:textId="77777777" w:rsidR="00B47E9F" w:rsidRDefault="00B47E9F"/>
        </w:tc>
        <w:tc>
          <w:tcPr>
            <w:tcW w:w="1276" w:type="dxa"/>
          </w:tcPr>
          <w:p w14:paraId="3F9B2ECE" w14:textId="77777777" w:rsidR="00B47E9F" w:rsidRDefault="00B47E9F"/>
        </w:tc>
        <w:tc>
          <w:tcPr>
            <w:tcW w:w="1276" w:type="dxa"/>
          </w:tcPr>
          <w:p w14:paraId="3F5F7C76" w14:textId="77777777" w:rsidR="00B47E9F" w:rsidRDefault="00B47E9F"/>
        </w:tc>
        <w:tc>
          <w:tcPr>
            <w:tcW w:w="1134" w:type="dxa"/>
          </w:tcPr>
          <w:p w14:paraId="4D369CB9" w14:textId="77777777" w:rsidR="00B47E9F" w:rsidRDefault="00B47E9F"/>
        </w:tc>
        <w:tc>
          <w:tcPr>
            <w:tcW w:w="1134" w:type="dxa"/>
          </w:tcPr>
          <w:p w14:paraId="43274797" w14:textId="77777777" w:rsidR="00B47E9F" w:rsidRDefault="00B47E9F"/>
        </w:tc>
        <w:tc>
          <w:tcPr>
            <w:tcW w:w="1276" w:type="dxa"/>
          </w:tcPr>
          <w:p w14:paraId="54F2324A" w14:textId="77777777" w:rsidR="00B47E9F" w:rsidRDefault="00B47E9F"/>
        </w:tc>
        <w:tc>
          <w:tcPr>
            <w:tcW w:w="1984" w:type="dxa"/>
          </w:tcPr>
          <w:p w14:paraId="6A8010D4" w14:textId="77777777" w:rsidR="00B47E9F" w:rsidRDefault="00B47E9F"/>
        </w:tc>
      </w:tr>
      <w:tr w:rsidR="00B47E9F" w14:paraId="20AF3882" w14:textId="77777777" w:rsidTr="00B47E9F">
        <w:tc>
          <w:tcPr>
            <w:tcW w:w="1687" w:type="dxa"/>
            <w:shd w:val="clear" w:color="auto" w:fill="92D050"/>
            <w:vAlign w:val="center"/>
          </w:tcPr>
          <w:p w14:paraId="38DC8390" w14:textId="77777777" w:rsidR="00B47E9F" w:rsidRDefault="00B47E9F" w:rsidP="00D05D60">
            <w:pPr>
              <w:jc w:val="center"/>
            </w:pPr>
          </w:p>
          <w:p w14:paraId="7EAFEE72" w14:textId="77777777" w:rsidR="00B47E9F" w:rsidRDefault="00B47E9F" w:rsidP="00D05D60">
            <w:pPr>
              <w:jc w:val="center"/>
            </w:pPr>
            <w:r>
              <w:t>CONDUCTA</w:t>
            </w:r>
          </w:p>
          <w:p w14:paraId="3E5B8207" w14:textId="77777777" w:rsidR="00B47E9F" w:rsidRDefault="00B47E9F" w:rsidP="00D05D60">
            <w:pPr>
              <w:jc w:val="center"/>
            </w:pPr>
          </w:p>
        </w:tc>
        <w:tc>
          <w:tcPr>
            <w:tcW w:w="1249" w:type="dxa"/>
          </w:tcPr>
          <w:p w14:paraId="57980EB3" w14:textId="77777777" w:rsidR="00B47E9F" w:rsidRDefault="00B47E9F"/>
        </w:tc>
        <w:tc>
          <w:tcPr>
            <w:tcW w:w="1175" w:type="dxa"/>
          </w:tcPr>
          <w:p w14:paraId="7F78BFCA" w14:textId="77777777" w:rsidR="00B47E9F" w:rsidRDefault="00B47E9F"/>
        </w:tc>
        <w:tc>
          <w:tcPr>
            <w:tcW w:w="1276" w:type="dxa"/>
          </w:tcPr>
          <w:p w14:paraId="5662B59F" w14:textId="77777777" w:rsidR="00B47E9F" w:rsidRDefault="00B47E9F"/>
        </w:tc>
        <w:tc>
          <w:tcPr>
            <w:tcW w:w="992" w:type="dxa"/>
          </w:tcPr>
          <w:p w14:paraId="23DE7DBD" w14:textId="77777777" w:rsidR="00B47E9F" w:rsidRDefault="00B47E9F"/>
        </w:tc>
        <w:tc>
          <w:tcPr>
            <w:tcW w:w="1276" w:type="dxa"/>
          </w:tcPr>
          <w:p w14:paraId="298A817F" w14:textId="77777777" w:rsidR="00B47E9F" w:rsidRDefault="00B47E9F"/>
        </w:tc>
        <w:tc>
          <w:tcPr>
            <w:tcW w:w="1276" w:type="dxa"/>
          </w:tcPr>
          <w:p w14:paraId="4196A3B4" w14:textId="77777777" w:rsidR="00B47E9F" w:rsidRDefault="00B47E9F"/>
        </w:tc>
        <w:tc>
          <w:tcPr>
            <w:tcW w:w="1134" w:type="dxa"/>
          </w:tcPr>
          <w:p w14:paraId="4B12FD91" w14:textId="77777777" w:rsidR="00B47E9F" w:rsidRDefault="00B47E9F"/>
        </w:tc>
        <w:tc>
          <w:tcPr>
            <w:tcW w:w="1134" w:type="dxa"/>
          </w:tcPr>
          <w:p w14:paraId="329680F6" w14:textId="77777777" w:rsidR="00B47E9F" w:rsidRDefault="00B47E9F"/>
        </w:tc>
        <w:tc>
          <w:tcPr>
            <w:tcW w:w="1276" w:type="dxa"/>
          </w:tcPr>
          <w:p w14:paraId="52DE3CAD" w14:textId="77777777" w:rsidR="00B47E9F" w:rsidRDefault="00B47E9F"/>
        </w:tc>
        <w:tc>
          <w:tcPr>
            <w:tcW w:w="1984" w:type="dxa"/>
          </w:tcPr>
          <w:p w14:paraId="32CA947C" w14:textId="77777777" w:rsidR="00B47E9F" w:rsidRDefault="00B47E9F"/>
        </w:tc>
      </w:tr>
      <w:tr w:rsidR="00B47E9F" w14:paraId="2D88516D" w14:textId="77777777" w:rsidTr="00B47E9F">
        <w:tc>
          <w:tcPr>
            <w:tcW w:w="1687" w:type="dxa"/>
            <w:shd w:val="clear" w:color="auto" w:fill="92D050"/>
            <w:vAlign w:val="center"/>
          </w:tcPr>
          <w:p w14:paraId="7D17966F" w14:textId="77777777" w:rsidR="00B47E9F" w:rsidRDefault="00B47E9F" w:rsidP="00D05D60">
            <w:pPr>
              <w:jc w:val="center"/>
            </w:pPr>
          </w:p>
          <w:p w14:paraId="0CF31DE8" w14:textId="77777777" w:rsidR="00B47E9F" w:rsidRDefault="00B47E9F" w:rsidP="00D05D60">
            <w:pPr>
              <w:jc w:val="center"/>
            </w:pPr>
            <w:r>
              <w:t>LENGUAJE</w:t>
            </w:r>
          </w:p>
          <w:p w14:paraId="65CF113D" w14:textId="77777777" w:rsidR="00B47E9F" w:rsidRDefault="00B47E9F" w:rsidP="00D05D60">
            <w:pPr>
              <w:jc w:val="center"/>
            </w:pPr>
          </w:p>
        </w:tc>
        <w:tc>
          <w:tcPr>
            <w:tcW w:w="1249" w:type="dxa"/>
          </w:tcPr>
          <w:p w14:paraId="53D547B2" w14:textId="77777777" w:rsidR="00C42FFC" w:rsidRPr="00C42FFC" w:rsidRDefault="00C42FFC" w:rsidP="00C42FFC">
            <w:pPr>
              <w:rPr>
                <w:rFonts w:ascii="Times" w:eastAsia="Times New Roman" w:hAnsi="Times" w:cs="Times New Roman"/>
                <w:sz w:val="14"/>
                <w:szCs w:val="20"/>
                <w:lang w:eastAsia="es-ES"/>
              </w:rPr>
            </w:pPr>
            <w:r w:rsidRPr="00C42FFC">
              <w:rPr>
                <w:rFonts w:ascii="Times" w:eastAsia="Times New Roman" w:hAnsi="Times" w:cs="Times New Roman"/>
                <w:color w:val="000000"/>
                <w:sz w:val="20"/>
                <w:szCs w:val="27"/>
                <w:lang w:eastAsia="es-ES"/>
              </w:rPr>
              <w:t xml:space="preserve">El lenguaje se da por medio del conductismo, es decir ensayo y error. Es decir, tendemos a repetir acciones que van seguidas de </w:t>
            </w:r>
            <w:r w:rsidRPr="00C42FFC">
              <w:rPr>
                <w:rFonts w:ascii="Times" w:eastAsia="Times New Roman" w:hAnsi="Times" w:cs="Times New Roman"/>
                <w:color w:val="000000"/>
                <w:sz w:val="20"/>
                <w:szCs w:val="27"/>
                <w:lang w:eastAsia="es-ES"/>
              </w:rPr>
              <w:lastRenderedPageBreak/>
              <w:t>recompensas y tendemos a dejar de hacer aquellas que van seguidas de castigos.</w:t>
            </w:r>
          </w:p>
          <w:p w14:paraId="382C5F24" w14:textId="77777777" w:rsidR="00B47E9F" w:rsidRDefault="00B47E9F" w:rsidP="008148F5"/>
        </w:tc>
        <w:tc>
          <w:tcPr>
            <w:tcW w:w="1175" w:type="dxa"/>
          </w:tcPr>
          <w:p w14:paraId="194ABC00" w14:textId="77777777" w:rsidR="00B47E9F" w:rsidRPr="00C42FFC" w:rsidRDefault="00C42FFC" w:rsidP="008148F5">
            <w:pPr>
              <w:rPr>
                <w:sz w:val="20"/>
              </w:rPr>
            </w:pPr>
            <w:r w:rsidRPr="00C42FFC">
              <w:rPr>
                <w:rFonts w:ascii="Arial" w:hAnsi="Arial" w:cs="Arial"/>
                <w:sz w:val="20"/>
              </w:rPr>
              <w:lastRenderedPageBreak/>
              <w:t xml:space="preserve">conjunto de procesos mentales conscientes que llamamos pensamiento era en realidad una forma de lenguaje </w:t>
            </w:r>
            <w:r w:rsidRPr="00C42FFC">
              <w:rPr>
                <w:rFonts w:ascii="Arial" w:hAnsi="Arial" w:cs="Arial"/>
                <w:sz w:val="20"/>
              </w:rPr>
              <w:lastRenderedPageBreak/>
              <w:t>silencioso, en donde lo que hacemos es efectuar un subconjunto de movimientos musculares, atenuados que no llegan a traducirse en la emisión de sonidos vocales, si no que permanecen en el nivel de lo que Watson llama “habla subvocal”</w:t>
            </w:r>
          </w:p>
        </w:tc>
        <w:tc>
          <w:tcPr>
            <w:tcW w:w="1276" w:type="dxa"/>
          </w:tcPr>
          <w:p w14:paraId="631B1042" w14:textId="77777777" w:rsidR="00C42FFC" w:rsidRPr="00C42FFC" w:rsidRDefault="00C42FFC" w:rsidP="00C42FFC">
            <w:pPr>
              <w:rPr>
                <w:rFonts w:ascii="Arial" w:hAnsi="Arial" w:cs="Arial"/>
                <w:sz w:val="20"/>
              </w:rPr>
            </w:pPr>
            <w:r w:rsidRPr="00C42FFC">
              <w:rPr>
                <w:rFonts w:ascii="Arial" w:hAnsi="Arial" w:cs="Arial"/>
                <w:sz w:val="20"/>
                <w:shd w:val="clear" w:color="auto" w:fill="FFFFFF"/>
              </w:rPr>
              <w:lastRenderedPageBreak/>
              <w:t xml:space="preserve">Está basado en una situación social en la que al menos participan dos personas: el modelo, que realiza una </w:t>
            </w:r>
            <w:r w:rsidRPr="00C42FFC">
              <w:rPr>
                <w:rFonts w:ascii="Arial" w:hAnsi="Arial" w:cs="Arial"/>
                <w:sz w:val="20"/>
                <w:shd w:val="clear" w:color="auto" w:fill="FFFFFF"/>
              </w:rPr>
              <w:lastRenderedPageBreak/>
              <w:t>conducta determinada y el sujeto que realiza la observación de dicha conducta</w:t>
            </w:r>
            <w:r w:rsidRPr="00C42FFC">
              <w:rPr>
                <w:rFonts w:ascii="Arial" w:hAnsi="Arial" w:cs="Arial"/>
                <w:sz w:val="20"/>
              </w:rPr>
              <w:t>, en su mayoría es aprendida, no innata y que gran parte del aprendizaje es asociativo y simbólico.</w:t>
            </w:r>
          </w:p>
          <w:p w14:paraId="204BA007" w14:textId="77777777" w:rsidR="00B47E9F" w:rsidRDefault="00C42FFC" w:rsidP="00C42FFC">
            <w:r w:rsidRPr="00C42FFC">
              <w:rPr>
                <w:rFonts w:ascii="Arial" w:hAnsi="Arial" w:cs="Arial"/>
                <w:sz w:val="20"/>
              </w:rPr>
              <w:t>Cree que el lenguaje se adquiere por imitación. Y esta se da por instinto, condicionamiento, desarrollo o conducta instrumental</w:t>
            </w:r>
          </w:p>
        </w:tc>
        <w:tc>
          <w:tcPr>
            <w:tcW w:w="992" w:type="dxa"/>
          </w:tcPr>
          <w:p w14:paraId="1046DD2D" w14:textId="77777777" w:rsidR="00C42FFC" w:rsidRPr="00C42FFC" w:rsidRDefault="00C42FFC" w:rsidP="00C42FFC">
            <w:pPr>
              <w:jc w:val="both"/>
              <w:rPr>
                <w:rFonts w:ascii="Arial" w:eastAsia="Times New Roman" w:hAnsi="Arial" w:cs="Arial"/>
                <w:sz w:val="20"/>
                <w:lang w:eastAsia="es-MX"/>
              </w:rPr>
            </w:pPr>
            <w:r w:rsidRPr="00C42FFC">
              <w:rPr>
                <w:rStyle w:val="Textoennegrita"/>
                <w:rFonts w:ascii="Arial" w:hAnsi="Arial" w:cs="Arial"/>
                <w:b w:val="0"/>
                <w:sz w:val="20"/>
                <w:shd w:val="clear" w:color="auto" w:fill="FFFFFF"/>
              </w:rPr>
              <w:lastRenderedPageBreak/>
              <w:t xml:space="preserve">El origen del lenguaje está íntimamente vinculado con el desarrollo cognitivo. </w:t>
            </w:r>
            <w:r w:rsidRPr="00C42FFC">
              <w:rPr>
                <w:rFonts w:ascii="Arial" w:eastAsia="Times New Roman" w:hAnsi="Arial" w:cs="Arial"/>
                <w:sz w:val="20"/>
                <w:lang w:eastAsia="es-MX"/>
              </w:rPr>
              <w:lastRenderedPageBreak/>
              <w:t>Pretende que el lenguaje de un niño refleje el desarrollo de su pensamiento lógico y sus habilidades de razonamiento en "períodos" o etapas.</w:t>
            </w:r>
          </w:p>
          <w:p w14:paraId="099FB668" w14:textId="77777777" w:rsidR="00C42FFC" w:rsidRPr="00090795" w:rsidRDefault="00C42FFC" w:rsidP="00C42FFC">
            <w:pPr>
              <w:jc w:val="both"/>
              <w:rPr>
                <w:rStyle w:val="Textoennegrita"/>
                <w:rFonts w:ascii="Arial" w:hAnsi="Arial" w:cs="Arial"/>
                <w:b w:val="0"/>
                <w:shd w:val="clear" w:color="auto" w:fill="FFFFFF"/>
              </w:rPr>
            </w:pPr>
            <w:r w:rsidRPr="00C42FFC">
              <w:rPr>
                <w:rFonts w:ascii="Arial" w:eastAsia="Times New Roman" w:hAnsi="Arial" w:cs="Arial"/>
                <w:sz w:val="20"/>
                <w:lang w:eastAsia="es-MX"/>
              </w:rPr>
              <w:t>El lenguaje infantil es "simbólico", El lenguaje a menudo muestra instancias de lo que Piaget llama "animismo" y "egocentrismo</w:t>
            </w:r>
            <w:r w:rsidRPr="00090795">
              <w:rPr>
                <w:rFonts w:ascii="Arial" w:eastAsia="Times New Roman" w:hAnsi="Arial" w:cs="Arial"/>
                <w:lang w:eastAsia="es-MX"/>
              </w:rPr>
              <w:t>.</w:t>
            </w:r>
          </w:p>
          <w:p w14:paraId="4F2569F4" w14:textId="77777777" w:rsidR="00B47E9F" w:rsidRDefault="00B47E9F" w:rsidP="008148F5"/>
        </w:tc>
        <w:tc>
          <w:tcPr>
            <w:tcW w:w="1276" w:type="dxa"/>
          </w:tcPr>
          <w:p w14:paraId="695E9BFE" w14:textId="77777777" w:rsidR="00B47E9F" w:rsidRDefault="00C42FFC" w:rsidP="008148F5">
            <w:r w:rsidRPr="00C42FFC">
              <w:rPr>
                <w:rFonts w:ascii="Arial" w:hAnsi="Arial" w:cs="Arial"/>
                <w:sz w:val="20"/>
              </w:rPr>
              <w:lastRenderedPageBreak/>
              <w:t xml:space="preserve">El lenguaje es fuente de la unidad de las funciones comunicativas y representativas de nuestro entorno y es una </w:t>
            </w:r>
            <w:r w:rsidRPr="00C42FFC">
              <w:rPr>
                <w:rFonts w:ascii="Arial" w:hAnsi="Arial" w:cs="Arial"/>
                <w:sz w:val="20"/>
              </w:rPr>
              <w:lastRenderedPageBreak/>
              <w:t>función que se adquiere a través de la relación entre el individuo y el entorno, y al interactuar con este el niño aumenta su capacidad para desarrollar un habla privada, interior, a través de este superan la división entre pensamiento y lenguaje y son capases de expresar sus pensamientos de forma coherente.</w:t>
            </w:r>
          </w:p>
        </w:tc>
        <w:tc>
          <w:tcPr>
            <w:tcW w:w="1276" w:type="dxa"/>
          </w:tcPr>
          <w:p w14:paraId="6D933DC1" w14:textId="77777777" w:rsidR="00C42FFC" w:rsidRPr="00C42FFC" w:rsidRDefault="00C42FFC" w:rsidP="00C42FFC">
            <w:pPr>
              <w:jc w:val="both"/>
              <w:rPr>
                <w:rFonts w:ascii="Arial" w:hAnsi="Arial" w:cs="Arial"/>
                <w:sz w:val="20"/>
              </w:rPr>
            </w:pPr>
            <w:r w:rsidRPr="00C42FFC">
              <w:rPr>
                <w:rFonts w:ascii="Arial" w:hAnsi="Arial" w:cs="Arial"/>
                <w:sz w:val="20"/>
              </w:rPr>
              <w:lastRenderedPageBreak/>
              <w:t>El lenguaje para Brunner se da de manera comunicativa.</w:t>
            </w:r>
          </w:p>
          <w:p w14:paraId="44B51730" w14:textId="77777777" w:rsidR="00C42FFC" w:rsidRPr="00C42FFC" w:rsidRDefault="00C42FFC" w:rsidP="00C42FFC">
            <w:pPr>
              <w:jc w:val="both"/>
              <w:rPr>
                <w:rFonts w:ascii="Arial" w:hAnsi="Arial" w:cs="Arial"/>
                <w:sz w:val="20"/>
                <w:shd w:val="clear" w:color="auto" w:fill="FFFFFF"/>
              </w:rPr>
            </w:pPr>
            <w:r w:rsidRPr="00C42FFC">
              <w:rPr>
                <w:rFonts w:ascii="Arial" w:hAnsi="Arial" w:cs="Arial"/>
                <w:sz w:val="20"/>
                <w:shd w:val="clear" w:color="auto" w:fill="FFFFFF"/>
              </w:rPr>
              <w:t>El </w:t>
            </w:r>
            <w:r w:rsidRPr="00C42FFC">
              <w:rPr>
                <w:rFonts w:ascii="Arial" w:hAnsi="Arial" w:cs="Arial"/>
                <w:bCs/>
                <w:sz w:val="20"/>
                <w:shd w:val="clear" w:color="auto" w:fill="FFFFFF"/>
              </w:rPr>
              <w:t>lenguaje</w:t>
            </w:r>
            <w:r w:rsidRPr="00C42FFC">
              <w:rPr>
                <w:rFonts w:ascii="Arial" w:hAnsi="Arial" w:cs="Arial"/>
                <w:sz w:val="20"/>
                <w:shd w:val="clear" w:color="auto" w:fill="FFFFFF"/>
              </w:rPr>
              <w:t> es el mejor ejemplo </w:t>
            </w:r>
            <w:r w:rsidRPr="00C42FFC">
              <w:rPr>
                <w:rFonts w:ascii="Arial" w:hAnsi="Arial" w:cs="Arial"/>
                <w:bCs/>
                <w:sz w:val="20"/>
                <w:shd w:val="clear" w:color="auto" w:fill="FFFFFF"/>
              </w:rPr>
              <w:t>de</w:t>
            </w:r>
            <w:r w:rsidRPr="00C42FFC">
              <w:rPr>
                <w:rFonts w:ascii="Arial" w:hAnsi="Arial" w:cs="Arial"/>
                <w:sz w:val="20"/>
                <w:shd w:val="clear" w:color="auto" w:fill="FFFFFF"/>
              </w:rPr>
              <w:t xml:space="preserve"> una tecnología potente, ya </w:t>
            </w:r>
            <w:r w:rsidRPr="00C42FFC">
              <w:rPr>
                <w:rFonts w:ascii="Arial" w:hAnsi="Arial" w:cs="Arial"/>
                <w:sz w:val="20"/>
                <w:shd w:val="clear" w:color="auto" w:fill="FFFFFF"/>
              </w:rPr>
              <w:lastRenderedPageBreak/>
              <w:t>que se utiliza no sólo </w:t>
            </w:r>
            <w:r w:rsidRPr="00C42FFC">
              <w:rPr>
                <w:rFonts w:ascii="Arial" w:hAnsi="Arial" w:cs="Arial"/>
                <w:bCs/>
                <w:sz w:val="20"/>
                <w:shd w:val="clear" w:color="auto" w:fill="FFFFFF"/>
              </w:rPr>
              <w:t>para</w:t>
            </w:r>
            <w:r w:rsidRPr="00C42FFC">
              <w:rPr>
                <w:rFonts w:ascii="Arial" w:hAnsi="Arial" w:cs="Arial"/>
                <w:sz w:val="20"/>
                <w:shd w:val="clear" w:color="auto" w:fill="FFFFFF"/>
              </w:rPr>
              <w:t> comunicarse, sino también </w:t>
            </w:r>
            <w:r w:rsidRPr="00C42FFC">
              <w:rPr>
                <w:rFonts w:ascii="Arial" w:hAnsi="Arial" w:cs="Arial"/>
                <w:bCs/>
                <w:sz w:val="20"/>
                <w:shd w:val="clear" w:color="auto" w:fill="FFFFFF"/>
              </w:rPr>
              <w:t>para</w:t>
            </w:r>
            <w:r w:rsidRPr="00C42FFC">
              <w:rPr>
                <w:rFonts w:ascii="Arial" w:hAnsi="Arial" w:cs="Arial"/>
                <w:sz w:val="20"/>
                <w:shd w:val="clear" w:color="auto" w:fill="FFFFFF"/>
              </w:rPr>
              <w:t> representar, codificar y transformar la realidad.</w:t>
            </w:r>
          </w:p>
          <w:p w14:paraId="724772DD" w14:textId="77777777" w:rsidR="00B47E9F" w:rsidRDefault="00C42FFC" w:rsidP="00C42FFC">
            <w:r w:rsidRPr="00C42FFC">
              <w:rPr>
                <w:rFonts w:ascii="Arial" w:hAnsi="Arial" w:cs="Arial"/>
                <w:sz w:val="20"/>
              </w:rPr>
              <w:t>El inicio del lenguaje y la comunicación en el niño es el fruto de un proceso interactivo social, que supone no solo el desarrollo de las habilidades lingüísticas, sino también sociales y cognitivas</w:t>
            </w:r>
          </w:p>
        </w:tc>
        <w:tc>
          <w:tcPr>
            <w:tcW w:w="1134" w:type="dxa"/>
          </w:tcPr>
          <w:p w14:paraId="3A0E6DBD" w14:textId="77777777" w:rsidR="00B47E9F" w:rsidRDefault="00C42FFC" w:rsidP="008148F5">
            <w:r w:rsidRPr="00C42FFC">
              <w:rPr>
                <w:rFonts w:ascii="Arial" w:hAnsi="Arial" w:cs="Arial"/>
                <w:color w:val="333333"/>
                <w:sz w:val="20"/>
                <w:shd w:val="clear" w:color="auto" w:fill="FFFFFF"/>
              </w:rPr>
              <w:lastRenderedPageBreak/>
              <w:t xml:space="preserve">a palabra no sólo ha sido el elemento que permite evidenciar los conflictos internos del sujeto, sus pulsiones </w:t>
            </w:r>
            <w:r w:rsidRPr="00C42FFC">
              <w:rPr>
                <w:rFonts w:ascii="Arial" w:hAnsi="Arial" w:cs="Arial"/>
                <w:color w:val="333333"/>
                <w:sz w:val="20"/>
                <w:shd w:val="clear" w:color="auto" w:fill="FFFFFF"/>
              </w:rPr>
              <w:lastRenderedPageBreak/>
              <w:t>y material reprimido, sino permite establecer una dirección en la cura, dando lugar a la experiencia analítica y la ética que la rige, a partir de lo que él llamó asociación libre, evidenciando los efectos de la palabra en el sujeto</w:t>
            </w:r>
          </w:p>
        </w:tc>
        <w:tc>
          <w:tcPr>
            <w:tcW w:w="1134" w:type="dxa"/>
          </w:tcPr>
          <w:p w14:paraId="5694C366" w14:textId="77777777" w:rsidR="00B47E9F" w:rsidRDefault="00C42FFC" w:rsidP="008148F5">
            <w:r w:rsidRPr="00C42FFC">
              <w:rPr>
                <w:rFonts w:ascii="Arial" w:hAnsi="Arial" w:cs="Arial"/>
                <w:sz w:val="20"/>
              </w:rPr>
              <w:lastRenderedPageBreak/>
              <w:t xml:space="preserve">El lenguaje para Erikson se da en la etapa de autonomía vs vergüenza y duda que es de los 2 a los </w:t>
            </w:r>
            <w:r w:rsidRPr="00C42FFC">
              <w:rPr>
                <w:rFonts w:ascii="Arial" w:hAnsi="Arial" w:cs="Arial"/>
                <w:sz w:val="20"/>
              </w:rPr>
              <w:lastRenderedPageBreak/>
              <w:t>3 años de edad, ya que hay mayor desarrollo del movimiento y del lenguaje, se crea un yo mas fuerte y un autocontrol rígido, experimentara temor a equivocarse, inseguridad en sí mismo y duda</w:t>
            </w:r>
          </w:p>
        </w:tc>
        <w:tc>
          <w:tcPr>
            <w:tcW w:w="1276" w:type="dxa"/>
          </w:tcPr>
          <w:p w14:paraId="241914CC" w14:textId="77777777" w:rsidR="00B47E9F" w:rsidRDefault="00C42FFC" w:rsidP="008148F5">
            <w:r w:rsidRPr="00C42FFC">
              <w:rPr>
                <w:rFonts w:ascii="Arial" w:hAnsi="Arial" w:cs="Arial"/>
                <w:sz w:val="20"/>
              </w:rPr>
              <w:lastRenderedPageBreak/>
              <w:t>El niño va construyendo su propio lenguaje y a través del contacto con la familia, sobre todo la madre. va apropiándo</w:t>
            </w:r>
            <w:r w:rsidRPr="00C42FFC">
              <w:rPr>
                <w:rFonts w:ascii="Arial" w:hAnsi="Arial" w:cs="Arial"/>
                <w:sz w:val="20"/>
              </w:rPr>
              <w:lastRenderedPageBreak/>
              <w:t>se del lenguaje de los adultos en la lengua que utilizan en el seno familiar</w:t>
            </w:r>
            <w:r>
              <w:rPr>
                <w:rFonts w:ascii="Arial" w:hAnsi="Arial" w:cs="Arial"/>
                <w:sz w:val="20"/>
              </w:rPr>
              <w:t>.</w:t>
            </w:r>
          </w:p>
        </w:tc>
        <w:tc>
          <w:tcPr>
            <w:tcW w:w="1984" w:type="dxa"/>
          </w:tcPr>
          <w:p w14:paraId="713F896F" w14:textId="77777777" w:rsidR="00B47E9F" w:rsidRDefault="00C42FFC" w:rsidP="008148F5">
            <w:r w:rsidRPr="00C42FFC">
              <w:rPr>
                <w:rFonts w:ascii="Arial" w:hAnsi="Arial" w:cs="Arial"/>
                <w:sz w:val="20"/>
              </w:rPr>
              <w:lastRenderedPageBreak/>
              <w:t>El niño construye su lenguaje debido a la interacción que desarrolla en el ambiente los valores, la cultura sus costumbres. Debe interactuar con padres, la escuela y el entorno.</w:t>
            </w:r>
          </w:p>
        </w:tc>
      </w:tr>
      <w:tr w:rsidR="00B47E9F" w14:paraId="2DDFB1C1" w14:textId="77777777" w:rsidTr="00B47E9F">
        <w:tc>
          <w:tcPr>
            <w:tcW w:w="1687" w:type="dxa"/>
            <w:shd w:val="clear" w:color="auto" w:fill="92D050"/>
            <w:vAlign w:val="center"/>
          </w:tcPr>
          <w:p w14:paraId="61A87DDD" w14:textId="77777777" w:rsidR="00B47E9F" w:rsidRDefault="00B47E9F" w:rsidP="00D05D60">
            <w:pPr>
              <w:jc w:val="center"/>
            </w:pPr>
          </w:p>
          <w:p w14:paraId="17F17B21" w14:textId="77777777" w:rsidR="00B47E9F" w:rsidRDefault="00B47E9F" w:rsidP="00D05D60">
            <w:pPr>
              <w:jc w:val="center"/>
            </w:pPr>
            <w:r>
              <w:t>PENSAMIENTO</w:t>
            </w:r>
          </w:p>
          <w:p w14:paraId="260D4D6C" w14:textId="77777777" w:rsidR="00B47E9F" w:rsidRDefault="00B47E9F" w:rsidP="00D05D60">
            <w:pPr>
              <w:jc w:val="center"/>
            </w:pPr>
          </w:p>
        </w:tc>
        <w:tc>
          <w:tcPr>
            <w:tcW w:w="1249" w:type="dxa"/>
          </w:tcPr>
          <w:p w14:paraId="675FF70F" w14:textId="77777777" w:rsidR="00B47E9F" w:rsidRDefault="00B47E9F" w:rsidP="008148F5"/>
        </w:tc>
        <w:tc>
          <w:tcPr>
            <w:tcW w:w="1175" w:type="dxa"/>
          </w:tcPr>
          <w:p w14:paraId="54733FAA"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 xml:space="preserve">Watson en su libro de 1924, El Conductismo habla de que “Deseamos recalcar ahora que </w:t>
            </w:r>
            <w:r w:rsidRPr="004210D8">
              <w:rPr>
                <w:rFonts w:ascii="Times" w:eastAsia="Times New Roman" w:hAnsi="Times" w:cs="Times New Roman"/>
                <w:color w:val="000000"/>
                <w:sz w:val="20"/>
                <w:szCs w:val="27"/>
                <w:lang w:eastAsia="es-ES"/>
              </w:rPr>
              <w:lastRenderedPageBreak/>
              <w:t xml:space="preserve">siempre que el individuo piensa, toda su organización corporal trabaja (implícitamente). Parece razonable suponer que en momentos sucesivos el pensamiento puede ser kinestésico, verbal o emocional. Toda vez que el individuo piensa, trabaja (implícitamente) su total organización corporal, aunque el resultado final consista en una formulación verbal hablada, escrita o expresada subvocalmente... Por consiguiente, pensamos y planeamos con todo el cuerpo. </w:t>
            </w:r>
            <w:r w:rsidRPr="004210D8">
              <w:rPr>
                <w:rFonts w:ascii="Times" w:eastAsia="Times New Roman" w:hAnsi="Times" w:cs="Times New Roman"/>
                <w:color w:val="000000"/>
                <w:sz w:val="20"/>
                <w:szCs w:val="27"/>
                <w:lang w:eastAsia="es-ES"/>
              </w:rPr>
              <w:lastRenderedPageBreak/>
              <w:t>Solemos decir que el pensar es en su mayor parte verbalización subvocal, siempre que admitamos en seguida que también puede desenvolverse sin palabras”</w:t>
            </w:r>
          </w:p>
          <w:p w14:paraId="6795D795" w14:textId="77777777" w:rsidR="00B47E9F" w:rsidRDefault="00B47E9F" w:rsidP="008148F5"/>
        </w:tc>
        <w:tc>
          <w:tcPr>
            <w:tcW w:w="1276" w:type="dxa"/>
          </w:tcPr>
          <w:p w14:paraId="275EBF7F" w14:textId="77777777" w:rsidR="004210D8" w:rsidRPr="004210D8" w:rsidRDefault="004210D8" w:rsidP="004210D8">
            <w:pPr>
              <w:rPr>
                <w:rFonts w:ascii="Times" w:eastAsia="Times New Roman" w:hAnsi="Times" w:cs="Times New Roman"/>
                <w:sz w:val="20"/>
                <w:szCs w:val="20"/>
                <w:lang w:eastAsia="es-ES"/>
              </w:rPr>
            </w:pPr>
            <w:r w:rsidRPr="004210D8">
              <w:rPr>
                <w:rFonts w:ascii="Times" w:eastAsia="Times New Roman" w:hAnsi="Times" w:cs="Times New Roman"/>
                <w:color w:val="000000"/>
                <w:sz w:val="20"/>
                <w:szCs w:val="27"/>
                <w:lang w:eastAsia="es-ES"/>
              </w:rPr>
              <w:lastRenderedPageBreak/>
              <w:t xml:space="preserve">Un niño se comportará de manera en la que piense que va a ganar una mayor aprobación, ya que la </w:t>
            </w:r>
            <w:r w:rsidRPr="004210D8">
              <w:rPr>
                <w:rFonts w:ascii="Times" w:eastAsia="Times New Roman" w:hAnsi="Times" w:cs="Times New Roman"/>
                <w:color w:val="000000"/>
                <w:sz w:val="20"/>
                <w:szCs w:val="27"/>
                <w:lang w:eastAsia="es-ES"/>
              </w:rPr>
              <w:lastRenderedPageBreak/>
              <w:t>desea de forma innata.</w:t>
            </w:r>
            <w:r>
              <w:rPr>
                <w:rFonts w:ascii="Times" w:eastAsia="Times New Roman" w:hAnsi="Times" w:cs="Times New Roman"/>
                <w:color w:val="000000"/>
                <w:sz w:val="20"/>
                <w:szCs w:val="27"/>
                <w:lang w:eastAsia="es-ES"/>
              </w:rPr>
              <w:t xml:space="preserve"> </w:t>
            </w:r>
            <w:r w:rsidRPr="004210D8">
              <w:rPr>
                <w:rFonts w:ascii="Times" w:eastAsia="Times New Roman" w:hAnsi="Times" w:cs="Times New Roman"/>
                <w:color w:val="000000"/>
                <w:sz w:val="20"/>
                <w:szCs w:val="27"/>
                <w:lang w:eastAsia="es-ES"/>
              </w:rPr>
              <w:t>Los procesos de pensamiento y reconoce el papel que desempeña en la decisión de imitar o no cierto comportamiento. Sin embargo, a pesar de que esta teoría puede explicar algunos comportamientos bastante complejos, no puede explicar adecuadamente cómo desarrollamos toda una gama de comportamientos incluyendo los pensamientos</w:t>
            </w:r>
          </w:p>
          <w:p w14:paraId="099B9C70" w14:textId="31CD1E0D" w:rsidR="004210D8" w:rsidRPr="004210D8" w:rsidRDefault="004210D8" w:rsidP="004210D8">
            <w:pPr>
              <w:rPr>
                <w:rFonts w:ascii="Times" w:eastAsia="Times New Roman" w:hAnsi="Times" w:cs="Times New Roman"/>
                <w:sz w:val="14"/>
                <w:szCs w:val="20"/>
                <w:lang w:eastAsia="es-ES"/>
              </w:rPr>
            </w:pPr>
          </w:p>
          <w:p w14:paraId="7A7C66DC" w14:textId="77777777" w:rsidR="00B47E9F" w:rsidRDefault="00B47E9F" w:rsidP="008148F5"/>
        </w:tc>
        <w:tc>
          <w:tcPr>
            <w:tcW w:w="992" w:type="dxa"/>
          </w:tcPr>
          <w:p w14:paraId="65FC8D3D" w14:textId="77777777" w:rsidR="004210D8" w:rsidRPr="004210D8" w:rsidRDefault="004210D8" w:rsidP="004210D8">
            <w:pPr>
              <w:pStyle w:val="NormalWeb"/>
              <w:rPr>
                <w:color w:val="000000"/>
                <w:sz w:val="18"/>
                <w:szCs w:val="27"/>
              </w:rPr>
            </w:pPr>
            <w:r w:rsidRPr="004210D8">
              <w:rPr>
                <w:color w:val="000000"/>
                <w:sz w:val="18"/>
                <w:szCs w:val="27"/>
              </w:rPr>
              <w:lastRenderedPageBreak/>
              <w:t xml:space="preserve">El pensamiento se deriva de la acción del niño para Piaget el pensamiento es una </w:t>
            </w:r>
            <w:r w:rsidRPr="004210D8">
              <w:rPr>
                <w:color w:val="000000"/>
                <w:sz w:val="18"/>
                <w:szCs w:val="27"/>
              </w:rPr>
              <w:lastRenderedPageBreak/>
              <w:t>actividad mental simbólica que puede operar con palabras pero también con imágenes y otros tipos de representaciones mentales. El pensamiento se deriva de la acción porque la primera forma de pensamiento es la acción internalizada. El pensamiento es diferente en cada edad; no es una distinción de "cantidad" (mayor o menor capacidad para pensar, mayor o menor habilidad cognitiva), sino de "cualidad" (se piensa de forma distinta a distintas edades). Piaget relacionar</w:t>
            </w:r>
            <w:r w:rsidRPr="004210D8">
              <w:rPr>
                <w:color w:val="000000"/>
                <w:sz w:val="18"/>
                <w:szCs w:val="27"/>
              </w:rPr>
              <w:lastRenderedPageBreak/>
              <w:t>a la evolución del pensamiento científico en la historia de la humanidad con el descubrimiento individual que cada niño hace de estos conceptos.</w:t>
            </w:r>
          </w:p>
          <w:p w14:paraId="1183102B" w14:textId="24C34EAE" w:rsidR="00B47E9F" w:rsidRDefault="004210D8" w:rsidP="004210D8">
            <w:r w:rsidRPr="004210D8">
              <w:rPr>
                <w:color w:val="000000"/>
                <w:sz w:val="18"/>
                <w:szCs w:val="27"/>
              </w:rPr>
              <w:t>El pensamiento no aparece sino hasta cuando la función simbólica se comienza a desarrollar donde atraves de la asimilación el niño integra nuevos objetos o situaciones a sus esquemas</w:t>
            </w:r>
          </w:p>
        </w:tc>
        <w:tc>
          <w:tcPr>
            <w:tcW w:w="1276" w:type="dxa"/>
          </w:tcPr>
          <w:p w14:paraId="3D61EE3F" w14:textId="51C63204" w:rsidR="004210D8" w:rsidRPr="004210D8" w:rsidRDefault="004210D8" w:rsidP="004210D8">
            <w:pPr>
              <w:pStyle w:val="NormalWeb"/>
              <w:rPr>
                <w:color w:val="000000"/>
                <w:szCs w:val="27"/>
              </w:rPr>
            </w:pPr>
            <w:r w:rsidRPr="004210D8">
              <w:rPr>
                <w:color w:val="000000"/>
                <w:sz w:val="18"/>
                <w:szCs w:val="27"/>
              </w:rPr>
              <w:lastRenderedPageBreak/>
              <w:t>.</w:t>
            </w:r>
            <w:r w:rsidRPr="004210D8">
              <w:rPr>
                <w:color w:val="000000"/>
                <w:szCs w:val="27"/>
              </w:rPr>
              <w:t xml:space="preserve"> El desarrollo del pensamiento es una construcción social, que se hace posible </w:t>
            </w:r>
            <w:r w:rsidRPr="004210D8">
              <w:rPr>
                <w:color w:val="000000"/>
                <w:szCs w:val="27"/>
              </w:rPr>
              <w:lastRenderedPageBreak/>
              <w:t>atraves de la interacción con el medio que nos rodea,</w:t>
            </w:r>
          </w:p>
          <w:p w14:paraId="288530D6" w14:textId="70FDC046" w:rsidR="004210D8" w:rsidRPr="004210D8" w:rsidRDefault="004210D8" w:rsidP="004210D8">
            <w:pPr>
              <w:pStyle w:val="NormalWeb"/>
              <w:rPr>
                <w:color w:val="000000"/>
                <w:sz w:val="18"/>
                <w:szCs w:val="27"/>
              </w:rPr>
            </w:pPr>
            <w:r w:rsidRPr="004210D8">
              <w:rPr>
                <w:color w:val="000000"/>
                <w:szCs w:val="27"/>
              </w:rPr>
              <w:t>Pensaba que el pensamiento y el lenguaje estaban entrelazados. En la etapa egocéntrica descubre que las palabras tienen una función simbólica y así nace el pensamiento. Consideraba que el pensamiento egocéntrico determina la concepción global de nuestro lenguaje, el lenguaje era el vehículo principal del pensamiento</w:t>
            </w:r>
          </w:p>
          <w:p w14:paraId="6C0FFA0A" w14:textId="77777777" w:rsidR="00B47E9F" w:rsidRDefault="00B47E9F" w:rsidP="008148F5"/>
        </w:tc>
        <w:tc>
          <w:tcPr>
            <w:tcW w:w="1276" w:type="dxa"/>
          </w:tcPr>
          <w:p w14:paraId="0BE3CF18" w14:textId="724CCBC3" w:rsidR="004210D8" w:rsidRPr="004210D8" w:rsidRDefault="004210D8" w:rsidP="004210D8">
            <w:pPr>
              <w:pStyle w:val="NormalWeb"/>
              <w:rPr>
                <w:color w:val="000000"/>
                <w:szCs w:val="27"/>
              </w:rPr>
            </w:pPr>
            <w:r w:rsidRPr="004210D8">
              <w:rPr>
                <w:color w:val="000000"/>
                <w:szCs w:val="27"/>
              </w:rPr>
              <w:lastRenderedPageBreak/>
              <w:t xml:space="preserve">. El crecimiento cognitivo implica una interacción entre las capacidades humanas básicas y las </w:t>
            </w:r>
            <w:r w:rsidRPr="004210D8">
              <w:rPr>
                <w:color w:val="000000"/>
                <w:szCs w:val="27"/>
              </w:rPr>
              <w:lastRenderedPageBreak/>
              <w:t>“tecnologías inventadas culturalmente que sirven como amplificadores de estas capacidades”. En su investigación sobre el desarrollo cognitivo de los niños (1966), Jerome Bruner propuso tres modos de representación:</w:t>
            </w:r>
          </w:p>
          <w:p w14:paraId="3D8C7468" w14:textId="77777777" w:rsidR="004210D8" w:rsidRPr="004210D8" w:rsidRDefault="004210D8" w:rsidP="004210D8">
            <w:pPr>
              <w:pStyle w:val="NormalWeb"/>
              <w:rPr>
                <w:color w:val="000000"/>
                <w:szCs w:val="27"/>
              </w:rPr>
            </w:pPr>
            <w:r w:rsidRPr="004210D8">
              <w:rPr>
                <w:color w:val="000000"/>
                <w:szCs w:val="27"/>
              </w:rPr>
              <w:t>* Representación activa (basada en la acción)</w:t>
            </w:r>
          </w:p>
          <w:p w14:paraId="505A8575" w14:textId="77777777" w:rsidR="004210D8" w:rsidRPr="004210D8" w:rsidRDefault="004210D8" w:rsidP="004210D8">
            <w:pPr>
              <w:pStyle w:val="NormalWeb"/>
              <w:rPr>
                <w:color w:val="000000"/>
                <w:szCs w:val="27"/>
              </w:rPr>
            </w:pPr>
            <w:r w:rsidRPr="004210D8">
              <w:rPr>
                <w:color w:val="000000"/>
                <w:szCs w:val="27"/>
              </w:rPr>
              <w:t>* Representación icónica (basada en imágenes)</w:t>
            </w:r>
          </w:p>
          <w:p w14:paraId="3BBEC4E0" w14:textId="77777777" w:rsidR="004210D8" w:rsidRPr="004210D8" w:rsidRDefault="004210D8" w:rsidP="004210D8">
            <w:pPr>
              <w:pStyle w:val="NormalWeb"/>
              <w:rPr>
                <w:color w:val="000000"/>
                <w:szCs w:val="27"/>
              </w:rPr>
            </w:pPr>
            <w:r w:rsidRPr="004210D8">
              <w:rPr>
                <w:color w:val="000000"/>
                <w:szCs w:val="27"/>
              </w:rPr>
              <w:t>* Representación simbólica (basada en el lenguaje)</w:t>
            </w:r>
          </w:p>
          <w:p w14:paraId="2093AA61" w14:textId="77777777" w:rsidR="004210D8" w:rsidRPr="004210D8" w:rsidRDefault="004210D8" w:rsidP="004210D8">
            <w:pPr>
              <w:pStyle w:val="NormalWeb"/>
              <w:rPr>
                <w:color w:val="000000"/>
                <w:szCs w:val="27"/>
              </w:rPr>
            </w:pPr>
            <w:r w:rsidRPr="004210D8">
              <w:rPr>
                <w:color w:val="000000"/>
                <w:szCs w:val="27"/>
              </w:rPr>
              <w:t xml:space="preserve">Para Bruner (1961), el propósito de la educación no es impartir conocimiento, sino facilitar el </w:t>
            </w:r>
            <w:r w:rsidRPr="004210D8">
              <w:rPr>
                <w:color w:val="000000"/>
                <w:szCs w:val="27"/>
              </w:rPr>
              <w:lastRenderedPageBreak/>
              <w:t>pensamiento del niño y sus habilidades de resolución de problemas</w:t>
            </w:r>
          </w:p>
          <w:p w14:paraId="5BFC1F62" w14:textId="77777777" w:rsidR="004210D8" w:rsidRPr="004210D8" w:rsidRDefault="004210D8" w:rsidP="004210D8">
            <w:pPr>
              <w:pStyle w:val="NormalWeb"/>
              <w:rPr>
                <w:color w:val="000000"/>
                <w:szCs w:val="27"/>
              </w:rPr>
            </w:pPr>
            <w:r w:rsidRPr="004210D8">
              <w:rPr>
                <w:color w:val="000000"/>
                <w:szCs w:val="27"/>
              </w:rPr>
              <w:t>Específicamente, la educación debería desarrollar el pensamiento simbólico en los niños.</w:t>
            </w:r>
          </w:p>
          <w:p w14:paraId="5C734253" w14:textId="3B79B592" w:rsidR="004210D8" w:rsidRPr="004210D8" w:rsidRDefault="004210D8" w:rsidP="004210D8">
            <w:pPr>
              <w:pStyle w:val="NormalWeb"/>
              <w:rPr>
                <w:color w:val="000000"/>
                <w:szCs w:val="27"/>
              </w:rPr>
            </w:pPr>
          </w:p>
          <w:p w14:paraId="3BF84938" w14:textId="77777777" w:rsidR="00B47E9F" w:rsidRDefault="00B47E9F" w:rsidP="008148F5"/>
        </w:tc>
        <w:tc>
          <w:tcPr>
            <w:tcW w:w="1134" w:type="dxa"/>
          </w:tcPr>
          <w:p w14:paraId="65F1BC7E" w14:textId="77777777" w:rsidR="004210D8" w:rsidRPr="004210D8" w:rsidRDefault="004210D8" w:rsidP="004210D8">
            <w:pPr>
              <w:pStyle w:val="NormalWeb"/>
              <w:rPr>
                <w:color w:val="000000"/>
                <w:szCs w:val="27"/>
              </w:rPr>
            </w:pPr>
            <w:r w:rsidRPr="004210D8">
              <w:rPr>
                <w:color w:val="000000"/>
                <w:szCs w:val="27"/>
              </w:rPr>
              <w:lastRenderedPageBreak/>
              <w:t xml:space="preserve">El pensamiento es la manipulación de las representaciones mentales de la </w:t>
            </w:r>
            <w:r w:rsidRPr="004210D8">
              <w:rPr>
                <w:color w:val="000000"/>
                <w:szCs w:val="27"/>
              </w:rPr>
              <w:lastRenderedPageBreak/>
              <w:t>información, que puede ser una imagen visual, sonido o datos de cualquier otra modalidad.</w:t>
            </w:r>
          </w:p>
          <w:p w14:paraId="05D92D15" w14:textId="77777777" w:rsidR="004210D8" w:rsidRPr="004210D8" w:rsidRDefault="004210D8" w:rsidP="004210D8">
            <w:pPr>
              <w:pStyle w:val="NormalWeb"/>
              <w:rPr>
                <w:color w:val="000000"/>
                <w:szCs w:val="27"/>
              </w:rPr>
            </w:pPr>
            <w:r w:rsidRPr="004210D8">
              <w:rPr>
                <w:color w:val="000000"/>
                <w:szCs w:val="27"/>
              </w:rPr>
              <w:t>Bowlby</w:t>
            </w:r>
          </w:p>
          <w:p w14:paraId="77A3230A" w14:textId="4884417A" w:rsidR="004210D8" w:rsidRPr="004210D8" w:rsidRDefault="004210D8" w:rsidP="004210D8">
            <w:pPr>
              <w:pStyle w:val="NormalWeb"/>
              <w:rPr>
                <w:color w:val="000000"/>
                <w:szCs w:val="27"/>
              </w:rPr>
            </w:pPr>
            <w:r w:rsidRPr="004210D8">
              <w:rPr>
                <w:color w:val="000000"/>
                <w:szCs w:val="27"/>
              </w:rPr>
              <w:t>es la capacidad que nos permite reflexionar sobre cosas que no se encuentran presentes en el momento</w:t>
            </w:r>
            <w:r>
              <w:rPr>
                <w:color w:val="000000"/>
                <w:szCs w:val="27"/>
              </w:rPr>
              <w:t>.</w:t>
            </w:r>
          </w:p>
          <w:p w14:paraId="43DABF05" w14:textId="0731FDE4" w:rsidR="004210D8" w:rsidRPr="004210D8" w:rsidRDefault="004210D8" w:rsidP="004210D8">
            <w:pPr>
              <w:pStyle w:val="NormalWeb"/>
              <w:rPr>
                <w:color w:val="000000"/>
                <w:szCs w:val="27"/>
              </w:rPr>
            </w:pPr>
          </w:p>
          <w:p w14:paraId="3F1DBF49" w14:textId="77777777" w:rsidR="00B47E9F" w:rsidRDefault="00B47E9F" w:rsidP="008148F5"/>
        </w:tc>
        <w:tc>
          <w:tcPr>
            <w:tcW w:w="1134" w:type="dxa"/>
          </w:tcPr>
          <w:p w14:paraId="0E94C518" w14:textId="77777777" w:rsidR="00D024DA" w:rsidRPr="00D024DA" w:rsidRDefault="00D024DA" w:rsidP="00D024DA">
            <w:pPr>
              <w:rPr>
                <w:rFonts w:ascii="Times" w:eastAsia="Times New Roman" w:hAnsi="Times" w:cs="Times New Roman"/>
                <w:sz w:val="14"/>
                <w:szCs w:val="20"/>
                <w:lang w:eastAsia="es-ES"/>
              </w:rPr>
            </w:pPr>
            <w:r w:rsidRPr="00D024DA">
              <w:rPr>
                <w:rFonts w:ascii="Times" w:eastAsia="Times New Roman" w:hAnsi="Times" w:cs="Times New Roman"/>
                <w:color w:val="000000"/>
                <w:sz w:val="20"/>
                <w:szCs w:val="27"/>
                <w:lang w:eastAsia="es-ES"/>
              </w:rPr>
              <w:lastRenderedPageBreak/>
              <w:t xml:space="preserve">Le llama la capacidad del ser humano para reflexionar que puede ser influido por </w:t>
            </w:r>
            <w:r w:rsidRPr="00D024DA">
              <w:rPr>
                <w:rFonts w:ascii="Times" w:eastAsia="Times New Roman" w:hAnsi="Times" w:cs="Times New Roman"/>
                <w:color w:val="000000"/>
                <w:sz w:val="20"/>
                <w:szCs w:val="27"/>
                <w:lang w:eastAsia="es-ES"/>
              </w:rPr>
              <w:lastRenderedPageBreak/>
              <w:t>impulsos, la ansiedad que producen los pensamientos de pérdida de autonomía y muerte daña la salud de la mente.</w:t>
            </w:r>
          </w:p>
          <w:p w14:paraId="73403A78" w14:textId="77777777" w:rsidR="00B47E9F" w:rsidRDefault="00B47E9F" w:rsidP="008148F5"/>
        </w:tc>
        <w:tc>
          <w:tcPr>
            <w:tcW w:w="1276" w:type="dxa"/>
          </w:tcPr>
          <w:p w14:paraId="020FFD77" w14:textId="77777777" w:rsidR="00B47E9F" w:rsidRDefault="00B47E9F" w:rsidP="008148F5"/>
        </w:tc>
        <w:tc>
          <w:tcPr>
            <w:tcW w:w="1984" w:type="dxa"/>
          </w:tcPr>
          <w:p w14:paraId="35367C7A" w14:textId="132E7562" w:rsidR="00D024DA" w:rsidRDefault="00D024DA" w:rsidP="00D024DA">
            <w:pPr>
              <w:pStyle w:val="NormalWeb"/>
              <w:rPr>
                <w:color w:val="000000"/>
                <w:sz w:val="27"/>
                <w:szCs w:val="27"/>
              </w:rPr>
            </w:pPr>
            <w:r>
              <w:rPr>
                <w:color w:val="000000"/>
                <w:sz w:val="27"/>
                <w:szCs w:val="27"/>
              </w:rPr>
              <w:t>Capacidad de asimilar y refelixionar se</w:t>
            </w:r>
          </w:p>
          <w:p w14:paraId="065215F6" w14:textId="7859F8E7" w:rsidR="00D024DA" w:rsidRDefault="00D024DA" w:rsidP="00D024DA">
            <w:pPr>
              <w:pStyle w:val="NormalWeb"/>
              <w:rPr>
                <w:color w:val="000000"/>
                <w:sz w:val="27"/>
                <w:szCs w:val="27"/>
              </w:rPr>
            </w:pPr>
            <w:r>
              <w:rPr>
                <w:color w:val="000000"/>
                <w:sz w:val="27"/>
                <w:szCs w:val="27"/>
              </w:rPr>
              <w:t xml:space="preserve">comporta según cómo se perciba </w:t>
            </w:r>
            <w:r>
              <w:rPr>
                <w:color w:val="000000"/>
                <w:sz w:val="27"/>
                <w:szCs w:val="27"/>
              </w:rPr>
              <w:lastRenderedPageBreak/>
              <w:t>el contexto.</w:t>
            </w:r>
          </w:p>
          <w:p w14:paraId="3A7B790D" w14:textId="77777777" w:rsidR="00B47E9F" w:rsidRDefault="00B47E9F" w:rsidP="008148F5"/>
        </w:tc>
      </w:tr>
      <w:tr w:rsidR="00B47E9F" w14:paraId="0ACE7B42" w14:textId="77777777" w:rsidTr="00B47E9F">
        <w:tc>
          <w:tcPr>
            <w:tcW w:w="1687" w:type="dxa"/>
            <w:shd w:val="clear" w:color="auto" w:fill="92D050"/>
            <w:vAlign w:val="center"/>
          </w:tcPr>
          <w:p w14:paraId="79B31546" w14:textId="77777777" w:rsidR="00B47E9F" w:rsidRDefault="00B47E9F" w:rsidP="00D05D60">
            <w:pPr>
              <w:jc w:val="center"/>
            </w:pPr>
          </w:p>
          <w:p w14:paraId="6644084D" w14:textId="77777777" w:rsidR="00B47E9F" w:rsidRDefault="00B47E9F" w:rsidP="00D05D60">
            <w:pPr>
              <w:jc w:val="center"/>
            </w:pPr>
            <w:r>
              <w:t>COMPRENSIÓN</w:t>
            </w:r>
          </w:p>
          <w:p w14:paraId="5AFF6523" w14:textId="77777777" w:rsidR="00B47E9F" w:rsidRDefault="00B47E9F" w:rsidP="00D05D60">
            <w:pPr>
              <w:jc w:val="center"/>
            </w:pPr>
          </w:p>
        </w:tc>
        <w:tc>
          <w:tcPr>
            <w:tcW w:w="1249" w:type="dxa"/>
          </w:tcPr>
          <w:p w14:paraId="12D7D086" w14:textId="77777777" w:rsidR="00A577B7" w:rsidRPr="00116DEC" w:rsidRDefault="00A577B7" w:rsidP="00A577B7">
            <w:pPr>
              <w:jc w:val="center"/>
              <w:rPr>
                <w:rFonts w:ascii="Georgia" w:hAnsi="Georgia"/>
                <w:color w:val="000000" w:themeColor="text1"/>
                <w:sz w:val="18"/>
                <w:szCs w:val="20"/>
                <w:shd w:val="clear" w:color="auto" w:fill="FFFFFF"/>
              </w:rPr>
            </w:pPr>
            <w:r w:rsidRPr="00116DEC">
              <w:rPr>
                <w:rFonts w:ascii="Georgia" w:hAnsi="Georgia"/>
                <w:color w:val="000000" w:themeColor="text1"/>
                <w:sz w:val="18"/>
                <w:szCs w:val="20"/>
                <w:shd w:val="clear" w:color="auto" w:fill="FFFFFF"/>
              </w:rPr>
              <w:t>La comprensión</w:t>
            </w:r>
            <w:r>
              <w:rPr>
                <w:rFonts w:ascii="Georgia" w:hAnsi="Georgia"/>
                <w:color w:val="000000" w:themeColor="text1"/>
                <w:sz w:val="18"/>
                <w:szCs w:val="20"/>
                <w:shd w:val="clear" w:color="auto" w:fill="FFFFFF"/>
              </w:rPr>
              <w:t xml:space="preserve"> es</w:t>
            </w:r>
          </w:p>
          <w:p w14:paraId="7C67723A" w14:textId="77777777" w:rsidR="00B47E9F" w:rsidRDefault="00A577B7" w:rsidP="00A577B7">
            <w:r>
              <w:rPr>
                <w:rFonts w:ascii="Georgia" w:hAnsi="Georgia"/>
                <w:color w:val="000000" w:themeColor="text1"/>
                <w:sz w:val="18"/>
                <w:szCs w:val="20"/>
                <w:shd w:val="clear" w:color="auto" w:fill="FFFFFF"/>
              </w:rPr>
              <w:t>c</w:t>
            </w:r>
            <w:r w:rsidRPr="00116DEC">
              <w:rPr>
                <w:rFonts w:ascii="Georgia" w:hAnsi="Georgia"/>
                <w:color w:val="000000" w:themeColor="text1"/>
                <w:sz w:val="18"/>
                <w:szCs w:val="20"/>
                <w:shd w:val="clear" w:color="auto" w:fill="FFFFFF"/>
              </w:rPr>
              <w:t>uando las situaciones se comprenden de inmediato, es</w:t>
            </w:r>
            <w:r>
              <w:rPr>
                <w:rFonts w:ascii="Georgia" w:hAnsi="Georgia"/>
                <w:color w:val="000000" w:themeColor="text1"/>
                <w:sz w:val="18"/>
                <w:szCs w:val="20"/>
                <w:shd w:val="clear" w:color="auto" w:fill="FFFFFF"/>
              </w:rPr>
              <w:t xml:space="preserve"> decir,</w:t>
            </w:r>
            <w:r w:rsidRPr="00116DEC">
              <w:rPr>
                <w:rFonts w:ascii="Georgia" w:hAnsi="Georgia"/>
                <w:color w:val="000000" w:themeColor="text1"/>
                <w:sz w:val="18"/>
                <w:szCs w:val="20"/>
                <w:shd w:val="clear" w:color="auto" w:fill="FFFFFF"/>
              </w:rPr>
              <w:t xml:space="preserve"> </w:t>
            </w:r>
            <w:r>
              <w:rPr>
                <w:rFonts w:ascii="Georgia" w:hAnsi="Georgia"/>
                <w:color w:val="000000" w:themeColor="text1"/>
                <w:sz w:val="18"/>
                <w:szCs w:val="20"/>
                <w:shd w:val="clear" w:color="auto" w:fill="FFFFFF"/>
              </w:rPr>
              <w:t xml:space="preserve">que </w:t>
            </w:r>
            <w:r w:rsidRPr="00116DEC">
              <w:rPr>
                <w:rFonts w:ascii="Georgia" w:hAnsi="Georgia"/>
                <w:color w:val="000000" w:themeColor="text1"/>
                <w:sz w:val="18"/>
                <w:szCs w:val="20"/>
                <w:shd w:val="clear" w:color="auto" w:fill="FFFFFF"/>
              </w:rPr>
              <w:t xml:space="preserve">se produjo </w:t>
            </w:r>
            <w:r w:rsidRPr="00116DEC">
              <w:rPr>
                <w:rFonts w:ascii="Georgia" w:hAnsi="Georgia"/>
                <w:color w:val="000000" w:themeColor="text1"/>
                <w:sz w:val="18"/>
                <w:szCs w:val="20"/>
                <w:shd w:val="clear" w:color="auto" w:fill="FFFFFF"/>
              </w:rPr>
              <w:lastRenderedPageBreak/>
              <w:t>transferencia o asimilación.</w:t>
            </w:r>
          </w:p>
        </w:tc>
        <w:tc>
          <w:tcPr>
            <w:tcW w:w="1175" w:type="dxa"/>
          </w:tcPr>
          <w:p w14:paraId="27961B33" w14:textId="77777777" w:rsidR="00B47E9F" w:rsidRDefault="00A577B7" w:rsidP="008148F5">
            <w:r>
              <w:rPr>
                <w:rFonts w:ascii="Georgia" w:hAnsi="Georgia"/>
                <w:sz w:val="20"/>
                <w:szCs w:val="20"/>
              </w:rPr>
              <w:lastRenderedPageBreak/>
              <w:t>P</w:t>
            </w:r>
            <w:r w:rsidRPr="006C7CCE">
              <w:rPr>
                <w:rFonts w:ascii="Georgia" w:hAnsi="Georgia"/>
                <w:sz w:val="20"/>
                <w:szCs w:val="20"/>
              </w:rPr>
              <w:t>rocesos mentales superiores para la comprensión de la conducta humana</w:t>
            </w:r>
            <w:r>
              <w:rPr>
                <w:rFonts w:ascii="Georgia" w:hAnsi="Georgia"/>
                <w:sz w:val="20"/>
                <w:szCs w:val="20"/>
              </w:rPr>
              <w:t>.</w:t>
            </w:r>
          </w:p>
        </w:tc>
        <w:tc>
          <w:tcPr>
            <w:tcW w:w="1276" w:type="dxa"/>
          </w:tcPr>
          <w:p w14:paraId="449E3E61" w14:textId="77777777" w:rsidR="00B47E9F" w:rsidRDefault="00A577B7" w:rsidP="008148F5">
            <w:r>
              <w:rPr>
                <w:rFonts w:ascii="Georgia" w:hAnsi="Georgia"/>
                <w:sz w:val="20"/>
                <w:szCs w:val="20"/>
              </w:rPr>
              <w:t>Comprender có</w:t>
            </w:r>
            <w:r w:rsidRPr="006C7CCE">
              <w:rPr>
                <w:rFonts w:ascii="Georgia" w:hAnsi="Georgia"/>
                <w:sz w:val="20"/>
                <w:szCs w:val="20"/>
              </w:rPr>
              <w:t xml:space="preserve">mo por medio de la observación e imitación, se pone en marcha un comportamiento o </w:t>
            </w:r>
            <w:r w:rsidRPr="006C7CCE">
              <w:rPr>
                <w:rFonts w:ascii="Georgia" w:hAnsi="Georgia"/>
                <w:sz w:val="20"/>
                <w:szCs w:val="20"/>
              </w:rPr>
              <w:lastRenderedPageBreak/>
              <w:t>habilidad.</w:t>
            </w:r>
          </w:p>
        </w:tc>
        <w:tc>
          <w:tcPr>
            <w:tcW w:w="992" w:type="dxa"/>
          </w:tcPr>
          <w:p w14:paraId="05CBFAB0" w14:textId="77777777" w:rsidR="00A577B7" w:rsidRPr="006C7CCE" w:rsidRDefault="00A577B7" w:rsidP="00A577B7">
            <w:pPr>
              <w:jc w:val="center"/>
              <w:rPr>
                <w:rFonts w:ascii="Georgia" w:hAnsi="Georgia"/>
                <w:sz w:val="20"/>
                <w:szCs w:val="20"/>
              </w:rPr>
            </w:pPr>
            <w:r w:rsidRPr="006C7CCE">
              <w:rPr>
                <w:rFonts w:ascii="Georgia" w:hAnsi="Georgia"/>
                <w:sz w:val="20"/>
                <w:szCs w:val="20"/>
              </w:rPr>
              <w:lastRenderedPageBreak/>
              <w:t>Comprensión de las identidades.</w:t>
            </w:r>
          </w:p>
          <w:p w14:paraId="7D5CF78B" w14:textId="77777777" w:rsidR="00B47E9F" w:rsidRDefault="00A577B7" w:rsidP="00A577B7">
            <w:r w:rsidRPr="006C7CCE">
              <w:rPr>
                <w:rFonts w:ascii="Georgia" w:hAnsi="Georgia"/>
                <w:sz w:val="20"/>
                <w:szCs w:val="20"/>
              </w:rPr>
              <w:t>(Forma, tamaño o apariencia).</w:t>
            </w:r>
          </w:p>
        </w:tc>
        <w:tc>
          <w:tcPr>
            <w:tcW w:w="1276" w:type="dxa"/>
          </w:tcPr>
          <w:p w14:paraId="729185E1" w14:textId="77777777" w:rsidR="00B47E9F" w:rsidRDefault="00A577B7" w:rsidP="008148F5">
            <w:r w:rsidRPr="00AD14FD">
              <w:rPr>
                <w:rFonts w:ascii="Georgia" w:hAnsi="Georgia"/>
                <w:sz w:val="20"/>
                <w:szCs w:val="20"/>
              </w:rPr>
              <w:t xml:space="preserve">Consiste en vincular la palabra del hablante a una contra palabra (entendiéndose como contra palabra a </w:t>
            </w:r>
            <w:r w:rsidRPr="00AD14FD">
              <w:rPr>
                <w:rFonts w:ascii="Georgia" w:hAnsi="Georgia"/>
                <w:sz w:val="20"/>
                <w:szCs w:val="20"/>
              </w:rPr>
              <w:lastRenderedPageBreak/>
              <w:t>una palabra alternativa del repertorio del oyente).</w:t>
            </w:r>
          </w:p>
        </w:tc>
        <w:tc>
          <w:tcPr>
            <w:tcW w:w="1276" w:type="dxa"/>
          </w:tcPr>
          <w:p w14:paraId="53CA08A4" w14:textId="77777777" w:rsidR="00B47E9F" w:rsidRDefault="00A577B7" w:rsidP="008148F5">
            <w:r w:rsidRPr="006C7CCE">
              <w:rPr>
                <w:rFonts w:ascii="Georgia" w:hAnsi="Georgia"/>
                <w:sz w:val="20"/>
                <w:szCs w:val="20"/>
              </w:rPr>
              <w:lastRenderedPageBreak/>
              <w:t>Comprensión de los significados de la cultura</w:t>
            </w:r>
          </w:p>
        </w:tc>
        <w:tc>
          <w:tcPr>
            <w:tcW w:w="1134" w:type="dxa"/>
          </w:tcPr>
          <w:p w14:paraId="08BA57D2" w14:textId="77777777" w:rsidR="00A577B7" w:rsidRPr="00CB3BC0" w:rsidRDefault="00A577B7" w:rsidP="00A577B7">
            <w:pPr>
              <w:jc w:val="center"/>
              <w:rPr>
                <w:rFonts w:ascii="Georgia" w:hAnsi="Georgia"/>
                <w:sz w:val="20"/>
                <w:szCs w:val="20"/>
              </w:rPr>
            </w:pPr>
            <w:r w:rsidRPr="00CB3BC0">
              <w:rPr>
                <w:rFonts w:ascii="Georgia" w:hAnsi="Georgia"/>
                <w:sz w:val="20"/>
                <w:szCs w:val="20"/>
              </w:rPr>
              <w:t>Insight:</w:t>
            </w:r>
          </w:p>
          <w:p w14:paraId="6FC7B767" w14:textId="77777777" w:rsidR="00A577B7" w:rsidRPr="00CB3BC0" w:rsidRDefault="00A577B7" w:rsidP="00A577B7">
            <w:pPr>
              <w:jc w:val="center"/>
              <w:rPr>
                <w:rFonts w:ascii="Georgia" w:hAnsi="Georgia"/>
                <w:sz w:val="20"/>
                <w:szCs w:val="20"/>
              </w:rPr>
            </w:pPr>
            <w:r w:rsidRPr="00CB3BC0">
              <w:rPr>
                <w:rFonts w:ascii="Georgia" w:hAnsi="Georgia"/>
                <w:sz w:val="20"/>
                <w:szCs w:val="20"/>
              </w:rPr>
              <w:t xml:space="preserve">Se trata de un vocablo usado en inglés corriente como sinónimo de </w:t>
            </w:r>
            <w:r w:rsidRPr="00CB3BC0">
              <w:rPr>
                <w:rFonts w:ascii="Georgia" w:hAnsi="Georgia"/>
                <w:sz w:val="20"/>
                <w:szCs w:val="20"/>
              </w:rPr>
              <w:lastRenderedPageBreak/>
              <w:t>comprensión.</w:t>
            </w:r>
          </w:p>
          <w:p w14:paraId="5BD3D963" w14:textId="77777777" w:rsidR="00A577B7" w:rsidRDefault="00A577B7" w:rsidP="00A577B7">
            <w:pPr>
              <w:jc w:val="center"/>
              <w:rPr>
                <w:rFonts w:ascii="Georgia" w:hAnsi="Georgia"/>
                <w:sz w:val="20"/>
                <w:szCs w:val="20"/>
              </w:rPr>
            </w:pPr>
            <w:r w:rsidRPr="00CB3BC0">
              <w:rPr>
                <w:rFonts w:ascii="Georgia" w:hAnsi="Georgia"/>
                <w:sz w:val="20"/>
                <w:szCs w:val="20"/>
              </w:rPr>
              <w:t xml:space="preserve">Cuando nos referimos al insight no pensamos tanto en una actividad perceptiva visual sino en un proceso de percepción mental. </w:t>
            </w:r>
          </w:p>
          <w:p w14:paraId="69478540" w14:textId="77777777" w:rsidR="00A577B7" w:rsidRDefault="00A577B7" w:rsidP="00A577B7">
            <w:pPr>
              <w:jc w:val="center"/>
              <w:rPr>
                <w:rFonts w:ascii="Georgia" w:hAnsi="Georgia"/>
                <w:sz w:val="20"/>
                <w:szCs w:val="20"/>
              </w:rPr>
            </w:pPr>
          </w:p>
          <w:p w14:paraId="77CFE3BB" w14:textId="77777777" w:rsidR="00B47E9F" w:rsidRDefault="00A577B7" w:rsidP="00A577B7">
            <w:r w:rsidRPr="00CB3BC0">
              <w:rPr>
                <w:rFonts w:ascii="Georgia" w:hAnsi="Georgia"/>
                <w:sz w:val="20"/>
                <w:szCs w:val="20"/>
              </w:rPr>
              <w:t>En el insight, no vemos literalmente nada con los ojos. Entendemos algo con la mente. Y en el caso que nos ocupa entendemos algo con el pensamiento tal y como éste se desarrolla entre paciente y analista.</w:t>
            </w:r>
          </w:p>
        </w:tc>
        <w:tc>
          <w:tcPr>
            <w:tcW w:w="1134" w:type="dxa"/>
          </w:tcPr>
          <w:p w14:paraId="7D6063F5" w14:textId="77777777" w:rsidR="00A577B7" w:rsidRPr="00CB3BC0" w:rsidRDefault="00A577B7" w:rsidP="00A577B7">
            <w:pPr>
              <w:jc w:val="center"/>
              <w:rPr>
                <w:rFonts w:ascii="Georgia" w:hAnsi="Georgia"/>
                <w:sz w:val="20"/>
                <w:szCs w:val="20"/>
              </w:rPr>
            </w:pPr>
            <w:r w:rsidRPr="00CB3BC0">
              <w:rPr>
                <w:rFonts w:ascii="Georgia" w:hAnsi="Georgia"/>
                <w:sz w:val="20"/>
                <w:szCs w:val="20"/>
              </w:rPr>
              <w:lastRenderedPageBreak/>
              <w:t>Subrayó la comprensión del yo</w:t>
            </w:r>
            <w:r>
              <w:rPr>
                <w:rFonts w:ascii="Georgia" w:hAnsi="Georgia"/>
                <w:sz w:val="20"/>
                <w:szCs w:val="20"/>
              </w:rPr>
              <w:t xml:space="preserve"> como esa</w:t>
            </w:r>
          </w:p>
          <w:p w14:paraId="75E7A4EA" w14:textId="77777777" w:rsidR="00B47E9F" w:rsidRDefault="00A577B7" w:rsidP="00A577B7">
            <w:r w:rsidRPr="00CB3BC0">
              <w:rPr>
                <w:rFonts w:ascii="Georgia" w:hAnsi="Georgia"/>
                <w:sz w:val="20"/>
                <w:szCs w:val="20"/>
              </w:rPr>
              <w:t>capacidad de autoconocimiento.</w:t>
            </w:r>
          </w:p>
        </w:tc>
        <w:tc>
          <w:tcPr>
            <w:tcW w:w="1276" w:type="dxa"/>
          </w:tcPr>
          <w:p w14:paraId="52AE8909" w14:textId="77777777" w:rsidR="00B47E9F" w:rsidRDefault="00A577B7" w:rsidP="008148F5">
            <w:r>
              <w:t xml:space="preserve">Es la profundidad para llegar a comprender el porqué de los sentimientos y </w:t>
            </w:r>
            <w:r>
              <w:lastRenderedPageBreak/>
              <w:t>conseguir hacerlos frente.</w:t>
            </w:r>
          </w:p>
        </w:tc>
        <w:tc>
          <w:tcPr>
            <w:tcW w:w="1984" w:type="dxa"/>
          </w:tcPr>
          <w:p w14:paraId="0CCC0AFE" w14:textId="77777777" w:rsidR="00B47E9F" w:rsidRDefault="00A577B7" w:rsidP="008148F5">
            <w:r w:rsidRPr="000C5A57">
              <w:rPr>
                <w:rFonts w:ascii="Georgia" w:hAnsi="Georgia"/>
                <w:color w:val="333333"/>
                <w:sz w:val="20"/>
                <w:szCs w:val="20"/>
                <w:shd w:val="clear" w:color="auto" w:fill="FFFFFF"/>
              </w:rPr>
              <w:lastRenderedPageBreak/>
              <w:t>Comprender el desarrollo pasa por estudiar el individuo en los diferentes contextos/ambientes en donde se encuadra y se desarrolla.</w:t>
            </w:r>
          </w:p>
        </w:tc>
      </w:tr>
      <w:tr w:rsidR="00B47E9F" w14:paraId="010B1D3A" w14:textId="77777777" w:rsidTr="00B47E9F">
        <w:tc>
          <w:tcPr>
            <w:tcW w:w="1687" w:type="dxa"/>
            <w:shd w:val="clear" w:color="auto" w:fill="92D050"/>
            <w:vAlign w:val="center"/>
          </w:tcPr>
          <w:p w14:paraId="2E5B434F" w14:textId="77777777" w:rsidR="00B47E9F" w:rsidRDefault="00B47E9F" w:rsidP="00D05D60">
            <w:pPr>
              <w:jc w:val="center"/>
            </w:pPr>
          </w:p>
          <w:p w14:paraId="7E31E73E" w14:textId="77777777" w:rsidR="00B47E9F" w:rsidRDefault="00B47E9F" w:rsidP="00D05D60">
            <w:pPr>
              <w:jc w:val="center"/>
            </w:pPr>
            <w:r>
              <w:t>IDENTIDAD</w:t>
            </w:r>
          </w:p>
          <w:p w14:paraId="5B81228B" w14:textId="77777777" w:rsidR="00B47E9F" w:rsidRDefault="00B47E9F" w:rsidP="00D05D60">
            <w:pPr>
              <w:jc w:val="center"/>
            </w:pPr>
          </w:p>
        </w:tc>
        <w:tc>
          <w:tcPr>
            <w:tcW w:w="1249" w:type="dxa"/>
          </w:tcPr>
          <w:p w14:paraId="4C59FB50" w14:textId="77777777" w:rsidR="003E0F5D" w:rsidRPr="003E0F5D" w:rsidRDefault="003E0F5D" w:rsidP="003E0F5D">
            <w:pPr>
              <w:rPr>
                <w:rFonts w:ascii="Times" w:eastAsia="Times New Roman" w:hAnsi="Times" w:cs="Times New Roman"/>
                <w:sz w:val="20"/>
                <w:szCs w:val="20"/>
                <w:lang w:eastAsia="es-ES"/>
              </w:rPr>
            </w:pPr>
            <w:r w:rsidRPr="003E0F5D">
              <w:rPr>
                <w:rFonts w:ascii="Times" w:eastAsia="Times New Roman" w:hAnsi="Times" w:cs="Times New Roman"/>
                <w:color w:val="000000"/>
                <w:sz w:val="20"/>
                <w:szCs w:val="27"/>
                <w:lang w:eastAsia="es-ES"/>
              </w:rPr>
              <w:t xml:space="preserve">sostiene que la forma de aprendizaje mas caracteristico es el de </w:t>
            </w:r>
            <w:r w:rsidRPr="003E0F5D">
              <w:rPr>
                <w:rFonts w:ascii="Times" w:eastAsia="Times New Roman" w:hAnsi="Times" w:cs="Times New Roman"/>
                <w:color w:val="000000"/>
                <w:sz w:val="20"/>
                <w:szCs w:val="27"/>
                <w:lang w:eastAsia="es-ES"/>
              </w:rPr>
              <w:lastRenderedPageBreak/>
              <w:t>ensayo y error porque el esta aprendiddo a resolver un problema tiene que seleccionar la respueta correcta entre otras posibles</w:t>
            </w:r>
          </w:p>
          <w:p w14:paraId="0417136E" w14:textId="77777777" w:rsidR="00B47E9F" w:rsidRDefault="00B47E9F" w:rsidP="008148F5"/>
        </w:tc>
        <w:tc>
          <w:tcPr>
            <w:tcW w:w="1175" w:type="dxa"/>
          </w:tcPr>
          <w:p w14:paraId="0D58D811" w14:textId="77777777" w:rsidR="003E0F5D" w:rsidRPr="003E0F5D" w:rsidRDefault="003E0F5D" w:rsidP="003E0F5D">
            <w:pPr>
              <w:rPr>
                <w:rFonts w:ascii="Times" w:eastAsia="Times New Roman" w:hAnsi="Times" w:cs="Times New Roman"/>
                <w:sz w:val="14"/>
                <w:szCs w:val="20"/>
                <w:lang w:eastAsia="es-ES"/>
              </w:rPr>
            </w:pPr>
            <w:r w:rsidRPr="003E0F5D">
              <w:rPr>
                <w:rFonts w:ascii="Times" w:eastAsia="Times New Roman" w:hAnsi="Times" w:cs="Times New Roman"/>
                <w:color w:val="000000"/>
                <w:sz w:val="20"/>
                <w:szCs w:val="27"/>
                <w:lang w:eastAsia="es-ES"/>
              </w:rPr>
              <w:lastRenderedPageBreak/>
              <w:t xml:space="preserve">esto es lo que nos dice nuestro sentido común, y la </w:t>
            </w:r>
            <w:r w:rsidRPr="003E0F5D">
              <w:rPr>
                <w:rFonts w:ascii="Times" w:eastAsia="Times New Roman" w:hAnsi="Times" w:cs="Times New Roman"/>
                <w:color w:val="000000"/>
                <w:sz w:val="20"/>
                <w:szCs w:val="27"/>
                <w:lang w:eastAsia="es-ES"/>
              </w:rPr>
              <w:lastRenderedPageBreak/>
              <w:t>idea según la cual ésta cambia en función de la situación la contradice totalmente. Diríamos que no somos idénticos a nuestro nombre, sino que es este nombre el que nos hace individuos y nos separa de los otros, a la vez que participa en la construcción de este sentimiento de coherencia individual y personal.</w:t>
            </w:r>
          </w:p>
          <w:p w14:paraId="045109C7" w14:textId="77777777" w:rsidR="00B47E9F" w:rsidRDefault="00B47E9F" w:rsidP="008148F5"/>
        </w:tc>
        <w:tc>
          <w:tcPr>
            <w:tcW w:w="1276" w:type="dxa"/>
          </w:tcPr>
          <w:p w14:paraId="1201893B" w14:textId="77777777" w:rsidR="003E0F5D" w:rsidRPr="003E0F5D" w:rsidRDefault="003E0F5D" w:rsidP="003E0F5D">
            <w:pPr>
              <w:rPr>
                <w:rFonts w:ascii="Times" w:eastAsia="Times New Roman" w:hAnsi="Times" w:cs="Times New Roman"/>
                <w:sz w:val="16"/>
                <w:szCs w:val="20"/>
                <w:lang w:eastAsia="es-ES"/>
              </w:rPr>
            </w:pPr>
            <w:r w:rsidRPr="003E0F5D">
              <w:rPr>
                <w:rFonts w:ascii="Times" w:eastAsia="Times New Roman" w:hAnsi="Times" w:cs="Times New Roman"/>
                <w:color w:val="000000"/>
                <w:szCs w:val="27"/>
                <w:lang w:eastAsia="es-ES"/>
              </w:rPr>
              <w:lastRenderedPageBreak/>
              <w:t xml:space="preserve">Nos percibimos a nosotros mismos, evaluamos </w:t>
            </w:r>
            <w:r w:rsidRPr="003E0F5D">
              <w:rPr>
                <w:rFonts w:ascii="Times" w:eastAsia="Times New Roman" w:hAnsi="Times" w:cs="Times New Roman"/>
                <w:color w:val="000000"/>
                <w:szCs w:val="27"/>
                <w:lang w:eastAsia="es-ES"/>
              </w:rPr>
              <w:lastRenderedPageBreak/>
              <w:t>nuestro comportamiento y esto sirve para establecer un corpus coherente (o no) de lo que somos y hacemos.</w:t>
            </w:r>
          </w:p>
          <w:p w14:paraId="33F0CE37" w14:textId="77777777" w:rsidR="00B47E9F" w:rsidRDefault="00B47E9F" w:rsidP="008148F5"/>
        </w:tc>
        <w:tc>
          <w:tcPr>
            <w:tcW w:w="992" w:type="dxa"/>
          </w:tcPr>
          <w:p w14:paraId="5E658AD9"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Es la asignación de continuidad y permane</w:t>
            </w:r>
            <w:r w:rsidRPr="00B237D5">
              <w:rPr>
                <w:rFonts w:ascii="Times" w:eastAsia="Times New Roman" w:hAnsi="Times" w:cs="Times New Roman"/>
                <w:color w:val="000000"/>
                <w:sz w:val="20"/>
                <w:szCs w:val="27"/>
                <w:lang w:eastAsia="es-ES"/>
              </w:rPr>
              <w:lastRenderedPageBreak/>
              <w:t>ncia sustancial de si mismo. La identidad de modifica a través de los procesos de asimilación y acomodación, los cuales en las interacción con la realidad transforman los esquemas, permiten el equilibrio y la adaptación.</w:t>
            </w:r>
          </w:p>
          <w:p w14:paraId="3823F34A" w14:textId="77777777" w:rsidR="00B47E9F" w:rsidRDefault="00B47E9F" w:rsidP="008148F5"/>
        </w:tc>
        <w:tc>
          <w:tcPr>
            <w:tcW w:w="1276" w:type="dxa"/>
          </w:tcPr>
          <w:p w14:paraId="33B53C7C" w14:textId="77777777" w:rsidR="00B237D5" w:rsidRPr="00B237D5" w:rsidRDefault="00B237D5" w:rsidP="00B237D5">
            <w:pPr>
              <w:rPr>
                <w:rFonts w:ascii="Times" w:eastAsia="Times New Roman" w:hAnsi="Times" w:cs="Times New Roman"/>
                <w:sz w:val="16"/>
                <w:szCs w:val="20"/>
                <w:lang w:eastAsia="es-ES"/>
              </w:rPr>
            </w:pPr>
            <w:r w:rsidRPr="00B237D5">
              <w:rPr>
                <w:rFonts w:ascii="Times" w:eastAsia="Times New Roman" w:hAnsi="Times" w:cs="Times New Roman"/>
                <w:color w:val="000000"/>
                <w:szCs w:val="27"/>
                <w:lang w:eastAsia="es-ES"/>
              </w:rPr>
              <w:lastRenderedPageBreak/>
              <w:t xml:space="preserve">La ZDP establece un espacio similar para el </w:t>
            </w:r>
            <w:r w:rsidRPr="00B237D5">
              <w:rPr>
                <w:rFonts w:ascii="Times" w:eastAsia="Times New Roman" w:hAnsi="Times" w:cs="Times New Roman"/>
                <w:color w:val="000000"/>
                <w:szCs w:val="27"/>
                <w:lang w:eastAsia="es-ES"/>
              </w:rPr>
              <w:lastRenderedPageBreak/>
              <w:t>desarrollo de la identidad. El contexto en donde el niño se desarrolla es el principal influyente en la identidad del niño.</w:t>
            </w:r>
          </w:p>
          <w:p w14:paraId="56393985" w14:textId="77777777" w:rsidR="00B47E9F" w:rsidRDefault="00B47E9F" w:rsidP="008148F5"/>
        </w:tc>
        <w:tc>
          <w:tcPr>
            <w:tcW w:w="1276" w:type="dxa"/>
          </w:tcPr>
          <w:p w14:paraId="266E4833" w14:textId="77777777" w:rsidR="00B237D5" w:rsidRPr="00B237D5" w:rsidRDefault="00B237D5" w:rsidP="00B237D5">
            <w:pPr>
              <w:pStyle w:val="NormalWeb"/>
              <w:rPr>
                <w:color w:val="000000"/>
                <w:szCs w:val="27"/>
              </w:rPr>
            </w:pPr>
            <w:r w:rsidRPr="00B237D5">
              <w:rPr>
                <w:color w:val="000000"/>
                <w:szCs w:val="27"/>
              </w:rPr>
              <w:lastRenderedPageBreak/>
              <w:t xml:space="preserve">Bruner en la génesis de su planteamiento tenía el deseo de xplicar como </w:t>
            </w:r>
            <w:r w:rsidRPr="00B237D5">
              <w:rPr>
                <w:color w:val="000000"/>
                <w:szCs w:val="27"/>
              </w:rPr>
              <w:lastRenderedPageBreak/>
              <w:t>los seres humanos somos capaces de construir su significado y dotar de sentido al mundo social y</w:t>
            </w:r>
          </w:p>
          <w:p w14:paraId="6FD49402" w14:textId="77777777" w:rsidR="00B237D5" w:rsidRDefault="00B237D5" w:rsidP="00B237D5">
            <w:pPr>
              <w:pStyle w:val="NormalWeb"/>
              <w:rPr>
                <w:color w:val="000000"/>
                <w:sz w:val="27"/>
                <w:szCs w:val="27"/>
              </w:rPr>
            </w:pPr>
            <w:r w:rsidRPr="00B237D5">
              <w:rPr>
                <w:color w:val="000000"/>
                <w:szCs w:val="27"/>
              </w:rPr>
              <w:t>cultural, sentirnos identificados y tener una identidad ligada a una comunidad determinado, es decir, la individuación no se puede llevar a cabo sin la socialización</w:t>
            </w:r>
            <w:r>
              <w:rPr>
                <w:color w:val="000000"/>
                <w:sz w:val="27"/>
                <w:szCs w:val="27"/>
              </w:rPr>
              <w:t>.</w:t>
            </w:r>
          </w:p>
          <w:p w14:paraId="6C6082C6" w14:textId="77777777" w:rsidR="00B47E9F" w:rsidRDefault="00B47E9F" w:rsidP="008148F5"/>
        </w:tc>
        <w:tc>
          <w:tcPr>
            <w:tcW w:w="1134" w:type="dxa"/>
          </w:tcPr>
          <w:p w14:paraId="5F839D8B"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 xml:space="preserve">La id o ello es el inconsciente del ser humano. Es la </w:t>
            </w:r>
            <w:r w:rsidRPr="00B237D5">
              <w:rPr>
                <w:rFonts w:ascii="Times" w:eastAsia="Times New Roman" w:hAnsi="Times" w:cs="Times New Roman"/>
                <w:color w:val="000000"/>
                <w:sz w:val="20"/>
                <w:szCs w:val="27"/>
                <w:lang w:eastAsia="es-ES"/>
              </w:rPr>
              <w:lastRenderedPageBreak/>
              <w:t>estructura de procesos humanos que parecen en primer lugar. Su principal objetivo es encontrar el placer inmediato.</w:t>
            </w:r>
          </w:p>
          <w:p w14:paraId="4D85CF81" w14:textId="77777777" w:rsidR="00B47E9F" w:rsidRDefault="00B47E9F" w:rsidP="008148F5"/>
        </w:tc>
        <w:tc>
          <w:tcPr>
            <w:tcW w:w="1134" w:type="dxa"/>
          </w:tcPr>
          <w:p w14:paraId="1A022B15"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 xml:space="preserve">El yo hace referencia al sentido consciente de uno mismo que </w:t>
            </w:r>
            <w:r w:rsidRPr="00B237D5">
              <w:rPr>
                <w:rFonts w:ascii="Times" w:eastAsia="Times New Roman" w:hAnsi="Times" w:cs="Times New Roman"/>
                <w:color w:val="000000"/>
                <w:sz w:val="20"/>
                <w:szCs w:val="27"/>
                <w:lang w:eastAsia="es-ES"/>
              </w:rPr>
              <w:lastRenderedPageBreak/>
              <w:t>desarrollamos a través de la interacción social. Según Erikson, nuestra identidad del yo está en constante cambio debido a las nuevas experiencias e información que adquirimos a través de nuestra interacción diaria con los demás.</w:t>
            </w:r>
          </w:p>
          <w:p w14:paraId="21765F28" w14:textId="77777777" w:rsidR="00B47E9F" w:rsidRDefault="00B47E9F" w:rsidP="008148F5"/>
        </w:tc>
        <w:tc>
          <w:tcPr>
            <w:tcW w:w="1276" w:type="dxa"/>
          </w:tcPr>
          <w:p w14:paraId="2CDA4356" w14:textId="77777777" w:rsidR="00B237D5" w:rsidRPr="00B237D5" w:rsidRDefault="00B237D5" w:rsidP="00B237D5">
            <w:pPr>
              <w:rPr>
                <w:rFonts w:ascii="Times" w:eastAsia="Times New Roman" w:hAnsi="Times" w:cs="Times New Roman"/>
                <w:sz w:val="20"/>
                <w:szCs w:val="20"/>
                <w:lang w:eastAsia="es-ES"/>
              </w:rPr>
            </w:pPr>
            <w:r w:rsidRPr="00B237D5">
              <w:rPr>
                <w:rFonts w:ascii="Times" w:eastAsia="Times New Roman" w:hAnsi="Times" w:cs="Times New Roman"/>
                <w:color w:val="000000"/>
                <w:sz w:val="20"/>
                <w:szCs w:val="27"/>
                <w:lang w:eastAsia="es-ES"/>
              </w:rPr>
              <w:lastRenderedPageBreak/>
              <w:t xml:space="preserve">La formación de una buena identidad depende del apego que el </w:t>
            </w:r>
            <w:r w:rsidRPr="00B237D5">
              <w:rPr>
                <w:rFonts w:ascii="Times" w:eastAsia="Times New Roman" w:hAnsi="Times" w:cs="Times New Roman"/>
                <w:color w:val="000000"/>
                <w:sz w:val="20"/>
                <w:szCs w:val="27"/>
                <w:lang w:eastAsia="es-ES"/>
              </w:rPr>
              <w:lastRenderedPageBreak/>
              <w:t>niño tenga con su cuidador, de si este le ayuda a desarrollar la confianza, seguridad, a ser resiliente y a adaptarse.</w:t>
            </w:r>
          </w:p>
          <w:p w14:paraId="552D4C75" w14:textId="77777777" w:rsidR="00B47E9F" w:rsidRDefault="00B47E9F" w:rsidP="008148F5"/>
        </w:tc>
        <w:tc>
          <w:tcPr>
            <w:tcW w:w="1984" w:type="dxa"/>
          </w:tcPr>
          <w:p w14:paraId="2B6696B9" w14:textId="377D9B54" w:rsidR="00B237D5" w:rsidRPr="00B237D5" w:rsidRDefault="00B237D5" w:rsidP="00B237D5">
            <w:pPr>
              <w:rPr>
                <w:rFonts w:ascii="Times" w:eastAsia="Times New Roman" w:hAnsi="Times" w:cs="Times New Roman"/>
                <w:sz w:val="16"/>
                <w:szCs w:val="20"/>
                <w:lang w:eastAsia="es-ES"/>
              </w:rPr>
            </w:pPr>
            <w:r>
              <w:rPr>
                <w:rFonts w:ascii="Times" w:eastAsia="Times New Roman" w:hAnsi="Times" w:cs="Times New Roman"/>
                <w:color w:val="000000"/>
                <w:szCs w:val="27"/>
                <w:lang w:eastAsia="es-ES"/>
              </w:rPr>
              <w:lastRenderedPageBreak/>
              <w:t>E</w:t>
            </w:r>
            <w:r w:rsidRPr="00B237D5">
              <w:rPr>
                <w:rFonts w:ascii="Times" w:eastAsia="Times New Roman" w:hAnsi="Times" w:cs="Times New Roman"/>
                <w:color w:val="000000"/>
                <w:szCs w:val="27"/>
                <w:lang w:eastAsia="es-ES"/>
              </w:rPr>
              <w:t xml:space="preserve">l desarrollo humano se da en interacción con las variables genéticas y el entorno, y </w:t>
            </w:r>
            <w:r w:rsidRPr="00B237D5">
              <w:rPr>
                <w:rFonts w:ascii="Times" w:eastAsia="Times New Roman" w:hAnsi="Times" w:cs="Times New Roman"/>
                <w:color w:val="000000"/>
                <w:szCs w:val="27"/>
                <w:lang w:eastAsia="es-ES"/>
              </w:rPr>
              <w:lastRenderedPageBreak/>
              <w:t>expone de manera clara los diferentes sistemas que conforman las relaciones personales en función del contexto en el que se encuentran.</w:t>
            </w:r>
          </w:p>
          <w:p w14:paraId="45DB16EB" w14:textId="77777777" w:rsidR="00B47E9F" w:rsidRDefault="00B47E9F" w:rsidP="008148F5"/>
        </w:tc>
      </w:tr>
    </w:tbl>
    <w:p w14:paraId="226CE41B" w14:textId="77777777" w:rsidR="001B6BA2" w:rsidRDefault="001B6BA2"/>
    <w:sectPr w:rsidR="001B6BA2" w:rsidSect="00D05D60">
      <w:pgSz w:w="15840" w:h="12240" w:orient="landscape"/>
      <w:pgMar w:top="567"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EA4BF" w14:textId="77777777" w:rsidR="00772610" w:rsidRDefault="00772610" w:rsidP="00DC48C8">
      <w:pPr>
        <w:spacing w:after="0" w:line="240" w:lineRule="auto"/>
      </w:pPr>
      <w:r>
        <w:separator/>
      </w:r>
    </w:p>
  </w:endnote>
  <w:endnote w:type="continuationSeparator" w:id="0">
    <w:p w14:paraId="6A65FEA4" w14:textId="77777777" w:rsidR="00772610" w:rsidRDefault="00772610" w:rsidP="00DC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7EC4F" w14:textId="77777777" w:rsidR="00772610" w:rsidRDefault="00772610" w:rsidP="00DC48C8">
      <w:pPr>
        <w:spacing w:after="0" w:line="240" w:lineRule="auto"/>
      </w:pPr>
      <w:r>
        <w:separator/>
      </w:r>
    </w:p>
  </w:footnote>
  <w:footnote w:type="continuationSeparator" w:id="0">
    <w:p w14:paraId="4612D7E9" w14:textId="77777777" w:rsidR="00772610" w:rsidRDefault="00772610" w:rsidP="00DC48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BA2"/>
    <w:rsid w:val="00091718"/>
    <w:rsid w:val="000A4C1B"/>
    <w:rsid w:val="001B6BA2"/>
    <w:rsid w:val="0033031C"/>
    <w:rsid w:val="003E0F5D"/>
    <w:rsid w:val="004210D8"/>
    <w:rsid w:val="0056619C"/>
    <w:rsid w:val="005C2C8D"/>
    <w:rsid w:val="00772610"/>
    <w:rsid w:val="00787DFF"/>
    <w:rsid w:val="008148F5"/>
    <w:rsid w:val="009231F5"/>
    <w:rsid w:val="009C36AD"/>
    <w:rsid w:val="00A25ABC"/>
    <w:rsid w:val="00A577B7"/>
    <w:rsid w:val="00B00AC5"/>
    <w:rsid w:val="00B237D5"/>
    <w:rsid w:val="00B47E9F"/>
    <w:rsid w:val="00B55EBB"/>
    <w:rsid w:val="00C42FFC"/>
    <w:rsid w:val="00C6489A"/>
    <w:rsid w:val="00D024DA"/>
    <w:rsid w:val="00D0331C"/>
    <w:rsid w:val="00D05D60"/>
    <w:rsid w:val="00DC48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87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C48C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42FFC"/>
    <w:rPr>
      <w:b/>
      <w:bCs/>
    </w:rPr>
  </w:style>
  <w:style w:type="paragraph" w:styleId="NormalWeb">
    <w:name w:val="Normal (Web)"/>
    <w:basedOn w:val="Normal"/>
    <w:uiPriority w:val="99"/>
    <w:semiHidden/>
    <w:unhideWhenUsed/>
    <w:rsid w:val="00B00AC5"/>
    <w:pPr>
      <w:spacing w:before="100" w:beforeAutospacing="1" w:after="100" w:afterAutospacing="1" w:line="240" w:lineRule="auto"/>
    </w:pPr>
    <w:rPr>
      <w:rFonts w:ascii="Times" w:hAnsi="Times" w:cs="Times New Roman"/>
      <w:sz w:val="20"/>
      <w:szCs w:val="20"/>
      <w:lang w:eastAsia="es-ES"/>
    </w:rPr>
  </w:style>
  <w:style w:type="paragraph" w:styleId="Encabezado">
    <w:name w:val="header"/>
    <w:basedOn w:val="Normal"/>
    <w:link w:val="EncabezadoCar"/>
    <w:uiPriority w:val="99"/>
    <w:unhideWhenUsed/>
    <w:rsid w:val="00DC48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48C8"/>
  </w:style>
  <w:style w:type="paragraph" w:styleId="Piedepgina">
    <w:name w:val="footer"/>
    <w:basedOn w:val="Normal"/>
    <w:link w:val="PiedepginaCar"/>
    <w:uiPriority w:val="99"/>
    <w:unhideWhenUsed/>
    <w:rsid w:val="00DC48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48C8"/>
  </w:style>
  <w:style w:type="character" w:customStyle="1" w:styleId="Ttulo2Car">
    <w:name w:val="Título 2 Car"/>
    <w:basedOn w:val="Fuentedeprrafopredeter"/>
    <w:link w:val="Ttulo2"/>
    <w:uiPriority w:val="9"/>
    <w:rsid w:val="00DC48C8"/>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C48C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42FFC"/>
    <w:rPr>
      <w:b/>
      <w:bCs/>
    </w:rPr>
  </w:style>
  <w:style w:type="paragraph" w:styleId="NormalWeb">
    <w:name w:val="Normal (Web)"/>
    <w:basedOn w:val="Normal"/>
    <w:uiPriority w:val="99"/>
    <w:semiHidden/>
    <w:unhideWhenUsed/>
    <w:rsid w:val="00B00AC5"/>
    <w:pPr>
      <w:spacing w:before="100" w:beforeAutospacing="1" w:after="100" w:afterAutospacing="1" w:line="240" w:lineRule="auto"/>
    </w:pPr>
    <w:rPr>
      <w:rFonts w:ascii="Times" w:hAnsi="Times" w:cs="Times New Roman"/>
      <w:sz w:val="20"/>
      <w:szCs w:val="20"/>
      <w:lang w:eastAsia="es-ES"/>
    </w:rPr>
  </w:style>
  <w:style w:type="paragraph" w:styleId="Encabezado">
    <w:name w:val="header"/>
    <w:basedOn w:val="Normal"/>
    <w:link w:val="EncabezadoCar"/>
    <w:uiPriority w:val="99"/>
    <w:unhideWhenUsed/>
    <w:rsid w:val="00DC48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48C8"/>
  </w:style>
  <w:style w:type="paragraph" w:styleId="Piedepgina">
    <w:name w:val="footer"/>
    <w:basedOn w:val="Normal"/>
    <w:link w:val="PiedepginaCar"/>
    <w:uiPriority w:val="99"/>
    <w:unhideWhenUsed/>
    <w:rsid w:val="00DC48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48C8"/>
  </w:style>
  <w:style w:type="character" w:customStyle="1" w:styleId="Ttulo2Car">
    <w:name w:val="Título 2 Car"/>
    <w:basedOn w:val="Fuentedeprrafopredeter"/>
    <w:link w:val="Ttulo2"/>
    <w:uiPriority w:val="9"/>
    <w:rsid w:val="00DC48C8"/>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276">
      <w:bodyDiv w:val="1"/>
      <w:marLeft w:val="0"/>
      <w:marRight w:val="0"/>
      <w:marTop w:val="0"/>
      <w:marBottom w:val="0"/>
      <w:divBdr>
        <w:top w:val="none" w:sz="0" w:space="0" w:color="auto"/>
        <w:left w:val="none" w:sz="0" w:space="0" w:color="auto"/>
        <w:bottom w:val="none" w:sz="0" w:space="0" w:color="auto"/>
        <w:right w:val="none" w:sz="0" w:space="0" w:color="auto"/>
      </w:divBdr>
    </w:div>
    <w:div w:id="1855999">
      <w:bodyDiv w:val="1"/>
      <w:marLeft w:val="0"/>
      <w:marRight w:val="0"/>
      <w:marTop w:val="0"/>
      <w:marBottom w:val="0"/>
      <w:divBdr>
        <w:top w:val="none" w:sz="0" w:space="0" w:color="auto"/>
        <w:left w:val="none" w:sz="0" w:space="0" w:color="auto"/>
        <w:bottom w:val="none" w:sz="0" w:space="0" w:color="auto"/>
        <w:right w:val="none" w:sz="0" w:space="0" w:color="auto"/>
      </w:divBdr>
    </w:div>
    <w:div w:id="57213453">
      <w:bodyDiv w:val="1"/>
      <w:marLeft w:val="0"/>
      <w:marRight w:val="0"/>
      <w:marTop w:val="0"/>
      <w:marBottom w:val="0"/>
      <w:divBdr>
        <w:top w:val="none" w:sz="0" w:space="0" w:color="auto"/>
        <w:left w:val="none" w:sz="0" w:space="0" w:color="auto"/>
        <w:bottom w:val="none" w:sz="0" w:space="0" w:color="auto"/>
        <w:right w:val="none" w:sz="0" w:space="0" w:color="auto"/>
      </w:divBdr>
    </w:div>
    <w:div w:id="60756687">
      <w:bodyDiv w:val="1"/>
      <w:marLeft w:val="0"/>
      <w:marRight w:val="0"/>
      <w:marTop w:val="0"/>
      <w:marBottom w:val="0"/>
      <w:divBdr>
        <w:top w:val="none" w:sz="0" w:space="0" w:color="auto"/>
        <w:left w:val="none" w:sz="0" w:space="0" w:color="auto"/>
        <w:bottom w:val="none" w:sz="0" w:space="0" w:color="auto"/>
        <w:right w:val="none" w:sz="0" w:space="0" w:color="auto"/>
      </w:divBdr>
    </w:div>
    <w:div w:id="84546444">
      <w:bodyDiv w:val="1"/>
      <w:marLeft w:val="0"/>
      <w:marRight w:val="0"/>
      <w:marTop w:val="0"/>
      <w:marBottom w:val="0"/>
      <w:divBdr>
        <w:top w:val="none" w:sz="0" w:space="0" w:color="auto"/>
        <w:left w:val="none" w:sz="0" w:space="0" w:color="auto"/>
        <w:bottom w:val="none" w:sz="0" w:space="0" w:color="auto"/>
        <w:right w:val="none" w:sz="0" w:space="0" w:color="auto"/>
      </w:divBdr>
    </w:div>
    <w:div w:id="93064546">
      <w:bodyDiv w:val="1"/>
      <w:marLeft w:val="0"/>
      <w:marRight w:val="0"/>
      <w:marTop w:val="0"/>
      <w:marBottom w:val="0"/>
      <w:divBdr>
        <w:top w:val="none" w:sz="0" w:space="0" w:color="auto"/>
        <w:left w:val="none" w:sz="0" w:space="0" w:color="auto"/>
        <w:bottom w:val="none" w:sz="0" w:space="0" w:color="auto"/>
        <w:right w:val="none" w:sz="0" w:space="0" w:color="auto"/>
      </w:divBdr>
    </w:div>
    <w:div w:id="124660409">
      <w:bodyDiv w:val="1"/>
      <w:marLeft w:val="0"/>
      <w:marRight w:val="0"/>
      <w:marTop w:val="0"/>
      <w:marBottom w:val="0"/>
      <w:divBdr>
        <w:top w:val="none" w:sz="0" w:space="0" w:color="auto"/>
        <w:left w:val="none" w:sz="0" w:space="0" w:color="auto"/>
        <w:bottom w:val="none" w:sz="0" w:space="0" w:color="auto"/>
        <w:right w:val="none" w:sz="0" w:space="0" w:color="auto"/>
      </w:divBdr>
    </w:div>
    <w:div w:id="135686836">
      <w:bodyDiv w:val="1"/>
      <w:marLeft w:val="0"/>
      <w:marRight w:val="0"/>
      <w:marTop w:val="0"/>
      <w:marBottom w:val="0"/>
      <w:divBdr>
        <w:top w:val="none" w:sz="0" w:space="0" w:color="auto"/>
        <w:left w:val="none" w:sz="0" w:space="0" w:color="auto"/>
        <w:bottom w:val="none" w:sz="0" w:space="0" w:color="auto"/>
        <w:right w:val="none" w:sz="0" w:space="0" w:color="auto"/>
      </w:divBdr>
    </w:div>
    <w:div w:id="232617869">
      <w:bodyDiv w:val="1"/>
      <w:marLeft w:val="0"/>
      <w:marRight w:val="0"/>
      <w:marTop w:val="0"/>
      <w:marBottom w:val="0"/>
      <w:divBdr>
        <w:top w:val="none" w:sz="0" w:space="0" w:color="auto"/>
        <w:left w:val="none" w:sz="0" w:space="0" w:color="auto"/>
        <w:bottom w:val="none" w:sz="0" w:space="0" w:color="auto"/>
        <w:right w:val="none" w:sz="0" w:space="0" w:color="auto"/>
      </w:divBdr>
    </w:div>
    <w:div w:id="316499946">
      <w:bodyDiv w:val="1"/>
      <w:marLeft w:val="0"/>
      <w:marRight w:val="0"/>
      <w:marTop w:val="0"/>
      <w:marBottom w:val="0"/>
      <w:divBdr>
        <w:top w:val="none" w:sz="0" w:space="0" w:color="auto"/>
        <w:left w:val="none" w:sz="0" w:space="0" w:color="auto"/>
        <w:bottom w:val="none" w:sz="0" w:space="0" w:color="auto"/>
        <w:right w:val="none" w:sz="0" w:space="0" w:color="auto"/>
      </w:divBdr>
    </w:div>
    <w:div w:id="326401263">
      <w:bodyDiv w:val="1"/>
      <w:marLeft w:val="0"/>
      <w:marRight w:val="0"/>
      <w:marTop w:val="0"/>
      <w:marBottom w:val="0"/>
      <w:divBdr>
        <w:top w:val="none" w:sz="0" w:space="0" w:color="auto"/>
        <w:left w:val="none" w:sz="0" w:space="0" w:color="auto"/>
        <w:bottom w:val="none" w:sz="0" w:space="0" w:color="auto"/>
        <w:right w:val="none" w:sz="0" w:space="0" w:color="auto"/>
      </w:divBdr>
    </w:div>
    <w:div w:id="341514887">
      <w:bodyDiv w:val="1"/>
      <w:marLeft w:val="0"/>
      <w:marRight w:val="0"/>
      <w:marTop w:val="0"/>
      <w:marBottom w:val="0"/>
      <w:divBdr>
        <w:top w:val="none" w:sz="0" w:space="0" w:color="auto"/>
        <w:left w:val="none" w:sz="0" w:space="0" w:color="auto"/>
        <w:bottom w:val="none" w:sz="0" w:space="0" w:color="auto"/>
        <w:right w:val="none" w:sz="0" w:space="0" w:color="auto"/>
      </w:divBdr>
    </w:div>
    <w:div w:id="409932647">
      <w:bodyDiv w:val="1"/>
      <w:marLeft w:val="0"/>
      <w:marRight w:val="0"/>
      <w:marTop w:val="0"/>
      <w:marBottom w:val="0"/>
      <w:divBdr>
        <w:top w:val="none" w:sz="0" w:space="0" w:color="auto"/>
        <w:left w:val="none" w:sz="0" w:space="0" w:color="auto"/>
        <w:bottom w:val="none" w:sz="0" w:space="0" w:color="auto"/>
        <w:right w:val="none" w:sz="0" w:space="0" w:color="auto"/>
      </w:divBdr>
    </w:div>
    <w:div w:id="428358085">
      <w:bodyDiv w:val="1"/>
      <w:marLeft w:val="0"/>
      <w:marRight w:val="0"/>
      <w:marTop w:val="0"/>
      <w:marBottom w:val="0"/>
      <w:divBdr>
        <w:top w:val="none" w:sz="0" w:space="0" w:color="auto"/>
        <w:left w:val="none" w:sz="0" w:space="0" w:color="auto"/>
        <w:bottom w:val="none" w:sz="0" w:space="0" w:color="auto"/>
        <w:right w:val="none" w:sz="0" w:space="0" w:color="auto"/>
      </w:divBdr>
    </w:div>
    <w:div w:id="537933259">
      <w:bodyDiv w:val="1"/>
      <w:marLeft w:val="0"/>
      <w:marRight w:val="0"/>
      <w:marTop w:val="0"/>
      <w:marBottom w:val="0"/>
      <w:divBdr>
        <w:top w:val="none" w:sz="0" w:space="0" w:color="auto"/>
        <w:left w:val="none" w:sz="0" w:space="0" w:color="auto"/>
        <w:bottom w:val="none" w:sz="0" w:space="0" w:color="auto"/>
        <w:right w:val="none" w:sz="0" w:space="0" w:color="auto"/>
      </w:divBdr>
    </w:div>
    <w:div w:id="571040539">
      <w:bodyDiv w:val="1"/>
      <w:marLeft w:val="0"/>
      <w:marRight w:val="0"/>
      <w:marTop w:val="0"/>
      <w:marBottom w:val="0"/>
      <w:divBdr>
        <w:top w:val="none" w:sz="0" w:space="0" w:color="auto"/>
        <w:left w:val="none" w:sz="0" w:space="0" w:color="auto"/>
        <w:bottom w:val="none" w:sz="0" w:space="0" w:color="auto"/>
        <w:right w:val="none" w:sz="0" w:space="0" w:color="auto"/>
      </w:divBdr>
    </w:div>
    <w:div w:id="589390646">
      <w:bodyDiv w:val="1"/>
      <w:marLeft w:val="0"/>
      <w:marRight w:val="0"/>
      <w:marTop w:val="0"/>
      <w:marBottom w:val="0"/>
      <w:divBdr>
        <w:top w:val="none" w:sz="0" w:space="0" w:color="auto"/>
        <w:left w:val="none" w:sz="0" w:space="0" w:color="auto"/>
        <w:bottom w:val="none" w:sz="0" w:space="0" w:color="auto"/>
        <w:right w:val="none" w:sz="0" w:space="0" w:color="auto"/>
      </w:divBdr>
    </w:div>
    <w:div w:id="621813837">
      <w:bodyDiv w:val="1"/>
      <w:marLeft w:val="0"/>
      <w:marRight w:val="0"/>
      <w:marTop w:val="0"/>
      <w:marBottom w:val="0"/>
      <w:divBdr>
        <w:top w:val="none" w:sz="0" w:space="0" w:color="auto"/>
        <w:left w:val="none" w:sz="0" w:space="0" w:color="auto"/>
        <w:bottom w:val="none" w:sz="0" w:space="0" w:color="auto"/>
        <w:right w:val="none" w:sz="0" w:space="0" w:color="auto"/>
      </w:divBdr>
    </w:div>
    <w:div w:id="630983970">
      <w:bodyDiv w:val="1"/>
      <w:marLeft w:val="0"/>
      <w:marRight w:val="0"/>
      <w:marTop w:val="0"/>
      <w:marBottom w:val="0"/>
      <w:divBdr>
        <w:top w:val="none" w:sz="0" w:space="0" w:color="auto"/>
        <w:left w:val="none" w:sz="0" w:space="0" w:color="auto"/>
        <w:bottom w:val="none" w:sz="0" w:space="0" w:color="auto"/>
        <w:right w:val="none" w:sz="0" w:space="0" w:color="auto"/>
      </w:divBdr>
    </w:div>
    <w:div w:id="716585142">
      <w:bodyDiv w:val="1"/>
      <w:marLeft w:val="0"/>
      <w:marRight w:val="0"/>
      <w:marTop w:val="0"/>
      <w:marBottom w:val="0"/>
      <w:divBdr>
        <w:top w:val="none" w:sz="0" w:space="0" w:color="auto"/>
        <w:left w:val="none" w:sz="0" w:space="0" w:color="auto"/>
        <w:bottom w:val="none" w:sz="0" w:space="0" w:color="auto"/>
        <w:right w:val="none" w:sz="0" w:space="0" w:color="auto"/>
      </w:divBdr>
    </w:div>
    <w:div w:id="720439445">
      <w:bodyDiv w:val="1"/>
      <w:marLeft w:val="0"/>
      <w:marRight w:val="0"/>
      <w:marTop w:val="0"/>
      <w:marBottom w:val="0"/>
      <w:divBdr>
        <w:top w:val="none" w:sz="0" w:space="0" w:color="auto"/>
        <w:left w:val="none" w:sz="0" w:space="0" w:color="auto"/>
        <w:bottom w:val="none" w:sz="0" w:space="0" w:color="auto"/>
        <w:right w:val="none" w:sz="0" w:space="0" w:color="auto"/>
      </w:divBdr>
    </w:div>
    <w:div w:id="727611592">
      <w:bodyDiv w:val="1"/>
      <w:marLeft w:val="0"/>
      <w:marRight w:val="0"/>
      <w:marTop w:val="0"/>
      <w:marBottom w:val="0"/>
      <w:divBdr>
        <w:top w:val="none" w:sz="0" w:space="0" w:color="auto"/>
        <w:left w:val="none" w:sz="0" w:space="0" w:color="auto"/>
        <w:bottom w:val="none" w:sz="0" w:space="0" w:color="auto"/>
        <w:right w:val="none" w:sz="0" w:space="0" w:color="auto"/>
      </w:divBdr>
    </w:div>
    <w:div w:id="785852255">
      <w:bodyDiv w:val="1"/>
      <w:marLeft w:val="0"/>
      <w:marRight w:val="0"/>
      <w:marTop w:val="0"/>
      <w:marBottom w:val="0"/>
      <w:divBdr>
        <w:top w:val="none" w:sz="0" w:space="0" w:color="auto"/>
        <w:left w:val="none" w:sz="0" w:space="0" w:color="auto"/>
        <w:bottom w:val="none" w:sz="0" w:space="0" w:color="auto"/>
        <w:right w:val="none" w:sz="0" w:space="0" w:color="auto"/>
      </w:divBdr>
    </w:div>
    <w:div w:id="877397513">
      <w:bodyDiv w:val="1"/>
      <w:marLeft w:val="0"/>
      <w:marRight w:val="0"/>
      <w:marTop w:val="0"/>
      <w:marBottom w:val="0"/>
      <w:divBdr>
        <w:top w:val="none" w:sz="0" w:space="0" w:color="auto"/>
        <w:left w:val="none" w:sz="0" w:space="0" w:color="auto"/>
        <w:bottom w:val="none" w:sz="0" w:space="0" w:color="auto"/>
        <w:right w:val="none" w:sz="0" w:space="0" w:color="auto"/>
      </w:divBdr>
    </w:div>
    <w:div w:id="878125878">
      <w:bodyDiv w:val="1"/>
      <w:marLeft w:val="0"/>
      <w:marRight w:val="0"/>
      <w:marTop w:val="0"/>
      <w:marBottom w:val="0"/>
      <w:divBdr>
        <w:top w:val="none" w:sz="0" w:space="0" w:color="auto"/>
        <w:left w:val="none" w:sz="0" w:space="0" w:color="auto"/>
        <w:bottom w:val="none" w:sz="0" w:space="0" w:color="auto"/>
        <w:right w:val="none" w:sz="0" w:space="0" w:color="auto"/>
      </w:divBdr>
    </w:div>
    <w:div w:id="886063164">
      <w:bodyDiv w:val="1"/>
      <w:marLeft w:val="0"/>
      <w:marRight w:val="0"/>
      <w:marTop w:val="0"/>
      <w:marBottom w:val="0"/>
      <w:divBdr>
        <w:top w:val="none" w:sz="0" w:space="0" w:color="auto"/>
        <w:left w:val="none" w:sz="0" w:space="0" w:color="auto"/>
        <w:bottom w:val="none" w:sz="0" w:space="0" w:color="auto"/>
        <w:right w:val="none" w:sz="0" w:space="0" w:color="auto"/>
      </w:divBdr>
    </w:div>
    <w:div w:id="942032788">
      <w:bodyDiv w:val="1"/>
      <w:marLeft w:val="0"/>
      <w:marRight w:val="0"/>
      <w:marTop w:val="0"/>
      <w:marBottom w:val="0"/>
      <w:divBdr>
        <w:top w:val="none" w:sz="0" w:space="0" w:color="auto"/>
        <w:left w:val="none" w:sz="0" w:space="0" w:color="auto"/>
        <w:bottom w:val="none" w:sz="0" w:space="0" w:color="auto"/>
        <w:right w:val="none" w:sz="0" w:space="0" w:color="auto"/>
      </w:divBdr>
    </w:div>
    <w:div w:id="951472919">
      <w:bodyDiv w:val="1"/>
      <w:marLeft w:val="0"/>
      <w:marRight w:val="0"/>
      <w:marTop w:val="0"/>
      <w:marBottom w:val="0"/>
      <w:divBdr>
        <w:top w:val="none" w:sz="0" w:space="0" w:color="auto"/>
        <w:left w:val="none" w:sz="0" w:space="0" w:color="auto"/>
        <w:bottom w:val="none" w:sz="0" w:space="0" w:color="auto"/>
        <w:right w:val="none" w:sz="0" w:space="0" w:color="auto"/>
      </w:divBdr>
    </w:div>
    <w:div w:id="984436402">
      <w:bodyDiv w:val="1"/>
      <w:marLeft w:val="0"/>
      <w:marRight w:val="0"/>
      <w:marTop w:val="0"/>
      <w:marBottom w:val="0"/>
      <w:divBdr>
        <w:top w:val="none" w:sz="0" w:space="0" w:color="auto"/>
        <w:left w:val="none" w:sz="0" w:space="0" w:color="auto"/>
        <w:bottom w:val="none" w:sz="0" w:space="0" w:color="auto"/>
        <w:right w:val="none" w:sz="0" w:space="0" w:color="auto"/>
      </w:divBdr>
    </w:div>
    <w:div w:id="985166174">
      <w:bodyDiv w:val="1"/>
      <w:marLeft w:val="0"/>
      <w:marRight w:val="0"/>
      <w:marTop w:val="0"/>
      <w:marBottom w:val="0"/>
      <w:divBdr>
        <w:top w:val="none" w:sz="0" w:space="0" w:color="auto"/>
        <w:left w:val="none" w:sz="0" w:space="0" w:color="auto"/>
        <w:bottom w:val="none" w:sz="0" w:space="0" w:color="auto"/>
        <w:right w:val="none" w:sz="0" w:space="0" w:color="auto"/>
      </w:divBdr>
    </w:div>
    <w:div w:id="993871061">
      <w:bodyDiv w:val="1"/>
      <w:marLeft w:val="0"/>
      <w:marRight w:val="0"/>
      <w:marTop w:val="0"/>
      <w:marBottom w:val="0"/>
      <w:divBdr>
        <w:top w:val="none" w:sz="0" w:space="0" w:color="auto"/>
        <w:left w:val="none" w:sz="0" w:space="0" w:color="auto"/>
        <w:bottom w:val="none" w:sz="0" w:space="0" w:color="auto"/>
        <w:right w:val="none" w:sz="0" w:space="0" w:color="auto"/>
      </w:divBdr>
    </w:div>
    <w:div w:id="1041323903">
      <w:bodyDiv w:val="1"/>
      <w:marLeft w:val="0"/>
      <w:marRight w:val="0"/>
      <w:marTop w:val="0"/>
      <w:marBottom w:val="0"/>
      <w:divBdr>
        <w:top w:val="none" w:sz="0" w:space="0" w:color="auto"/>
        <w:left w:val="none" w:sz="0" w:space="0" w:color="auto"/>
        <w:bottom w:val="none" w:sz="0" w:space="0" w:color="auto"/>
        <w:right w:val="none" w:sz="0" w:space="0" w:color="auto"/>
      </w:divBdr>
    </w:div>
    <w:div w:id="1058212464">
      <w:bodyDiv w:val="1"/>
      <w:marLeft w:val="0"/>
      <w:marRight w:val="0"/>
      <w:marTop w:val="0"/>
      <w:marBottom w:val="0"/>
      <w:divBdr>
        <w:top w:val="none" w:sz="0" w:space="0" w:color="auto"/>
        <w:left w:val="none" w:sz="0" w:space="0" w:color="auto"/>
        <w:bottom w:val="none" w:sz="0" w:space="0" w:color="auto"/>
        <w:right w:val="none" w:sz="0" w:space="0" w:color="auto"/>
      </w:divBdr>
    </w:div>
    <w:div w:id="1112894845">
      <w:bodyDiv w:val="1"/>
      <w:marLeft w:val="0"/>
      <w:marRight w:val="0"/>
      <w:marTop w:val="0"/>
      <w:marBottom w:val="0"/>
      <w:divBdr>
        <w:top w:val="none" w:sz="0" w:space="0" w:color="auto"/>
        <w:left w:val="none" w:sz="0" w:space="0" w:color="auto"/>
        <w:bottom w:val="none" w:sz="0" w:space="0" w:color="auto"/>
        <w:right w:val="none" w:sz="0" w:space="0" w:color="auto"/>
      </w:divBdr>
    </w:div>
    <w:div w:id="1133795838">
      <w:bodyDiv w:val="1"/>
      <w:marLeft w:val="0"/>
      <w:marRight w:val="0"/>
      <w:marTop w:val="0"/>
      <w:marBottom w:val="0"/>
      <w:divBdr>
        <w:top w:val="none" w:sz="0" w:space="0" w:color="auto"/>
        <w:left w:val="none" w:sz="0" w:space="0" w:color="auto"/>
        <w:bottom w:val="none" w:sz="0" w:space="0" w:color="auto"/>
        <w:right w:val="none" w:sz="0" w:space="0" w:color="auto"/>
      </w:divBdr>
    </w:div>
    <w:div w:id="1143497750">
      <w:bodyDiv w:val="1"/>
      <w:marLeft w:val="0"/>
      <w:marRight w:val="0"/>
      <w:marTop w:val="0"/>
      <w:marBottom w:val="0"/>
      <w:divBdr>
        <w:top w:val="none" w:sz="0" w:space="0" w:color="auto"/>
        <w:left w:val="none" w:sz="0" w:space="0" w:color="auto"/>
        <w:bottom w:val="none" w:sz="0" w:space="0" w:color="auto"/>
        <w:right w:val="none" w:sz="0" w:space="0" w:color="auto"/>
      </w:divBdr>
    </w:div>
    <w:div w:id="1196701410">
      <w:bodyDiv w:val="1"/>
      <w:marLeft w:val="0"/>
      <w:marRight w:val="0"/>
      <w:marTop w:val="0"/>
      <w:marBottom w:val="0"/>
      <w:divBdr>
        <w:top w:val="none" w:sz="0" w:space="0" w:color="auto"/>
        <w:left w:val="none" w:sz="0" w:space="0" w:color="auto"/>
        <w:bottom w:val="none" w:sz="0" w:space="0" w:color="auto"/>
        <w:right w:val="none" w:sz="0" w:space="0" w:color="auto"/>
      </w:divBdr>
    </w:div>
    <w:div w:id="1261255947">
      <w:bodyDiv w:val="1"/>
      <w:marLeft w:val="0"/>
      <w:marRight w:val="0"/>
      <w:marTop w:val="0"/>
      <w:marBottom w:val="0"/>
      <w:divBdr>
        <w:top w:val="none" w:sz="0" w:space="0" w:color="auto"/>
        <w:left w:val="none" w:sz="0" w:space="0" w:color="auto"/>
        <w:bottom w:val="none" w:sz="0" w:space="0" w:color="auto"/>
        <w:right w:val="none" w:sz="0" w:space="0" w:color="auto"/>
      </w:divBdr>
    </w:div>
    <w:div w:id="1277172174">
      <w:bodyDiv w:val="1"/>
      <w:marLeft w:val="0"/>
      <w:marRight w:val="0"/>
      <w:marTop w:val="0"/>
      <w:marBottom w:val="0"/>
      <w:divBdr>
        <w:top w:val="none" w:sz="0" w:space="0" w:color="auto"/>
        <w:left w:val="none" w:sz="0" w:space="0" w:color="auto"/>
        <w:bottom w:val="none" w:sz="0" w:space="0" w:color="auto"/>
        <w:right w:val="none" w:sz="0" w:space="0" w:color="auto"/>
      </w:divBdr>
    </w:div>
    <w:div w:id="1300528529">
      <w:bodyDiv w:val="1"/>
      <w:marLeft w:val="0"/>
      <w:marRight w:val="0"/>
      <w:marTop w:val="0"/>
      <w:marBottom w:val="0"/>
      <w:divBdr>
        <w:top w:val="none" w:sz="0" w:space="0" w:color="auto"/>
        <w:left w:val="none" w:sz="0" w:space="0" w:color="auto"/>
        <w:bottom w:val="none" w:sz="0" w:space="0" w:color="auto"/>
        <w:right w:val="none" w:sz="0" w:space="0" w:color="auto"/>
      </w:divBdr>
    </w:div>
    <w:div w:id="1332680488">
      <w:bodyDiv w:val="1"/>
      <w:marLeft w:val="0"/>
      <w:marRight w:val="0"/>
      <w:marTop w:val="0"/>
      <w:marBottom w:val="0"/>
      <w:divBdr>
        <w:top w:val="none" w:sz="0" w:space="0" w:color="auto"/>
        <w:left w:val="none" w:sz="0" w:space="0" w:color="auto"/>
        <w:bottom w:val="none" w:sz="0" w:space="0" w:color="auto"/>
        <w:right w:val="none" w:sz="0" w:space="0" w:color="auto"/>
      </w:divBdr>
    </w:div>
    <w:div w:id="1350109028">
      <w:bodyDiv w:val="1"/>
      <w:marLeft w:val="0"/>
      <w:marRight w:val="0"/>
      <w:marTop w:val="0"/>
      <w:marBottom w:val="0"/>
      <w:divBdr>
        <w:top w:val="none" w:sz="0" w:space="0" w:color="auto"/>
        <w:left w:val="none" w:sz="0" w:space="0" w:color="auto"/>
        <w:bottom w:val="none" w:sz="0" w:space="0" w:color="auto"/>
        <w:right w:val="none" w:sz="0" w:space="0" w:color="auto"/>
      </w:divBdr>
    </w:div>
    <w:div w:id="1353191182">
      <w:bodyDiv w:val="1"/>
      <w:marLeft w:val="0"/>
      <w:marRight w:val="0"/>
      <w:marTop w:val="0"/>
      <w:marBottom w:val="0"/>
      <w:divBdr>
        <w:top w:val="none" w:sz="0" w:space="0" w:color="auto"/>
        <w:left w:val="none" w:sz="0" w:space="0" w:color="auto"/>
        <w:bottom w:val="none" w:sz="0" w:space="0" w:color="auto"/>
        <w:right w:val="none" w:sz="0" w:space="0" w:color="auto"/>
      </w:divBdr>
    </w:div>
    <w:div w:id="1364675357">
      <w:bodyDiv w:val="1"/>
      <w:marLeft w:val="0"/>
      <w:marRight w:val="0"/>
      <w:marTop w:val="0"/>
      <w:marBottom w:val="0"/>
      <w:divBdr>
        <w:top w:val="none" w:sz="0" w:space="0" w:color="auto"/>
        <w:left w:val="none" w:sz="0" w:space="0" w:color="auto"/>
        <w:bottom w:val="none" w:sz="0" w:space="0" w:color="auto"/>
        <w:right w:val="none" w:sz="0" w:space="0" w:color="auto"/>
      </w:divBdr>
    </w:div>
    <w:div w:id="1371344906">
      <w:bodyDiv w:val="1"/>
      <w:marLeft w:val="0"/>
      <w:marRight w:val="0"/>
      <w:marTop w:val="0"/>
      <w:marBottom w:val="0"/>
      <w:divBdr>
        <w:top w:val="none" w:sz="0" w:space="0" w:color="auto"/>
        <w:left w:val="none" w:sz="0" w:space="0" w:color="auto"/>
        <w:bottom w:val="none" w:sz="0" w:space="0" w:color="auto"/>
        <w:right w:val="none" w:sz="0" w:space="0" w:color="auto"/>
      </w:divBdr>
    </w:div>
    <w:div w:id="1394504676">
      <w:bodyDiv w:val="1"/>
      <w:marLeft w:val="0"/>
      <w:marRight w:val="0"/>
      <w:marTop w:val="0"/>
      <w:marBottom w:val="0"/>
      <w:divBdr>
        <w:top w:val="none" w:sz="0" w:space="0" w:color="auto"/>
        <w:left w:val="none" w:sz="0" w:space="0" w:color="auto"/>
        <w:bottom w:val="none" w:sz="0" w:space="0" w:color="auto"/>
        <w:right w:val="none" w:sz="0" w:space="0" w:color="auto"/>
      </w:divBdr>
    </w:div>
    <w:div w:id="1404796323">
      <w:bodyDiv w:val="1"/>
      <w:marLeft w:val="0"/>
      <w:marRight w:val="0"/>
      <w:marTop w:val="0"/>
      <w:marBottom w:val="0"/>
      <w:divBdr>
        <w:top w:val="none" w:sz="0" w:space="0" w:color="auto"/>
        <w:left w:val="none" w:sz="0" w:space="0" w:color="auto"/>
        <w:bottom w:val="none" w:sz="0" w:space="0" w:color="auto"/>
        <w:right w:val="none" w:sz="0" w:space="0" w:color="auto"/>
      </w:divBdr>
    </w:div>
    <w:div w:id="1492477520">
      <w:bodyDiv w:val="1"/>
      <w:marLeft w:val="0"/>
      <w:marRight w:val="0"/>
      <w:marTop w:val="0"/>
      <w:marBottom w:val="0"/>
      <w:divBdr>
        <w:top w:val="none" w:sz="0" w:space="0" w:color="auto"/>
        <w:left w:val="none" w:sz="0" w:space="0" w:color="auto"/>
        <w:bottom w:val="none" w:sz="0" w:space="0" w:color="auto"/>
        <w:right w:val="none" w:sz="0" w:space="0" w:color="auto"/>
      </w:divBdr>
    </w:div>
    <w:div w:id="1516574180">
      <w:bodyDiv w:val="1"/>
      <w:marLeft w:val="0"/>
      <w:marRight w:val="0"/>
      <w:marTop w:val="0"/>
      <w:marBottom w:val="0"/>
      <w:divBdr>
        <w:top w:val="none" w:sz="0" w:space="0" w:color="auto"/>
        <w:left w:val="none" w:sz="0" w:space="0" w:color="auto"/>
        <w:bottom w:val="none" w:sz="0" w:space="0" w:color="auto"/>
        <w:right w:val="none" w:sz="0" w:space="0" w:color="auto"/>
      </w:divBdr>
    </w:div>
    <w:div w:id="1544826529">
      <w:bodyDiv w:val="1"/>
      <w:marLeft w:val="0"/>
      <w:marRight w:val="0"/>
      <w:marTop w:val="0"/>
      <w:marBottom w:val="0"/>
      <w:divBdr>
        <w:top w:val="none" w:sz="0" w:space="0" w:color="auto"/>
        <w:left w:val="none" w:sz="0" w:space="0" w:color="auto"/>
        <w:bottom w:val="none" w:sz="0" w:space="0" w:color="auto"/>
        <w:right w:val="none" w:sz="0" w:space="0" w:color="auto"/>
      </w:divBdr>
    </w:div>
    <w:div w:id="1611277205">
      <w:bodyDiv w:val="1"/>
      <w:marLeft w:val="0"/>
      <w:marRight w:val="0"/>
      <w:marTop w:val="0"/>
      <w:marBottom w:val="0"/>
      <w:divBdr>
        <w:top w:val="none" w:sz="0" w:space="0" w:color="auto"/>
        <w:left w:val="none" w:sz="0" w:space="0" w:color="auto"/>
        <w:bottom w:val="none" w:sz="0" w:space="0" w:color="auto"/>
        <w:right w:val="none" w:sz="0" w:space="0" w:color="auto"/>
      </w:divBdr>
    </w:div>
    <w:div w:id="1622571503">
      <w:bodyDiv w:val="1"/>
      <w:marLeft w:val="0"/>
      <w:marRight w:val="0"/>
      <w:marTop w:val="0"/>
      <w:marBottom w:val="0"/>
      <w:divBdr>
        <w:top w:val="none" w:sz="0" w:space="0" w:color="auto"/>
        <w:left w:val="none" w:sz="0" w:space="0" w:color="auto"/>
        <w:bottom w:val="none" w:sz="0" w:space="0" w:color="auto"/>
        <w:right w:val="none" w:sz="0" w:space="0" w:color="auto"/>
      </w:divBdr>
    </w:div>
    <w:div w:id="1632319120">
      <w:bodyDiv w:val="1"/>
      <w:marLeft w:val="0"/>
      <w:marRight w:val="0"/>
      <w:marTop w:val="0"/>
      <w:marBottom w:val="0"/>
      <w:divBdr>
        <w:top w:val="none" w:sz="0" w:space="0" w:color="auto"/>
        <w:left w:val="none" w:sz="0" w:space="0" w:color="auto"/>
        <w:bottom w:val="none" w:sz="0" w:space="0" w:color="auto"/>
        <w:right w:val="none" w:sz="0" w:space="0" w:color="auto"/>
      </w:divBdr>
    </w:div>
    <w:div w:id="1658142817">
      <w:bodyDiv w:val="1"/>
      <w:marLeft w:val="0"/>
      <w:marRight w:val="0"/>
      <w:marTop w:val="0"/>
      <w:marBottom w:val="0"/>
      <w:divBdr>
        <w:top w:val="none" w:sz="0" w:space="0" w:color="auto"/>
        <w:left w:val="none" w:sz="0" w:space="0" w:color="auto"/>
        <w:bottom w:val="none" w:sz="0" w:space="0" w:color="auto"/>
        <w:right w:val="none" w:sz="0" w:space="0" w:color="auto"/>
      </w:divBdr>
    </w:div>
    <w:div w:id="1687173328">
      <w:bodyDiv w:val="1"/>
      <w:marLeft w:val="0"/>
      <w:marRight w:val="0"/>
      <w:marTop w:val="0"/>
      <w:marBottom w:val="0"/>
      <w:divBdr>
        <w:top w:val="none" w:sz="0" w:space="0" w:color="auto"/>
        <w:left w:val="none" w:sz="0" w:space="0" w:color="auto"/>
        <w:bottom w:val="none" w:sz="0" w:space="0" w:color="auto"/>
        <w:right w:val="none" w:sz="0" w:space="0" w:color="auto"/>
      </w:divBdr>
    </w:div>
    <w:div w:id="1742825972">
      <w:bodyDiv w:val="1"/>
      <w:marLeft w:val="0"/>
      <w:marRight w:val="0"/>
      <w:marTop w:val="0"/>
      <w:marBottom w:val="0"/>
      <w:divBdr>
        <w:top w:val="none" w:sz="0" w:space="0" w:color="auto"/>
        <w:left w:val="none" w:sz="0" w:space="0" w:color="auto"/>
        <w:bottom w:val="none" w:sz="0" w:space="0" w:color="auto"/>
        <w:right w:val="none" w:sz="0" w:space="0" w:color="auto"/>
      </w:divBdr>
    </w:div>
    <w:div w:id="1753625114">
      <w:bodyDiv w:val="1"/>
      <w:marLeft w:val="0"/>
      <w:marRight w:val="0"/>
      <w:marTop w:val="0"/>
      <w:marBottom w:val="0"/>
      <w:divBdr>
        <w:top w:val="none" w:sz="0" w:space="0" w:color="auto"/>
        <w:left w:val="none" w:sz="0" w:space="0" w:color="auto"/>
        <w:bottom w:val="none" w:sz="0" w:space="0" w:color="auto"/>
        <w:right w:val="none" w:sz="0" w:space="0" w:color="auto"/>
      </w:divBdr>
    </w:div>
    <w:div w:id="1769884385">
      <w:bodyDiv w:val="1"/>
      <w:marLeft w:val="0"/>
      <w:marRight w:val="0"/>
      <w:marTop w:val="0"/>
      <w:marBottom w:val="0"/>
      <w:divBdr>
        <w:top w:val="none" w:sz="0" w:space="0" w:color="auto"/>
        <w:left w:val="none" w:sz="0" w:space="0" w:color="auto"/>
        <w:bottom w:val="none" w:sz="0" w:space="0" w:color="auto"/>
        <w:right w:val="none" w:sz="0" w:space="0" w:color="auto"/>
      </w:divBdr>
    </w:div>
    <w:div w:id="1803037606">
      <w:bodyDiv w:val="1"/>
      <w:marLeft w:val="0"/>
      <w:marRight w:val="0"/>
      <w:marTop w:val="0"/>
      <w:marBottom w:val="0"/>
      <w:divBdr>
        <w:top w:val="none" w:sz="0" w:space="0" w:color="auto"/>
        <w:left w:val="none" w:sz="0" w:space="0" w:color="auto"/>
        <w:bottom w:val="none" w:sz="0" w:space="0" w:color="auto"/>
        <w:right w:val="none" w:sz="0" w:space="0" w:color="auto"/>
      </w:divBdr>
    </w:div>
    <w:div w:id="1810784105">
      <w:bodyDiv w:val="1"/>
      <w:marLeft w:val="0"/>
      <w:marRight w:val="0"/>
      <w:marTop w:val="0"/>
      <w:marBottom w:val="0"/>
      <w:divBdr>
        <w:top w:val="none" w:sz="0" w:space="0" w:color="auto"/>
        <w:left w:val="none" w:sz="0" w:space="0" w:color="auto"/>
        <w:bottom w:val="none" w:sz="0" w:space="0" w:color="auto"/>
        <w:right w:val="none" w:sz="0" w:space="0" w:color="auto"/>
      </w:divBdr>
    </w:div>
    <w:div w:id="1866138988">
      <w:bodyDiv w:val="1"/>
      <w:marLeft w:val="0"/>
      <w:marRight w:val="0"/>
      <w:marTop w:val="0"/>
      <w:marBottom w:val="0"/>
      <w:divBdr>
        <w:top w:val="none" w:sz="0" w:space="0" w:color="auto"/>
        <w:left w:val="none" w:sz="0" w:space="0" w:color="auto"/>
        <w:bottom w:val="none" w:sz="0" w:space="0" w:color="auto"/>
        <w:right w:val="none" w:sz="0" w:space="0" w:color="auto"/>
      </w:divBdr>
    </w:div>
    <w:div w:id="18712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9E581-2839-4E7A-B7E0-D222887B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3420</Words>
  <Characters>18813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Garza Rodriguez</dc:creator>
  <cp:keywords/>
  <dc:description/>
  <cp:lastModifiedBy>admin</cp:lastModifiedBy>
  <cp:revision>4</cp:revision>
  <dcterms:created xsi:type="dcterms:W3CDTF">2018-11-10T01:45:00Z</dcterms:created>
  <dcterms:modified xsi:type="dcterms:W3CDTF">2018-11-10T02:38:00Z</dcterms:modified>
</cp:coreProperties>
</file>