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80" w:rsidRPr="001D3780" w:rsidRDefault="001D3780" w:rsidP="001D3780">
      <w:pPr>
        <w:jc w:val="center"/>
        <w:rPr>
          <w:rFonts w:ascii="Times New Roman" w:hAnsi="Times New Roman" w:cs="Times New Roman"/>
          <w:b/>
          <w:sz w:val="28"/>
        </w:rPr>
      </w:pPr>
      <w:r w:rsidRPr="001D3780">
        <w:rPr>
          <w:rFonts w:ascii="Times New Roman" w:hAnsi="Times New Roman" w:cs="Times New Roman"/>
          <w:b/>
          <w:sz w:val="28"/>
        </w:rPr>
        <w:t>PENSAR LA DIDÁCTICA</w:t>
      </w:r>
    </w:p>
    <w:p w:rsidR="001D3780" w:rsidRPr="001D3780" w:rsidRDefault="001D3780" w:rsidP="001D3780">
      <w:pPr>
        <w:jc w:val="center"/>
        <w:rPr>
          <w:rFonts w:ascii="Times New Roman" w:hAnsi="Times New Roman" w:cs="Times New Roman"/>
          <w:sz w:val="24"/>
        </w:rPr>
      </w:pPr>
      <w:r w:rsidRPr="001D3780">
        <w:rPr>
          <w:rFonts w:ascii="Times New Roman" w:hAnsi="Times New Roman" w:cs="Times New Roman"/>
          <w:sz w:val="24"/>
        </w:rPr>
        <w:t>BUENOS AIRES, AMORRORTU, COLECCIÓN AGENDA EDUCATIVA, 2009, 224 PP.</w:t>
      </w:r>
    </w:p>
    <w:p w:rsidR="00D80109" w:rsidRDefault="001D3780" w:rsidP="001D3780">
      <w:pPr>
        <w:jc w:val="center"/>
        <w:rPr>
          <w:rFonts w:ascii="Times New Roman" w:hAnsi="Times New Roman" w:cs="Times New Roman"/>
          <w:b/>
          <w:sz w:val="28"/>
        </w:rPr>
      </w:pPr>
      <w:r w:rsidRPr="001D3780">
        <w:rPr>
          <w:rFonts w:ascii="Times New Roman" w:hAnsi="Times New Roman" w:cs="Times New Roman"/>
          <w:b/>
          <w:sz w:val="28"/>
        </w:rPr>
        <w:t>ANGEL DÍAZ BARRIGA</w:t>
      </w:r>
      <w:r w:rsidRPr="001D3780">
        <w:rPr>
          <w:rFonts w:ascii="Times New Roman" w:hAnsi="Times New Roman" w:cs="Times New Roman"/>
          <w:b/>
          <w:sz w:val="28"/>
        </w:rPr>
        <w:cr/>
      </w: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¿Cómo debemos de pensar la didáctica?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80">
        <w:rPr>
          <w:rFonts w:ascii="Times New Roman" w:hAnsi="Times New Roman" w:cs="Times New Roman"/>
          <w:sz w:val="24"/>
          <w:szCs w:val="24"/>
        </w:rPr>
        <w:t>C</w:t>
      </w:r>
      <w:r w:rsidRPr="001D3780">
        <w:rPr>
          <w:rFonts w:ascii="Times New Roman" w:hAnsi="Times New Roman" w:cs="Times New Roman"/>
          <w:sz w:val="24"/>
          <w:szCs w:val="24"/>
        </w:rPr>
        <w:t>omo una forma de instalar el debat</w:t>
      </w:r>
      <w:r w:rsidRPr="001D3780">
        <w:rPr>
          <w:rFonts w:ascii="Times New Roman" w:hAnsi="Times New Roman" w:cs="Times New Roman"/>
          <w:sz w:val="24"/>
          <w:szCs w:val="24"/>
        </w:rPr>
        <w:t xml:space="preserve">e acerca de los problemas de la </w:t>
      </w:r>
      <w:r w:rsidRPr="001D3780">
        <w:rPr>
          <w:rFonts w:ascii="Times New Roman" w:hAnsi="Times New Roman" w:cs="Times New Roman"/>
          <w:sz w:val="24"/>
          <w:szCs w:val="24"/>
        </w:rPr>
        <w:t>enseñanza, de las dificultades del trabajo docen</w:t>
      </w:r>
      <w:r w:rsidRPr="001D3780">
        <w:rPr>
          <w:rFonts w:ascii="Times New Roman" w:hAnsi="Times New Roman" w:cs="Times New Roman"/>
          <w:sz w:val="24"/>
          <w:szCs w:val="24"/>
        </w:rPr>
        <w:t>te y de la tarea del estudiante  desde</w:t>
      </w:r>
      <w:r w:rsidRPr="001D3780">
        <w:rPr>
          <w:rFonts w:ascii="Times New Roman" w:hAnsi="Times New Roman" w:cs="Times New Roman"/>
          <w:sz w:val="24"/>
          <w:szCs w:val="24"/>
        </w:rPr>
        <w:t xml:space="preserve"> una perspectiv</w:t>
      </w:r>
      <w:r w:rsidRPr="001D3780">
        <w:rPr>
          <w:rFonts w:ascii="Times New Roman" w:hAnsi="Times New Roman" w:cs="Times New Roman"/>
          <w:sz w:val="24"/>
          <w:szCs w:val="24"/>
        </w:rPr>
        <w:t>a que se centre en la formación.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 xml:space="preserve">Para pensar la didáctica ¿de qué perspectiva de </w:t>
      </w:r>
      <w:proofErr w:type="spellStart"/>
      <w:r w:rsidRPr="001D3780">
        <w:rPr>
          <w:rFonts w:ascii="Times New Roman" w:hAnsi="Times New Roman" w:cs="Times New Roman"/>
          <w:b/>
          <w:sz w:val="24"/>
          <w:szCs w:val="24"/>
        </w:rPr>
        <w:t>Freinet</w:t>
      </w:r>
      <w:proofErr w:type="spellEnd"/>
      <w:r w:rsidRPr="001D3780">
        <w:rPr>
          <w:rFonts w:ascii="Times New Roman" w:hAnsi="Times New Roman" w:cs="Times New Roman"/>
          <w:b/>
          <w:sz w:val="24"/>
          <w:szCs w:val="24"/>
        </w:rPr>
        <w:t xml:space="preserve"> se debe partir?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80">
        <w:rPr>
          <w:rFonts w:ascii="Times New Roman" w:hAnsi="Times New Roman" w:cs="Times New Roman"/>
          <w:sz w:val="24"/>
          <w:szCs w:val="24"/>
        </w:rPr>
        <w:t xml:space="preserve">Según la cual cada maestro debe </w:t>
      </w:r>
      <w:r w:rsidRPr="001D3780">
        <w:rPr>
          <w:rFonts w:ascii="Times New Roman" w:hAnsi="Times New Roman" w:cs="Times New Roman"/>
          <w:sz w:val="24"/>
          <w:szCs w:val="24"/>
        </w:rPr>
        <w:t xml:space="preserve">construir las formas de </w:t>
      </w:r>
      <w:r w:rsidRPr="001D3780">
        <w:rPr>
          <w:rFonts w:ascii="Times New Roman" w:hAnsi="Times New Roman" w:cs="Times New Roman"/>
          <w:sz w:val="24"/>
          <w:szCs w:val="24"/>
        </w:rPr>
        <w:t>trabajo,</w:t>
      </w:r>
      <w:r w:rsidRPr="001D3780">
        <w:rPr>
          <w:rFonts w:ascii="Times New Roman" w:hAnsi="Times New Roman" w:cs="Times New Roman"/>
          <w:sz w:val="24"/>
          <w:szCs w:val="24"/>
        </w:rPr>
        <w:t xml:space="preserve"> pues las diversas propuestas didácticas sólo son</w:t>
      </w:r>
      <w:r w:rsidRPr="001D3780">
        <w:rPr>
          <w:rFonts w:ascii="Times New Roman" w:hAnsi="Times New Roman" w:cs="Times New Roman"/>
          <w:sz w:val="24"/>
          <w:szCs w:val="24"/>
        </w:rPr>
        <w:t xml:space="preserve"> </w:t>
      </w:r>
      <w:r w:rsidRPr="001D3780">
        <w:rPr>
          <w:rFonts w:ascii="Times New Roman" w:hAnsi="Times New Roman" w:cs="Times New Roman"/>
          <w:sz w:val="24"/>
          <w:szCs w:val="24"/>
        </w:rPr>
        <w:t>un mecanism</w:t>
      </w:r>
      <w:r w:rsidRPr="001D3780">
        <w:rPr>
          <w:rFonts w:ascii="Times New Roman" w:hAnsi="Times New Roman" w:cs="Times New Roman"/>
          <w:sz w:val="24"/>
          <w:szCs w:val="24"/>
        </w:rPr>
        <w:t>o para ayudarlo en su reflexión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¿Quién</w:t>
      </w:r>
      <w:r w:rsidRPr="001D3780">
        <w:rPr>
          <w:rFonts w:ascii="Times New Roman" w:hAnsi="Times New Roman" w:cs="Times New Roman"/>
          <w:b/>
          <w:sz w:val="24"/>
          <w:szCs w:val="24"/>
        </w:rPr>
        <w:t xml:space="preserve"> asume la responsabilidad profesional de tomar y construir decisiones en el aula</w:t>
      </w:r>
      <w:r w:rsidRPr="001D3780">
        <w:rPr>
          <w:rFonts w:ascii="Times New Roman" w:hAnsi="Times New Roman" w:cs="Times New Roman"/>
          <w:b/>
          <w:sz w:val="24"/>
          <w:szCs w:val="24"/>
        </w:rPr>
        <w:t>?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80">
        <w:rPr>
          <w:rFonts w:ascii="Times New Roman" w:hAnsi="Times New Roman" w:cs="Times New Roman"/>
          <w:sz w:val="24"/>
          <w:szCs w:val="24"/>
        </w:rPr>
        <w:t>El docente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¿Qué es la didáctica?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80">
        <w:rPr>
          <w:rFonts w:ascii="Times New Roman" w:hAnsi="Times New Roman" w:cs="Times New Roman"/>
          <w:sz w:val="24"/>
          <w:szCs w:val="24"/>
        </w:rPr>
        <w:t>E</w:t>
      </w:r>
      <w:r w:rsidRPr="001D3780">
        <w:rPr>
          <w:rFonts w:ascii="Times New Roman" w:hAnsi="Times New Roman" w:cs="Times New Roman"/>
          <w:sz w:val="24"/>
          <w:szCs w:val="24"/>
        </w:rPr>
        <w:t>s</w:t>
      </w:r>
      <w:r w:rsidRPr="001D3780">
        <w:rPr>
          <w:rFonts w:ascii="Times New Roman" w:hAnsi="Times New Roman" w:cs="Times New Roman"/>
          <w:sz w:val="24"/>
          <w:szCs w:val="24"/>
        </w:rPr>
        <w:t xml:space="preserve"> una modalidad de la reflexión, </w:t>
      </w:r>
      <w:r w:rsidRPr="001D3780">
        <w:rPr>
          <w:rFonts w:ascii="Times New Roman" w:hAnsi="Times New Roman" w:cs="Times New Roman"/>
          <w:sz w:val="24"/>
          <w:szCs w:val="24"/>
        </w:rPr>
        <w:t>llevada a cabo preponderantement</w:t>
      </w:r>
      <w:r>
        <w:rPr>
          <w:rFonts w:ascii="Times New Roman" w:hAnsi="Times New Roman" w:cs="Times New Roman"/>
          <w:sz w:val="24"/>
          <w:szCs w:val="24"/>
        </w:rPr>
        <w:t>e por académicos universitarios</w:t>
      </w:r>
      <w:r w:rsidRPr="001D3780">
        <w:rPr>
          <w:rFonts w:ascii="Times New Roman" w:hAnsi="Times New Roman" w:cs="Times New Roman"/>
          <w:sz w:val="24"/>
          <w:szCs w:val="24"/>
        </w:rPr>
        <w:t>, sobre el</w:t>
      </w:r>
      <w:r w:rsidRPr="001D3780">
        <w:rPr>
          <w:rFonts w:ascii="Times New Roman" w:hAnsi="Times New Roman" w:cs="Times New Roman"/>
          <w:sz w:val="24"/>
          <w:szCs w:val="24"/>
        </w:rPr>
        <w:t xml:space="preserve"> </w:t>
      </w:r>
      <w:r w:rsidRPr="001D3780">
        <w:rPr>
          <w:rFonts w:ascii="Times New Roman" w:hAnsi="Times New Roman" w:cs="Times New Roman"/>
          <w:sz w:val="24"/>
          <w:szCs w:val="24"/>
        </w:rPr>
        <w:t>oficio del docente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780" w:rsidRDefault="001D3780" w:rsidP="001D3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¿En qué consiste la didáctica?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80">
        <w:rPr>
          <w:rFonts w:ascii="Times New Roman" w:hAnsi="Times New Roman" w:cs="Times New Roman"/>
          <w:sz w:val="24"/>
          <w:szCs w:val="24"/>
        </w:rPr>
        <w:t>Consiste</w:t>
      </w:r>
      <w:r w:rsidRPr="001D3780">
        <w:rPr>
          <w:rFonts w:ascii="Times New Roman" w:hAnsi="Times New Roman" w:cs="Times New Roman"/>
          <w:sz w:val="24"/>
          <w:szCs w:val="24"/>
        </w:rPr>
        <w:t xml:space="preserve"> en es</w:t>
      </w:r>
      <w:r>
        <w:rPr>
          <w:rFonts w:ascii="Times New Roman" w:hAnsi="Times New Roman" w:cs="Times New Roman"/>
          <w:sz w:val="24"/>
          <w:szCs w:val="24"/>
        </w:rPr>
        <w:t xml:space="preserve">tablecer elementos que permitan </w:t>
      </w:r>
      <w:r w:rsidRPr="001D3780">
        <w:rPr>
          <w:rFonts w:ascii="Times New Roman" w:hAnsi="Times New Roman" w:cs="Times New Roman"/>
          <w:sz w:val="24"/>
          <w:szCs w:val="24"/>
        </w:rPr>
        <w:t>debatir los supuestos subyacentes en los procesos de formación que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80">
        <w:rPr>
          <w:rFonts w:ascii="Times New Roman" w:hAnsi="Times New Roman" w:cs="Times New Roman"/>
          <w:sz w:val="24"/>
          <w:szCs w:val="24"/>
        </w:rPr>
        <w:t>promueven en el conjunto del sistema educativo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¿Cómo se denominaba la didáctica en el siglo XX?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un modelo de la escuela tradicional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lastRenderedPageBreak/>
        <w:t>¿Qué propone el autor a lo largo de los 5 capítulos?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80">
        <w:rPr>
          <w:rFonts w:ascii="Times New Roman" w:hAnsi="Times New Roman" w:cs="Times New Roman"/>
          <w:sz w:val="24"/>
          <w:szCs w:val="24"/>
        </w:rPr>
        <w:t>Volver</w:t>
      </w:r>
      <w:r w:rsidRPr="001D3780">
        <w:rPr>
          <w:rFonts w:ascii="Times New Roman" w:hAnsi="Times New Roman" w:cs="Times New Roman"/>
          <w:sz w:val="24"/>
          <w:szCs w:val="24"/>
        </w:rPr>
        <w:t xml:space="preserve"> a pensar los fundamentos de la didáctica para impulsar</w:t>
      </w:r>
      <w:r w:rsidRPr="001D3780">
        <w:rPr>
          <w:rFonts w:ascii="Times New Roman" w:hAnsi="Times New Roman" w:cs="Times New Roman"/>
          <w:sz w:val="24"/>
          <w:szCs w:val="24"/>
        </w:rPr>
        <w:t xml:space="preserve"> </w:t>
      </w:r>
      <w:r w:rsidRPr="001D3780">
        <w:rPr>
          <w:rFonts w:ascii="Times New Roman" w:hAnsi="Times New Roman" w:cs="Times New Roman"/>
          <w:sz w:val="24"/>
          <w:szCs w:val="24"/>
        </w:rPr>
        <w:t xml:space="preserve">su potencial actual, analizar la infinidad de </w:t>
      </w:r>
      <w:r w:rsidRPr="001D3780">
        <w:rPr>
          <w:rFonts w:ascii="Times New Roman" w:hAnsi="Times New Roman" w:cs="Times New Roman"/>
          <w:sz w:val="24"/>
          <w:szCs w:val="24"/>
        </w:rPr>
        <w:t>demandas planteadas al desempeñ</w:t>
      </w:r>
      <w:r>
        <w:rPr>
          <w:rFonts w:ascii="Times New Roman" w:hAnsi="Times New Roman" w:cs="Times New Roman"/>
          <w:sz w:val="24"/>
          <w:szCs w:val="24"/>
        </w:rPr>
        <w:t>o docente.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¿Cómo se presenta a sí misma la didáctica?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una disciplina compleja.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¿Qué sentido se le da a la didáctica?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Educativo y pedagógico </w:t>
      </w:r>
    </w:p>
    <w:p w:rsid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780" w:rsidRPr="001D3780" w:rsidRDefault="001D3780" w:rsidP="001D378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780">
        <w:rPr>
          <w:rFonts w:ascii="Times New Roman" w:hAnsi="Times New Roman" w:cs="Times New Roman"/>
          <w:b/>
          <w:sz w:val="24"/>
          <w:szCs w:val="24"/>
        </w:rPr>
        <w:t>¿Qué característica resalta el autor en su libro?</w:t>
      </w:r>
    </w:p>
    <w:p w:rsidR="001D3780" w:rsidRPr="001D3780" w:rsidRDefault="001D3780" w:rsidP="001D378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Resalta es el abandono </w:t>
      </w:r>
      <w:r w:rsidRPr="001D3780">
        <w:rPr>
          <w:rFonts w:ascii="Times New Roman" w:hAnsi="Times New Roman" w:cs="Times New Roman"/>
          <w:sz w:val="24"/>
          <w:szCs w:val="24"/>
        </w:rPr>
        <w:t>de la disciplina Didáctica como fuente primaria</w:t>
      </w:r>
      <w:r>
        <w:rPr>
          <w:rFonts w:ascii="Times New Roman" w:hAnsi="Times New Roman" w:cs="Times New Roman"/>
          <w:sz w:val="24"/>
          <w:szCs w:val="24"/>
        </w:rPr>
        <w:t xml:space="preserve"> de orientaciones para la acción </w:t>
      </w:r>
      <w:r w:rsidRPr="001D3780">
        <w:rPr>
          <w:rFonts w:ascii="Times New Roman" w:hAnsi="Times New Roman" w:cs="Times New Roman"/>
          <w:sz w:val="24"/>
          <w:szCs w:val="24"/>
        </w:rPr>
        <w:t>docente y su sustitución por discursos centrados en el currículo (flexibilidad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80">
        <w:rPr>
          <w:rFonts w:ascii="Times New Roman" w:hAnsi="Times New Roman" w:cs="Times New Roman"/>
          <w:sz w:val="24"/>
          <w:szCs w:val="24"/>
        </w:rPr>
        <w:t>competencias), el uso de las tecnologías de información y comunicación (las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80">
        <w:rPr>
          <w:rFonts w:ascii="Times New Roman" w:hAnsi="Times New Roman" w:cs="Times New Roman"/>
          <w:sz w:val="24"/>
          <w:szCs w:val="24"/>
        </w:rPr>
        <w:t>TIC), el aprendizaj</w:t>
      </w:r>
      <w:r>
        <w:rPr>
          <w:rFonts w:ascii="Times New Roman" w:hAnsi="Times New Roman" w:cs="Times New Roman"/>
          <w:sz w:val="24"/>
          <w:szCs w:val="24"/>
        </w:rPr>
        <w:t>e colaborativo</w:t>
      </w:r>
      <w:r w:rsidRPr="001D3780">
        <w:rPr>
          <w:rFonts w:ascii="Times New Roman" w:hAnsi="Times New Roman" w:cs="Times New Roman"/>
          <w:sz w:val="24"/>
          <w:szCs w:val="24"/>
        </w:rPr>
        <w:t>, y las evaluaciones masivas promovidas</w:t>
      </w:r>
      <w:bookmarkStart w:id="0" w:name="_GoBack"/>
      <w:bookmarkEnd w:id="0"/>
    </w:p>
    <w:sectPr w:rsidR="001D3780" w:rsidRPr="001D3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B6CA3"/>
    <w:multiLevelType w:val="hybridMultilevel"/>
    <w:tmpl w:val="1EE23C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80"/>
    <w:rsid w:val="001D3780"/>
    <w:rsid w:val="00D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A4BD6-BC25-4090-8FC1-60FD910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2018-11-23T14:04:00Z</dcterms:created>
  <dcterms:modified xsi:type="dcterms:W3CDTF">2018-11-23T14:25:00Z</dcterms:modified>
</cp:coreProperties>
</file>