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51" w:rsidRDefault="0025422C" w:rsidP="0025422C">
      <w:pPr>
        <w:spacing w:line="360" w:lineRule="auto"/>
        <w:jc w:val="center"/>
        <w:rPr>
          <w:rFonts w:ascii="Times New Roman" w:hAnsi="Times New Roman" w:cs="Times New Roman"/>
          <w:b/>
          <w:sz w:val="32"/>
          <w:lang w:val="es-ES_tradnl"/>
        </w:rPr>
      </w:pPr>
      <w:r w:rsidRPr="0025422C">
        <w:rPr>
          <w:rFonts w:ascii="Times New Roman" w:hAnsi="Times New Roman" w:cs="Times New Roman"/>
          <w:b/>
          <w:sz w:val="32"/>
          <w:lang w:val="es-ES_tradnl"/>
        </w:rPr>
        <w:t>GOBIERNO DEL ESTADO DE COAHUILA DE ZARAGOZA</w:t>
      </w:r>
    </w:p>
    <w:p w:rsidR="0025422C" w:rsidRDefault="0025422C" w:rsidP="0025422C">
      <w:pPr>
        <w:spacing w:line="360" w:lineRule="auto"/>
        <w:jc w:val="center"/>
        <w:rPr>
          <w:rFonts w:ascii="Times New Roman" w:hAnsi="Times New Roman" w:cs="Times New Roman"/>
          <w:b/>
          <w:sz w:val="32"/>
          <w:lang w:val="es-ES_tradnl"/>
        </w:rPr>
      </w:pPr>
      <w:r w:rsidRPr="0025422C">
        <w:rPr>
          <w:rFonts w:ascii="Times New Roman" w:hAnsi="Times New Roman" w:cs="Times New Roman"/>
          <w:b/>
          <w:sz w:val="32"/>
          <w:lang w:val="es-ES_tradnl"/>
        </w:rPr>
        <w:t>SECRETARÍA DE EDUCACIÓN</w:t>
      </w:r>
    </w:p>
    <w:p w:rsidR="0025422C" w:rsidRDefault="0025422C" w:rsidP="0025422C">
      <w:pPr>
        <w:spacing w:line="360" w:lineRule="auto"/>
        <w:jc w:val="center"/>
        <w:rPr>
          <w:rFonts w:ascii="Times New Roman" w:hAnsi="Times New Roman" w:cs="Times New Roman"/>
          <w:sz w:val="32"/>
        </w:rPr>
      </w:pPr>
      <w:r w:rsidRPr="0025422C">
        <w:rPr>
          <w:rFonts w:ascii="Times New Roman" w:hAnsi="Times New Roman" w:cs="Times New Roman"/>
          <w:sz w:val="32"/>
          <w:lang w:val="es-ES_tradnl"/>
        </w:rPr>
        <w:t>ESCUELA NORMAL DE EDUCACIÓN PREESCOLAR</w:t>
      </w:r>
    </w:p>
    <w:p w:rsidR="0025422C" w:rsidRPr="0025422C" w:rsidRDefault="0025422C" w:rsidP="0025422C">
      <w:pPr>
        <w:jc w:val="center"/>
        <w:rPr>
          <w:rFonts w:ascii="Times New Roman" w:hAnsi="Times New Roman" w:cs="Times New Roman"/>
          <w:sz w:val="32"/>
        </w:rPr>
      </w:pPr>
      <w:r>
        <w:rPr>
          <w:rFonts w:ascii="Times New Roman" w:hAnsi="Times New Roman" w:cs="Times New Roman"/>
          <w:noProof/>
          <w:sz w:val="32"/>
          <w:lang w:eastAsia="es-MX"/>
        </w:rPr>
        <w:drawing>
          <wp:anchor distT="0" distB="0" distL="114300" distR="114300" simplePos="0" relativeHeight="251658240" behindDoc="0" locked="0" layoutInCell="1" allowOverlap="1">
            <wp:simplePos x="0" y="0"/>
            <wp:positionH relativeFrom="margin">
              <wp:align>center</wp:align>
            </wp:positionH>
            <wp:positionV relativeFrom="margin">
              <wp:posOffset>1366520</wp:posOffset>
            </wp:positionV>
            <wp:extent cx="1113155" cy="21621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rotWithShape="1">
                    <a:blip r:embed="rId8">
                      <a:extLst>
                        <a:ext uri="{28A0092B-C50C-407E-A947-70E740481C1C}">
                          <a14:useLocalDpi xmlns:a14="http://schemas.microsoft.com/office/drawing/2010/main" val="0"/>
                        </a:ext>
                      </a:extLst>
                    </a:blip>
                    <a:srcRect l="22564" r="18462"/>
                    <a:stretch/>
                  </pic:blipFill>
                  <pic:spPr bwMode="auto">
                    <a:xfrm>
                      <a:off x="0" y="0"/>
                      <a:ext cx="1113155" cy="2162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5422C" w:rsidRDefault="0025422C" w:rsidP="0025422C">
      <w:pPr>
        <w:jc w:val="center"/>
        <w:rPr>
          <w:sz w:val="44"/>
        </w:rPr>
      </w:pPr>
    </w:p>
    <w:p w:rsidR="0025422C" w:rsidRDefault="0025422C" w:rsidP="0025422C">
      <w:pPr>
        <w:jc w:val="center"/>
        <w:rPr>
          <w:sz w:val="44"/>
        </w:rPr>
      </w:pPr>
    </w:p>
    <w:p w:rsidR="0025422C" w:rsidRDefault="0025422C" w:rsidP="0025422C">
      <w:pPr>
        <w:jc w:val="center"/>
        <w:rPr>
          <w:sz w:val="44"/>
        </w:rPr>
      </w:pPr>
    </w:p>
    <w:p w:rsidR="0025422C" w:rsidRDefault="0025422C" w:rsidP="0025422C">
      <w:pPr>
        <w:jc w:val="center"/>
        <w:rPr>
          <w:sz w:val="44"/>
        </w:rPr>
      </w:pPr>
    </w:p>
    <w:p w:rsidR="0025422C" w:rsidRDefault="0025422C" w:rsidP="0025422C">
      <w:pPr>
        <w:jc w:val="center"/>
        <w:rPr>
          <w:rFonts w:ascii="Times New Roman" w:hAnsi="Times New Roman" w:cs="Times New Roman"/>
          <w:lang w:val="es-ES_tradnl"/>
        </w:rPr>
      </w:pPr>
    </w:p>
    <w:p w:rsidR="0025422C" w:rsidRDefault="0025422C" w:rsidP="0025422C">
      <w:pPr>
        <w:jc w:val="center"/>
        <w:rPr>
          <w:rFonts w:ascii="Times New Roman" w:hAnsi="Times New Roman" w:cs="Times New Roman"/>
          <w:lang w:val="es-ES_tradnl"/>
        </w:rPr>
      </w:pPr>
    </w:p>
    <w:p w:rsidR="0025422C" w:rsidRDefault="0025422C" w:rsidP="0025422C">
      <w:pPr>
        <w:spacing w:line="360" w:lineRule="auto"/>
        <w:jc w:val="center"/>
        <w:rPr>
          <w:rFonts w:ascii="Times New Roman" w:hAnsi="Times New Roman" w:cs="Times New Roman"/>
          <w:sz w:val="32"/>
          <w:lang w:val="es-ES_tradnl"/>
        </w:rPr>
      </w:pPr>
      <w:r w:rsidRPr="0025422C">
        <w:rPr>
          <w:rFonts w:ascii="Times New Roman" w:hAnsi="Times New Roman" w:cs="Times New Roman"/>
          <w:sz w:val="32"/>
          <w:lang w:val="es-ES_tradnl"/>
        </w:rPr>
        <w:t>PLANEACIÓN ARGUMENTADA</w:t>
      </w:r>
    </w:p>
    <w:p w:rsidR="0025422C" w:rsidRDefault="0025422C" w:rsidP="0025422C">
      <w:pPr>
        <w:spacing w:line="360" w:lineRule="auto"/>
        <w:jc w:val="center"/>
        <w:rPr>
          <w:rFonts w:ascii="Times New Roman" w:hAnsi="Times New Roman" w:cs="Times New Roman"/>
          <w:b/>
          <w:sz w:val="28"/>
          <w:lang w:val="es-ES_tradnl"/>
        </w:rPr>
      </w:pPr>
      <w:r w:rsidRPr="0025422C">
        <w:rPr>
          <w:rFonts w:ascii="Times New Roman" w:hAnsi="Times New Roman" w:cs="Times New Roman"/>
          <w:b/>
          <w:sz w:val="28"/>
          <w:lang w:val="es-ES_tradnl"/>
        </w:rPr>
        <w:t>PRESENTADO POR:</w:t>
      </w:r>
      <w:r w:rsidRPr="0025422C">
        <w:rPr>
          <w:rFonts w:ascii="Times New Roman" w:hAnsi="Times New Roman" w:cs="Times New Roman"/>
          <w:sz w:val="40"/>
          <w:lang w:val="es-ES_tradnl"/>
        </w:rPr>
        <w:t xml:space="preserve"> </w:t>
      </w:r>
      <w:r w:rsidRPr="0025422C">
        <w:rPr>
          <w:rFonts w:ascii="Times New Roman" w:hAnsi="Times New Roman" w:cs="Times New Roman"/>
          <w:b/>
          <w:sz w:val="28"/>
          <w:lang w:val="es-ES_tradnl"/>
        </w:rPr>
        <w:t>Lucía Guadalupe García Guillermo.</w:t>
      </w:r>
    </w:p>
    <w:p w:rsidR="0025422C" w:rsidRDefault="0025422C" w:rsidP="0025422C">
      <w:pPr>
        <w:spacing w:line="360" w:lineRule="auto"/>
        <w:jc w:val="center"/>
        <w:rPr>
          <w:rFonts w:ascii="Times New Roman" w:hAnsi="Times New Roman" w:cs="Times New Roman"/>
          <w:b/>
          <w:sz w:val="28"/>
          <w:lang w:val="es-ES_tradnl"/>
        </w:rPr>
      </w:pPr>
    </w:p>
    <w:p w:rsidR="0025422C" w:rsidRPr="0025422C" w:rsidRDefault="0025422C" w:rsidP="0025422C">
      <w:pPr>
        <w:spacing w:line="360" w:lineRule="auto"/>
        <w:rPr>
          <w:rFonts w:ascii="Times New Roman" w:hAnsi="Times New Roman" w:cs="Times New Roman"/>
          <w:b/>
          <w:sz w:val="24"/>
          <w:lang w:val="es-ES_tradnl"/>
        </w:rPr>
      </w:pPr>
      <w:r w:rsidRPr="0025422C">
        <w:rPr>
          <w:rFonts w:ascii="Times New Roman" w:hAnsi="Times New Roman" w:cs="Times New Roman"/>
          <w:b/>
          <w:sz w:val="24"/>
          <w:lang w:val="es-ES_tradnl"/>
        </w:rPr>
        <w:t xml:space="preserve">SALTILLO, COAHUILA DE ZARAGOZA </w:t>
      </w:r>
    </w:p>
    <w:p w:rsidR="0025422C" w:rsidRDefault="0025422C" w:rsidP="0025422C">
      <w:pPr>
        <w:spacing w:line="360" w:lineRule="auto"/>
        <w:jc w:val="right"/>
        <w:rPr>
          <w:rFonts w:ascii="Times New Roman" w:hAnsi="Times New Roman" w:cs="Times New Roman"/>
          <w:b/>
          <w:sz w:val="24"/>
          <w:lang w:val="es-ES_tradnl"/>
        </w:rPr>
      </w:pPr>
    </w:p>
    <w:p w:rsidR="0025422C" w:rsidRPr="0025422C" w:rsidRDefault="0025422C" w:rsidP="0025422C">
      <w:pPr>
        <w:spacing w:line="360" w:lineRule="auto"/>
        <w:jc w:val="right"/>
        <w:rPr>
          <w:rFonts w:ascii="Times New Roman" w:hAnsi="Times New Roman" w:cs="Times New Roman"/>
          <w:b/>
          <w:sz w:val="24"/>
          <w:lang w:val="es-ES_tradnl"/>
        </w:rPr>
      </w:pPr>
      <w:r w:rsidRPr="0025422C">
        <w:rPr>
          <w:rFonts w:ascii="Times New Roman" w:hAnsi="Times New Roman" w:cs="Times New Roman"/>
          <w:b/>
          <w:sz w:val="24"/>
          <w:lang w:val="es-ES_tradnl"/>
        </w:rPr>
        <w:t>ENERO 2019</w:t>
      </w:r>
    </w:p>
    <w:p w:rsidR="00FF6A76" w:rsidRDefault="00FF6A76" w:rsidP="0025422C">
      <w:pPr>
        <w:jc w:val="center"/>
        <w:rPr>
          <w:rFonts w:ascii="Times New Roman" w:hAnsi="Times New Roman" w:cs="Times New Roman"/>
          <w:sz w:val="44"/>
          <w:lang w:val="es-ES_tradnl"/>
        </w:rPr>
        <w:sectPr w:rsidR="00FF6A76">
          <w:pgSz w:w="12240" w:h="15840"/>
          <w:pgMar w:top="1417" w:right="1701" w:bottom="1417" w:left="1701" w:header="708" w:footer="708" w:gutter="0"/>
          <w:cols w:space="708"/>
          <w:docGrid w:linePitch="360"/>
        </w:sectPr>
      </w:pPr>
    </w:p>
    <w:p w:rsidR="00FF6A76" w:rsidRPr="009F39CC" w:rsidRDefault="00FF6A76" w:rsidP="009F39CC">
      <w:pPr>
        <w:pStyle w:val="Ttulo1"/>
        <w:numPr>
          <w:ilvl w:val="0"/>
          <w:numId w:val="6"/>
        </w:numPr>
        <w:rPr>
          <w:rFonts w:ascii="Times New Roman" w:hAnsi="Times New Roman" w:cs="Times New Roman"/>
          <w:color w:val="auto"/>
          <w:sz w:val="28"/>
          <w:lang w:val="es-ES_tradnl"/>
        </w:rPr>
      </w:pPr>
      <w:r w:rsidRPr="009F39CC">
        <w:rPr>
          <w:rFonts w:ascii="Times New Roman" w:hAnsi="Times New Roman" w:cs="Times New Roman"/>
          <w:color w:val="auto"/>
          <w:sz w:val="28"/>
          <w:lang w:val="es-ES_tradnl"/>
        </w:rPr>
        <w:lastRenderedPageBreak/>
        <w:t>Contexto externo.</w:t>
      </w: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 xml:space="preserve">El Jardín de Niños José García Rodríguez con la clave de centro de trabajo 05DJNO203X, se encuentra ubicado en Sauce y privada 2 #638-25 Col. Jardín Oriente, cuenta con un sostenimiento federal, sólo imparte clases en el turno matutino en un horario de 9 A.M a 12:13 P.M, los docentes llegan a la institución a partir de las 8:30 de la mañana y se retiran cuando ya no hay niños en el plantel.  La institución es dirigida por la directora Rocío De Los Santos Herrera, y como </w:t>
      </w:r>
      <w:r w:rsidRPr="00332022">
        <w:rPr>
          <w:rFonts w:ascii="Times New Roman" w:hAnsi="Times New Roman" w:cs="Times New Roman"/>
          <w:sz w:val="24"/>
          <w:szCs w:val="28"/>
          <w:highlight w:val="yellow"/>
        </w:rPr>
        <w:t>subdirectora</w:t>
      </w:r>
      <w:r w:rsidRPr="007B3728">
        <w:rPr>
          <w:rFonts w:ascii="Times New Roman" w:hAnsi="Times New Roman" w:cs="Times New Roman"/>
          <w:sz w:val="24"/>
          <w:szCs w:val="28"/>
        </w:rPr>
        <w:t xml:space="preserve"> de la zona escolar 121 a la que pertenece el jardín es dirigido por Leticia Padilla.</w:t>
      </w: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Cuenta con los servicios de internet, luz, drenaje y con el siguiente número de teléfono 1800476.</w:t>
      </w: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La parte de la institución que está pegada a la calle (la entrada principal y un costado) está delimitada por una cerca de barrotes y el resto de jardín está delimitado por block.</w:t>
      </w: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En cuanto a su  contexto social se puede decir que se encuentra en una colonia tranquila, Las viviendas que rodean la institución son de block, algunas de ladrillo, no visualicé ninguna que estuviera hecha de cartón o lámina, la mayoría se veían en buen estado, aunque una gran parte de los niños no vive en esa colonia, aun así todo lo que se encuentre a su alrededor les afecta, la tienda más cercana se ubica a una cuadra hacia abajo del jardín cerca del boulevard Adolfo López Mateos,  hay tiendas como Tecate six a dos cuadras hacia abajo del jardín y Oxxo un poco más retirado a 3 cuadras hacia abajo, no hay hospitales a los alrededores, tortillerías, panaderías o algún otro local que genere alguna producción.</w:t>
      </w:r>
    </w:p>
    <w:p w:rsidR="00FF6A76" w:rsidRPr="007B3728" w:rsidRDefault="00FF6A76" w:rsidP="007B3728">
      <w:pPr>
        <w:spacing w:after="0" w:line="480" w:lineRule="auto"/>
        <w:rPr>
          <w:rFonts w:ascii="Times New Roman" w:hAnsi="Times New Roman" w:cs="Times New Roman"/>
          <w:sz w:val="24"/>
          <w:szCs w:val="28"/>
        </w:rPr>
      </w:pP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 xml:space="preserve">Las tiendas comerciales cercanas a la institución son Lowes, Sam’s club. </w:t>
      </w: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lastRenderedPageBreak/>
        <w:t>El jardín de niños es pequeño en cuanto a población cuenta con sesenta y un alumnos, son tres grupos en total correspondiente a cada grado, el jardín cuenta con un patio de juegos, un patio donde se realizan los honores a la bandera y la rutina de activación física, un pequeño patio cerca de los sanitarios, tres aulas una para cada grado, una dirección, una cocina, un salón donde trabaja el equipo completo de Unidad de servicios de apoyo a la educación regular (USAER), una bodega para almacenar material, y por último un baño de niños y un baño de niñas.</w:t>
      </w: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 xml:space="preserve">"El espacio escolar se define como un lugar en el que la comunidad educativa reflexiona, con el objetivo de conseguir un crecimiento y para saber cuáles son los conocimientos relevantes y significativos para conseguir su integración en la sociedad actual"  (Domenech &amp; Viñas, 2007, p.19) </w:t>
      </w:r>
    </w:p>
    <w:p w:rsidR="00FF6A76" w:rsidRPr="007B3728" w:rsidRDefault="00FF6A76" w:rsidP="007B3728">
      <w:pPr>
        <w:spacing w:after="0" w:line="480" w:lineRule="auto"/>
        <w:rPr>
          <w:rFonts w:ascii="Times New Roman" w:hAnsi="Times New Roman" w:cs="Times New Roman"/>
          <w:sz w:val="24"/>
          <w:szCs w:val="28"/>
        </w:rPr>
      </w:pP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Cada salón cuenta con sillas para cada niño, mesas, un pizarrón para marcador, un escritorio, silla de tamaño normal, biblioteca del aula, un gabinete donde se almacena el material didáctico, una cajonera para que los niños almacenen su lapicera y trabajos una pequeña mesa donde hay un garrafón de agua, jabón para manos y gel antibacterial.</w:t>
      </w:r>
    </w:p>
    <w:p w:rsidR="00FF6A76" w:rsidRPr="007B3728" w:rsidRDefault="00FF6A76" w:rsidP="007B3728">
      <w:pPr>
        <w:spacing w:after="0" w:line="480" w:lineRule="auto"/>
        <w:rPr>
          <w:rFonts w:ascii="Times New Roman" w:hAnsi="Times New Roman" w:cs="Times New Roman"/>
          <w:sz w:val="24"/>
          <w:szCs w:val="28"/>
        </w:rPr>
      </w:pP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En el salón de tercero hay un cañón instalado en el techo y una pantalla digital especial para usar el cañón, en el salón de primer y segundo año no se tiene un cañón individual para el grupo ni tampoco la pantalla, hay  un cañón y una pantalla digital que se comparte entre segundo y primer año.</w:t>
      </w:r>
    </w:p>
    <w:p w:rsidR="00FF6A76" w:rsidRPr="007B3728" w:rsidRDefault="00FF6A76" w:rsidP="007B3728">
      <w:pPr>
        <w:spacing w:after="0" w:line="480" w:lineRule="auto"/>
        <w:rPr>
          <w:rFonts w:ascii="Times New Roman" w:hAnsi="Times New Roman" w:cs="Times New Roman"/>
          <w:sz w:val="24"/>
          <w:szCs w:val="28"/>
        </w:rPr>
      </w:pP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La dirección tiene teléfono, internet (módem), escritorio, sillas, impresora, copiadora, y una gaveta donde se guardan los archivos.</w:t>
      </w: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lastRenderedPageBreak/>
        <w:t>La cocina se conforma por una estufa, un tarja para lavar los trastes, un refrigerador, una mesa pequeña, una alacena, un microondas y una gaveta donde se guardan los cubiertos y material de trabajo.</w:t>
      </w: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En los baños hay cuatro divisiones con un retrete y al final hay una división más para el inodoro de las maestras, tanto en el de niñas como en el de niños, hay un  espacio donde los niños se lavan las manos, y tienen tres llaves en cada baño.</w:t>
      </w: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 xml:space="preserve">Se estaba gestionando para la instalación de unos bebederos para los alumnos del plantel. </w:t>
      </w: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 xml:space="preserve"> “Para Vygotsky, el contexto social influye en el aprendizaje más que las actitudes y las creencias; tiene una profunda influencia en cómo se piensa y en lo que se piensa. El contexto forma parte del proceso de desarrollo y, en tanto tal, moldea los procesos cognitivos” </w:t>
      </w:r>
      <w:sdt>
        <w:sdtPr>
          <w:rPr>
            <w:rFonts w:ascii="Times New Roman" w:hAnsi="Times New Roman" w:cs="Times New Roman"/>
            <w:sz w:val="24"/>
            <w:szCs w:val="28"/>
          </w:rPr>
          <w:id w:val="-1550297925"/>
          <w:citation/>
        </w:sdtPr>
        <w:sdtEndPr/>
        <w:sdtContent>
          <w:r w:rsidRPr="007B3728">
            <w:rPr>
              <w:rFonts w:ascii="Times New Roman" w:hAnsi="Times New Roman" w:cs="Times New Roman"/>
              <w:sz w:val="24"/>
              <w:szCs w:val="28"/>
            </w:rPr>
            <w:fldChar w:fldCharType="begin"/>
          </w:r>
          <w:r w:rsidRPr="007B3728">
            <w:rPr>
              <w:rFonts w:ascii="Times New Roman" w:hAnsi="Times New Roman" w:cs="Times New Roman"/>
              <w:sz w:val="24"/>
              <w:szCs w:val="28"/>
            </w:rPr>
            <w:instrText xml:space="preserve"> CITATION Nar08 \l 2058 </w:instrText>
          </w:r>
          <w:r w:rsidRPr="007B3728">
            <w:rPr>
              <w:rFonts w:ascii="Times New Roman" w:hAnsi="Times New Roman" w:cs="Times New Roman"/>
              <w:sz w:val="24"/>
              <w:szCs w:val="28"/>
            </w:rPr>
            <w:fldChar w:fldCharType="separate"/>
          </w:r>
          <w:r w:rsidRPr="007B3728">
            <w:rPr>
              <w:rFonts w:ascii="Times New Roman" w:hAnsi="Times New Roman" w:cs="Times New Roman"/>
              <w:noProof/>
              <w:sz w:val="24"/>
              <w:szCs w:val="28"/>
            </w:rPr>
            <w:t>(Narvaez, 2008)</w:t>
          </w:r>
          <w:r w:rsidRPr="007B3728">
            <w:rPr>
              <w:rFonts w:ascii="Times New Roman" w:hAnsi="Times New Roman" w:cs="Times New Roman"/>
              <w:sz w:val="24"/>
              <w:szCs w:val="28"/>
            </w:rPr>
            <w:fldChar w:fldCharType="end"/>
          </w:r>
        </w:sdtContent>
      </w:sdt>
    </w:p>
    <w:p w:rsidR="009F39CC" w:rsidRDefault="00FF6A76" w:rsidP="009F39CC">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Las problemáticas que se presentan en el jardín no son relacionadas al contexto, si no que se presentan con los mismos padres de familia al tener muy poca participación en las actividades escolares de sus hijos.</w:t>
      </w:r>
    </w:p>
    <w:p w:rsidR="00FF6A76" w:rsidRPr="009F39CC" w:rsidRDefault="00780A8E" w:rsidP="009F39CC">
      <w:pPr>
        <w:pStyle w:val="Prrafodelista"/>
        <w:numPr>
          <w:ilvl w:val="0"/>
          <w:numId w:val="6"/>
        </w:numPr>
        <w:spacing w:after="0" w:line="480" w:lineRule="auto"/>
        <w:rPr>
          <w:rFonts w:ascii="Times New Roman" w:hAnsi="Times New Roman" w:cs="Times New Roman"/>
          <w:sz w:val="24"/>
          <w:szCs w:val="28"/>
        </w:rPr>
      </w:pPr>
      <w:r w:rsidRPr="009F39CC">
        <w:rPr>
          <w:rFonts w:ascii="Times New Roman" w:hAnsi="Times New Roman" w:cs="Times New Roman"/>
          <w:sz w:val="28"/>
        </w:rPr>
        <w:t>Contexto interno.</w:t>
      </w: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En la primera puerta del jardín, se encuentra el patio cívico en el cual se realizan las actividades de la rutina, educación física, honores a la bandera, representaciones de los niños, actividades de recreación, kermeses y algunas fiestas conmemorativas.</w:t>
      </w:r>
    </w:p>
    <w:p w:rsidR="00780A8E" w:rsidRPr="007B3728" w:rsidRDefault="00780A8E" w:rsidP="007B3728">
      <w:pPr>
        <w:spacing w:after="0" w:line="480" w:lineRule="auto"/>
        <w:rPr>
          <w:rFonts w:ascii="Times New Roman" w:hAnsi="Times New Roman" w:cs="Times New Roman"/>
          <w:sz w:val="24"/>
          <w:szCs w:val="28"/>
        </w:rPr>
      </w:pP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En la parte derecha del jardín de niños está el área de juegos, este espacio se abarca en un 80% de césped sintético y el otro 20% se conforma por una banqueta de concreto.</w:t>
      </w:r>
    </w:p>
    <w:p w:rsidR="00FF6A76" w:rsidRPr="007B3728" w:rsidRDefault="00FF6A76" w:rsidP="007B3728">
      <w:pPr>
        <w:autoSpaceDE w:val="0"/>
        <w:autoSpaceDN w:val="0"/>
        <w:adjustRightInd w:val="0"/>
        <w:spacing w:after="0" w:line="480" w:lineRule="auto"/>
        <w:rPr>
          <w:rFonts w:ascii="Times New Roman" w:hAnsi="Times New Roman" w:cs="Times New Roman"/>
          <w:sz w:val="24"/>
          <w:szCs w:val="28"/>
        </w:rPr>
      </w:pPr>
      <w:r w:rsidRPr="007B3728">
        <w:rPr>
          <w:rFonts w:ascii="Times New Roman" w:hAnsi="Times New Roman" w:cs="Times New Roman"/>
          <w:sz w:val="24"/>
          <w:szCs w:val="28"/>
        </w:rPr>
        <w:t xml:space="preserve">Los juegos en donde pasan el recreo los niños son de plástico, hay algunos como los columpios, la tortuga, pasamanos, un gusano de toneles y la rueda que son de metal, las </w:t>
      </w:r>
      <w:r w:rsidRPr="007B3728">
        <w:rPr>
          <w:rFonts w:ascii="Times New Roman" w:hAnsi="Times New Roman" w:cs="Times New Roman"/>
          <w:sz w:val="24"/>
          <w:szCs w:val="28"/>
        </w:rPr>
        <w:lastRenderedPageBreak/>
        <w:t>casitas, los resbaladeros, y algunas llantas que los alumnos transportan de un lado al otro son de plástico.</w:t>
      </w:r>
    </w:p>
    <w:p w:rsidR="00FF6A76" w:rsidRPr="007B3728" w:rsidRDefault="00FF6A76" w:rsidP="007B3728">
      <w:pPr>
        <w:autoSpaceDE w:val="0"/>
        <w:autoSpaceDN w:val="0"/>
        <w:adjustRightInd w:val="0"/>
        <w:spacing w:after="0" w:line="480" w:lineRule="auto"/>
        <w:rPr>
          <w:rFonts w:ascii="Times New Roman" w:hAnsi="Times New Roman" w:cs="Times New Roman"/>
          <w:sz w:val="24"/>
          <w:szCs w:val="28"/>
        </w:rPr>
      </w:pPr>
    </w:p>
    <w:p w:rsidR="00FF6A76" w:rsidRPr="007B3728" w:rsidRDefault="00FF6A76" w:rsidP="007B3728">
      <w:pPr>
        <w:autoSpaceDE w:val="0"/>
        <w:autoSpaceDN w:val="0"/>
        <w:adjustRightInd w:val="0"/>
        <w:spacing w:after="0" w:line="480" w:lineRule="auto"/>
        <w:rPr>
          <w:rFonts w:ascii="Times New Roman" w:hAnsi="Times New Roman" w:cs="Times New Roman"/>
          <w:sz w:val="24"/>
          <w:szCs w:val="28"/>
        </w:rPr>
      </w:pPr>
      <w:r w:rsidRPr="007B3728">
        <w:rPr>
          <w:rFonts w:ascii="Times New Roman" w:hAnsi="Times New Roman" w:cs="Times New Roman"/>
          <w:sz w:val="24"/>
          <w:szCs w:val="28"/>
        </w:rPr>
        <w:t xml:space="preserve">La hora del recreo es donde los alumnos toman parte del juego simbólico y del juego dramático. “El </w:t>
      </w:r>
      <w:r w:rsidRPr="007B3728">
        <w:rPr>
          <w:rFonts w:ascii="Times New Roman" w:hAnsi="Times New Roman" w:cs="Times New Roman"/>
          <w:i/>
          <w:iCs/>
          <w:sz w:val="24"/>
          <w:szCs w:val="28"/>
        </w:rPr>
        <w:t>juego simbólico</w:t>
      </w:r>
      <w:r w:rsidRPr="007B3728">
        <w:rPr>
          <w:rFonts w:ascii="Times New Roman" w:hAnsi="Times New Roman" w:cs="Times New Roman"/>
          <w:sz w:val="24"/>
          <w:szCs w:val="28"/>
        </w:rPr>
        <w:t>, incluye el uso de representaciones mentales en las que los objetos pasan por otros objetos, un bloque podría ser un teléfono, un barco, un plátano, un perro o una nave espacial” (Bodrova, 2004, p.126)</w:t>
      </w:r>
    </w:p>
    <w:p w:rsidR="00FF6A76" w:rsidRPr="007B3728" w:rsidRDefault="00FF6A76" w:rsidP="007B3728">
      <w:pPr>
        <w:autoSpaceDE w:val="0"/>
        <w:autoSpaceDN w:val="0"/>
        <w:adjustRightInd w:val="0"/>
        <w:spacing w:after="0" w:line="480" w:lineRule="auto"/>
        <w:rPr>
          <w:rFonts w:ascii="Times New Roman" w:hAnsi="Times New Roman" w:cs="Times New Roman"/>
          <w:sz w:val="24"/>
          <w:szCs w:val="28"/>
        </w:rPr>
      </w:pPr>
      <w:r w:rsidRPr="007B3728">
        <w:rPr>
          <w:rFonts w:ascii="Times New Roman" w:hAnsi="Times New Roman" w:cs="Times New Roman"/>
          <w:sz w:val="24"/>
          <w:szCs w:val="28"/>
        </w:rPr>
        <w:t>En el juego dramático, los niños crean situaciones y papeles ficticios con gestos y lenguaje; crean el papel de cada niño y lo negocian, y proponen un tema o una dirección para el argumento ficticio. (Bodrova, 2004. p.24)</w:t>
      </w:r>
    </w:p>
    <w:p w:rsidR="00FF6A76" w:rsidRPr="007B3728" w:rsidRDefault="00FF6A76" w:rsidP="007B3728">
      <w:pPr>
        <w:autoSpaceDE w:val="0"/>
        <w:autoSpaceDN w:val="0"/>
        <w:adjustRightInd w:val="0"/>
        <w:spacing w:after="0" w:line="480" w:lineRule="auto"/>
        <w:rPr>
          <w:rFonts w:ascii="Times New Roman" w:hAnsi="Times New Roman" w:cs="Times New Roman"/>
          <w:sz w:val="24"/>
          <w:szCs w:val="28"/>
        </w:rPr>
      </w:pP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De lado izquierdo en el patio principal de la institución se encuentra el salón de usos múltiples y el departamento de USAER, dicho centro es ocupado los días lunes y viernes por el departamento de psicología, lenguaje y pedagogía. Enseguida esta la bodega donde se guarda el material que no está en uso.</w:t>
      </w:r>
    </w:p>
    <w:p w:rsidR="00FF6A76" w:rsidRPr="007B3728" w:rsidRDefault="00FF6A76" w:rsidP="007B3728">
      <w:pPr>
        <w:spacing w:after="0" w:line="480" w:lineRule="auto"/>
        <w:rPr>
          <w:rFonts w:ascii="Times New Roman" w:hAnsi="Times New Roman" w:cs="Times New Roman"/>
          <w:sz w:val="24"/>
          <w:szCs w:val="28"/>
        </w:rPr>
      </w:pPr>
      <w:r w:rsidRPr="007B3728">
        <w:rPr>
          <w:rFonts w:ascii="Times New Roman" w:hAnsi="Times New Roman" w:cs="Times New Roman"/>
          <w:sz w:val="24"/>
          <w:szCs w:val="28"/>
        </w:rPr>
        <w:t>El grupo de segundo año sección B a cargo de la maestra Montserrat, con un total de 19 alumnos. Después del patio principal se encuentra ubicada la cocina equipada para la preparación de desayunos para los alumnos en ocasiones las maestras se hacen cargo y muchas otras veces la cocina está a cargo de las madres de familia, después esta la dirección, a la derecha está el salón de 1 “A” a cargo de la maestra Karla Ramos atendiendo a un total de 18 alumnos. Por último se encuentra ubicado el salón de 3 “A” atendido por la maestra Isabel Arévalo con un grupo total de 20 alumnos.</w:t>
      </w:r>
    </w:p>
    <w:p w:rsidR="00780A8E" w:rsidRPr="006463B1" w:rsidRDefault="00FF6A76" w:rsidP="006463B1">
      <w:pPr>
        <w:spacing w:after="0" w:line="480" w:lineRule="auto"/>
        <w:rPr>
          <w:rFonts w:ascii="Times New Roman" w:hAnsi="Times New Roman" w:cs="Times New Roman"/>
          <w:sz w:val="24"/>
          <w:szCs w:val="28"/>
        </w:rPr>
        <w:sectPr w:rsidR="00780A8E" w:rsidRPr="006463B1">
          <w:pgSz w:w="12240" w:h="15840"/>
          <w:pgMar w:top="1417" w:right="1701" w:bottom="1417" w:left="1701" w:header="708" w:footer="708" w:gutter="0"/>
          <w:cols w:space="708"/>
          <w:docGrid w:linePitch="360"/>
        </w:sectPr>
      </w:pPr>
      <w:r w:rsidRPr="007B3728">
        <w:rPr>
          <w:rFonts w:ascii="Times New Roman" w:hAnsi="Times New Roman" w:cs="Times New Roman"/>
          <w:sz w:val="24"/>
          <w:szCs w:val="28"/>
        </w:rPr>
        <w:t xml:space="preserve">Atrás en el segundo patio en el lado izquierdo se encuentran 2 baños uno de niños y otro de niñas. Enfrente de los baños hay un espacio para que los alumnos jueguen al fútbol. </w:t>
      </w:r>
    </w:p>
    <w:p w:rsidR="00780A8E" w:rsidRPr="006463B1" w:rsidRDefault="00780A8E" w:rsidP="006463B1">
      <w:pPr>
        <w:spacing w:line="360" w:lineRule="auto"/>
        <w:rPr>
          <w:rFonts w:ascii="Times New Roman" w:hAnsi="Times New Roman" w:cs="Times New Roman"/>
          <w:color w:val="000000" w:themeColor="text1"/>
          <w:sz w:val="28"/>
          <w:szCs w:val="24"/>
          <w:u w:val="single"/>
        </w:rPr>
        <w:sectPr w:rsidR="00780A8E" w:rsidRPr="006463B1" w:rsidSect="00780A8E">
          <w:pgSz w:w="15840" w:h="12240" w:orient="landscape"/>
          <w:pgMar w:top="1701" w:right="1417" w:bottom="1701" w:left="1417" w:header="708" w:footer="708" w:gutter="0"/>
          <w:cols w:space="708"/>
          <w:docGrid w:linePitch="360"/>
        </w:sectPr>
      </w:pPr>
      <w:r w:rsidRPr="00C72A64">
        <w:rPr>
          <w:rFonts w:ascii="Arial" w:hAnsi="Arial" w:cs="Arial"/>
          <w:noProof/>
          <w:sz w:val="24"/>
          <w:szCs w:val="24"/>
          <w:lang w:eastAsia="es-MX"/>
        </w:rPr>
        <w:lastRenderedPageBreak/>
        <w:drawing>
          <wp:anchor distT="0" distB="0" distL="114300" distR="114300" simplePos="0" relativeHeight="251660288" behindDoc="0" locked="0" layoutInCell="1" allowOverlap="1" wp14:anchorId="4B164E6F" wp14:editId="31CBE4F9">
            <wp:simplePos x="0" y="0"/>
            <wp:positionH relativeFrom="margin">
              <wp:posOffset>-385445</wp:posOffset>
            </wp:positionH>
            <wp:positionV relativeFrom="margin">
              <wp:posOffset>-813435</wp:posOffset>
            </wp:positionV>
            <wp:extent cx="9344660" cy="5981700"/>
            <wp:effectExtent l="0" t="0" r="889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46ec40-ecfa-4b0c-b021-5053684e019d.jpg"/>
                    <pic:cNvPicPr/>
                  </pic:nvPicPr>
                  <pic:blipFill>
                    <a:blip r:embed="rId9">
                      <a:extLst>
                        <a:ext uri="{28A0092B-C50C-407E-A947-70E740481C1C}">
                          <a14:useLocalDpi xmlns:a14="http://schemas.microsoft.com/office/drawing/2010/main" val="0"/>
                        </a:ext>
                      </a:extLst>
                    </a:blip>
                    <a:stretch>
                      <a:fillRect/>
                    </a:stretch>
                  </pic:blipFill>
                  <pic:spPr>
                    <a:xfrm>
                      <a:off x="0" y="0"/>
                      <a:ext cx="9344660" cy="59817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4"/>
        </w:rPr>
        <w:tab/>
      </w:r>
    </w:p>
    <w:p w:rsidR="00780A8E" w:rsidRPr="006463B1" w:rsidRDefault="00780A8E" w:rsidP="006463B1">
      <w:pPr>
        <w:spacing w:after="0" w:line="480" w:lineRule="auto"/>
        <w:rPr>
          <w:rFonts w:ascii="Times New Roman" w:hAnsi="Times New Roman" w:cs="Times New Roman"/>
          <w:sz w:val="24"/>
          <w:szCs w:val="24"/>
        </w:rPr>
      </w:pPr>
      <w:r w:rsidRPr="006463B1">
        <w:rPr>
          <w:rFonts w:ascii="Times New Roman" w:hAnsi="Times New Roman" w:cs="Times New Roman"/>
          <w:sz w:val="24"/>
          <w:szCs w:val="24"/>
        </w:rPr>
        <w:lastRenderedPageBreak/>
        <w:t>La organización del jardín de niños es completa porque cuentan con todo el personal, a cargo de la institución está la supervisora Leticia Padilla, la dirección la  conforma la Lic. Rocío de los Santos Herrera, hay tres docentes frente a grupo la maestra Karla en 1A, Montserrat en 2B e Isabel en 3A.</w:t>
      </w:r>
    </w:p>
    <w:p w:rsidR="00780A8E" w:rsidRPr="006463B1" w:rsidRDefault="00780A8E" w:rsidP="006463B1">
      <w:pPr>
        <w:spacing w:after="0" w:line="480" w:lineRule="auto"/>
        <w:rPr>
          <w:rFonts w:ascii="Times New Roman" w:hAnsi="Times New Roman" w:cs="Times New Roman"/>
          <w:sz w:val="24"/>
          <w:szCs w:val="24"/>
        </w:rPr>
      </w:pPr>
      <w:r w:rsidRPr="006463B1">
        <w:rPr>
          <w:rFonts w:ascii="Times New Roman" w:hAnsi="Times New Roman" w:cs="Times New Roman"/>
          <w:sz w:val="24"/>
          <w:szCs w:val="24"/>
        </w:rPr>
        <w:t>El jardín de niños cuenta con maestros de clases especiales, un maestro de Música que interactúa con los niños los miércoles de cada semana, un maestro de Educación física que realiza actividades con ellos los días martes, los maestros que laboran en el departamento de USAER, también forma parte del jardín y del contexto de los niños la persona quien da mantenimiento y se encarga de que las áreas donde el niño pasa tiempo estén en limpias y en buenas condiciones</w:t>
      </w:r>
      <w:r w:rsidR="00197799" w:rsidRPr="006463B1">
        <w:rPr>
          <w:rFonts w:ascii="Times New Roman" w:hAnsi="Times New Roman" w:cs="Times New Roman"/>
          <w:sz w:val="24"/>
          <w:szCs w:val="24"/>
        </w:rPr>
        <w:t>.</w:t>
      </w:r>
    </w:p>
    <w:p w:rsidR="00780A8E" w:rsidRPr="009F39CC" w:rsidRDefault="009F39CC" w:rsidP="009F39CC">
      <w:pPr>
        <w:pStyle w:val="Ttulo1"/>
        <w:numPr>
          <w:ilvl w:val="0"/>
          <w:numId w:val="6"/>
        </w:numPr>
        <w:rPr>
          <w:rFonts w:ascii="Times New Roman" w:hAnsi="Times New Roman" w:cs="Times New Roman"/>
          <w:color w:val="auto"/>
          <w:sz w:val="28"/>
        </w:rPr>
      </w:pPr>
      <w:r>
        <w:rPr>
          <w:rFonts w:ascii="Times New Roman" w:hAnsi="Times New Roman" w:cs="Times New Roman"/>
          <w:color w:val="auto"/>
          <w:sz w:val="28"/>
        </w:rPr>
        <w:t>C</w:t>
      </w:r>
      <w:r w:rsidR="00197799" w:rsidRPr="009F39CC">
        <w:rPr>
          <w:rFonts w:ascii="Times New Roman" w:hAnsi="Times New Roman" w:cs="Times New Roman"/>
          <w:color w:val="auto"/>
          <w:sz w:val="28"/>
        </w:rPr>
        <w:t>aracterísticas del grupo.</w:t>
      </w:r>
    </w:p>
    <w:p w:rsidR="00780A8E" w:rsidRPr="006463B1" w:rsidRDefault="00780A8E" w:rsidP="006463B1">
      <w:pPr>
        <w:spacing w:after="0" w:line="480" w:lineRule="auto"/>
        <w:rPr>
          <w:rFonts w:ascii="Times New Roman" w:hAnsi="Times New Roman" w:cs="Times New Roman"/>
          <w:sz w:val="24"/>
          <w:szCs w:val="24"/>
        </w:rPr>
      </w:pPr>
      <w:r w:rsidRPr="006463B1">
        <w:rPr>
          <w:rFonts w:ascii="Times New Roman" w:hAnsi="Times New Roman" w:cs="Times New Roman"/>
          <w:sz w:val="24"/>
          <w:szCs w:val="24"/>
        </w:rPr>
        <w:t>El grupo de práctica corresponde al segundo año sección B, está conformado por un total de 17 alumnos, de los cuales 7 son niñas y 10 son niños. La educadora titular y encargada del grupo es Guadalupe Monserrat Ramírez Lara.</w:t>
      </w:r>
    </w:p>
    <w:p w:rsidR="00197799" w:rsidRPr="006463B1" w:rsidRDefault="00780A8E" w:rsidP="006463B1">
      <w:pPr>
        <w:spacing w:after="0" w:line="480" w:lineRule="auto"/>
        <w:rPr>
          <w:rFonts w:ascii="Times New Roman" w:hAnsi="Times New Roman" w:cs="Times New Roman"/>
          <w:sz w:val="24"/>
          <w:szCs w:val="24"/>
        </w:rPr>
      </w:pPr>
      <w:r w:rsidRPr="006463B1">
        <w:rPr>
          <w:rFonts w:ascii="Times New Roman" w:hAnsi="Times New Roman" w:cs="Times New Roman"/>
          <w:sz w:val="24"/>
          <w:szCs w:val="24"/>
        </w:rPr>
        <w:t>La asistencia normalmente es del 100%, y en algunas ocasiones son de 94%, nunca faltan más de dos alumnos.</w:t>
      </w:r>
    </w:p>
    <w:p w:rsidR="00780A8E" w:rsidRPr="006463B1" w:rsidRDefault="00780A8E" w:rsidP="006463B1">
      <w:pPr>
        <w:spacing w:after="0" w:line="480" w:lineRule="auto"/>
        <w:rPr>
          <w:rFonts w:ascii="Times New Roman" w:hAnsi="Times New Roman" w:cs="Times New Roman"/>
          <w:sz w:val="24"/>
          <w:szCs w:val="24"/>
        </w:rPr>
      </w:pPr>
      <w:r w:rsidRPr="006463B1">
        <w:rPr>
          <w:rFonts w:ascii="Times New Roman" w:hAnsi="Times New Roman" w:cs="Times New Roman"/>
          <w:sz w:val="24"/>
          <w:szCs w:val="24"/>
        </w:rPr>
        <w:t xml:space="preserve">Los niños de segundo grado </w:t>
      </w:r>
      <w:r w:rsidR="00197799" w:rsidRPr="006463B1">
        <w:rPr>
          <w:rFonts w:ascii="Times New Roman" w:hAnsi="Times New Roman" w:cs="Times New Roman"/>
          <w:sz w:val="24"/>
          <w:szCs w:val="24"/>
        </w:rPr>
        <w:t xml:space="preserve">sección B </w:t>
      </w:r>
      <w:r w:rsidRPr="006463B1">
        <w:rPr>
          <w:rFonts w:ascii="Times New Roman" w:hAnsi="Times New Roman" w:cs="Times New Roman"/>
          <w:sz w:val="24"/>
          <w:szCs w:val="24"/>
        </w:rPr>
        <w:t>se encuentran en una edad de cinco años, los niños son muy alegres, les gusta estar en constante movimiento, les encanta trabajar con música y con los juguetes de construcción, participan de manera muy activa en las rutinas y en las actividades que implican estar en movimiento como educación física.</w:t>
      </w:r>
    </w:p>
    <w:p w:rsidR="00780A8E" w:rsidRPr="006463B1" w:rsidRDefault="00780A8E" w:rsidP="006463B1">
      <w:pPr>
        <w:spacing w:after="0" w:line="480" w:lineRule="auto"/>
        <w:rPr>
          <w:rFonts w:ascii="Times New Roman" w:hAnsi="Times New Roman" w:cs="Times New Roman"/>
          <w:sz w:val="24"/>
          <w:szCs w:val="24"/>
        </w:rPr>
      </w:pPr>
      <w:r w:rsidRPr="006463B1">
        <w:rPr>
          <w:rFonts w:ascii="Times New Roman" w:hAnsi="Times New Roman" w:cs="Times New Roman"/>
          <w:sz w:val="24"/>
          <w:szCs w:val="24"/>
        </w:rPr>
        <w:t>Observé que les gusta escuchar cuentos, pero siempre y cuando puedan visualizar las imágenes.</w:t>
      </w:r>
    </w:p>
    <w:p w:rsidR="00780A8E" w:rsidRPr="006463B1" w:rsidRDefault="00780A8E" w:rsidP="006463B1">
      <w:pPr>
        <w:spacing w:after="0" w:line="480" w:lineRule="auto"/>
        <w:rPr>
          <w:rFonts w:ascii="Times New Roman" w:hAnsi="Times New Roman" w:cs="Times New Roman"/>
          <w:sz w:val="24"/>
          <w:szCs w:val="24"/>
        </w:rPr>
      </w:pPr>
      <w:r w:rsidRPr="006463B1">
        <w:rPr>
          <w:rFonts w:ascii="Times New Roman" w:hAnsi="Times New Roman" w:cs="Times New Roman"/>
          <w:sz w:val="24"/>
          <w:szCs w:val="24"/>
        </w:rPr>
        <w:lastRenderedPageBreak/>
        <w:t>En el momento en que se llevó a cabo el diagnóstico en el jardín no pude estar presente por los tiempos en que lo hicieron. Pero la educadora compartió conmigo su diagnóstico de cada niño en los tres campos de formación académica.</w:t>
      </w:r>
    </w:p>
    <w:p w:rsidR="00780A8E" w:rsidRPr="006463B1" w:rsidRDefault="00780A8E" w:rsidP="006463B1">
      <w:pPr>
        <w:spacing w:after="0" w:line="480" w:lineRule="auto"/>
        <w:rPr>
          <w:rFonts w:ascii="Times New Roman" w:hAnsi="Times New Roman" w:cs="Times New Roman"/>
          <w:sz w:val="24"/>
          <w:szCs w:val="24"/>
        </w:rPr>
      </w:pPr>
      <w:r w:rsidRPr="006463B1">
        <w:rPr>
          <w:rFonts w:ascii="Times New Roman" w:hAnsi="Times New Roman" w:cs="Times New Roman"/>
          <w:sz w:val="24"/>
          <w:szCs w:val="24"/>
        </w:rPr>
        <w:t xml:space="preserve">La evaluación diagnóstica se llevó a cabo en la primer y segunda semana del ciclo escolar (20 agosto al 7 de septiembre). </w:t>
      </w:r>
    </w:p>
    <w:p w:rsidR="00780A8E" w:rsidRPr="006463B1" w:rsidRDefault="00780A8E" w:rsidP="006463B1">
      <w:pPr>
        <w:spacing w:after="0" w:line="480" w:lineRule="auto"/>
        <w:rPr>
          <w:rFonts w:ascii="Times New Roman" w:eastAsia="Times New Roman" w:hAnsi="Times New Roman" w:cs="Times New Roman"/>
          <w:color w:val="000000"/>
          <w:sz w:val="24"/>
          <w:szCs w:val="24"/>
          <w:lang w:eastAsia="es-MX"/>
        </w:rPr>
      </w:pPr>
      <w:r w:rsidRPr="006463B1">
        <w:rPr>
          <w:rFonts w:ascii="Times New Roman" w:hAnsi="Times New Roman" w:cs="Times New Roman"/>
          <w:sz w:val="24"/>
          <w:szCs w:val="24"/>
        </w:rPr>
        <w:t xml:space="preserve">En relación al campo de formación académica de Lenguaje y Comunicación; Expresan con </w:t>
      </w:r>
      <w:r w:rsidR="005C66BB">
        <w:rPr>
          <w:rFonts w:ascii="Times New Roman" w:hAnsi="Times New Roman" w:cs="Times New Roman"/>
          <w:sz w:val="24"/>
          <w:szCs w:val="24"/>
        </w:rPr>
        <w:t xml:space="preserve">dificultad y apoyo </w:t>
      </w:r>
      <w:r w:rsidRPr="006463B1">
        <w:rPr>
          <w:rFonts w:ascii="Times New Roman" w:hAnsi="Times New Roman" w:cs="Times New Roman"/>
          <w:sz w:val="24"/>
          <w:szCs w:val="24"/>
        </w:rPr>
        <w:t xml:space="preserve">sus ideas acerca de diversos temas y atiende lo que se le dice, algunos de los niños </w:t>
      </w:r>
      <w:r w:rsidRPr="006463B1">
        <w:rPr>
          <w:rFonts w:ascii="Times New Roman" w:eastAsia="Times New Roman" w:hAnsi="Times New Roman" w:cs="Times New Roman"/>
          <w:color w:val="000000"/>
          <w:sz w:val="24"/>
          <w:szCs w:val="24"/>
          <w:lang w:eastAsia="es-MX"/>
        </w:rPr>
        <w:t>acortan palabras porque omiten letras o las cambian por otras.</w:t>
      </w:r>
    </w:p>
    <w:p w:rsidR="00780A8E" w:rsidRPr="006463B1" w:rsidRDefault="00780A8E" w:rsidP="006463B1">
      <w:pPr>
        <w:spacing w:after="0" w:line="480" w:lineRule="auto"/>
        <w:rPr>
          <w:rFonts w:ascii="Times New Roman" w:eastAsia="Times New Roman" w:hAnsi="Times New Roman" w:cs="Times New Roman"/>
          <w:sz w:val="24"/>
          <w:szCs w:val="24"/>
          <w:lang w:eastAsia="es-MX"/>
        </w:rPr>
      </w:pPr>
      <w:r w:rsidRPr="006463B1">
        <w:rPr>
          <w:rFonts w:ascii="Times New Roman" w:eastAsia="Times New Roman" w:hAnsi="Times New Roman" w:cs="Times New Roman"/>
          <w:color w:val="000000"/>
          <w:sz w:val="24"/>
          <w:szCs w:val="24"/>
          <w:lang w:eastAsia="es-MX"/>
        </w:rPr>
        <w:t>Participan de manera solicitada, se muestran tranquilos y participativos en las actividades propuestas, muestran iniciativa, llevan a cabo las consignas, concluyen sus producciones y explican lo que realizan</w:t>
      </w:r>
      <w:r w:rsidR="005C66BB">
        <w:rPr>
          <w:rFonts w:ascii="Times New Roman" w:eastAsia="Times New Roman" w:hAnsi="Times New Roman" w:cs="Times New Roman"/>
          <w:color w:val="000000"/>
          <w:sz w:val="24"/>
          <w:szCs w:val="24"/>
          <w:lang w:eastAsia="es-MX"/>
        </w:rPr>
        <w:t xml:space="preserve">, trabajan con limpieza. Muestran dificultad al seguir </w:t>
      </w:r>
      <w:r w:rsidRPr="006463B1">
        <w:rPr>
          <w:rFonts w:ascii="Times New Roman" w:eastAsia="Times New Roman" w:hAnsi="Times New Roman" w:cs="Times New Roman"/>
          <w:color w:val="000000"/>
          <w:sz w:val="24"/>
          <w:szCs w:val="24"/>
          <w:lang w:eastAsia="es-MX"/>
        </w:rPr>
        <w:t>las reglas de trabajo y convivencia, la mayoría de las ocasiones no saben cómo hacer la resolución de conflictos de una manera pacífica por lo que recurren a la agresión.</w:t>
      </w:r>
    </w:p>
    <w:p w:rsidR="00780A8E" w:rsidRPr="006463B1" w:rsidRDefault="00780A8E" w:rsidP="006463B1">
      <w:pPr>
        <w:spacing w:after="0" w:line="480" w:lineRule="auto"/>
        <w:rPr>
          <w:rFonts w:ascii="Times New Roman" w:eastAsia="Times New Roman" w:hAnsi="Times New Roman" w:cs="Times New Roman"/>
          <w:sz w:val="24"/>
          <w:szCs w:val="24"/>
          <w:lang w:eastAsia="es-MX"/>
        </w:rPr>
      </w:pPr>
      <w:r w:rsidRPr="006463B1">
        <w:rPr>
          <w:rFonts w:ascii="Times New Roman" w:eastAsia="Times New Roman" w:hAnsi="Times New Roman" w:cs="Times New Roman"/>
          <w:color w:val="000000"/>
          <w:sz w:val="24"/>
          <w:szCs w:val="24"/>
          <w:lang w:eastAsia="es-MX"/>
        </w:rPr>
        <w:t>Se integran en el trabajo propuesto en diferentes modalidades y con diferentes compañeros. Muestran un buen lenguaje oral, con claridad y coherencia, con excepción de Samuel que tiene un retroceso en el lenguaje y algunos presentan una mala pronunciación  del fonema “r”.</w:t>
      </w:r>
    </w:p>
    <w:p w:rsidR="00780A8E" w:rsidRPr="006463B1" w:rsidRDefault="00780A8E" w:rsidP="006463B1">
      <w:pPr>
        <w:spacing w:after="0" w:line="480" w:lineRule="auto"/>
        <w:rPr>
          <w:rFonts w:ascii="Times New Roman" w:eastAsia="Times New Roman" w:hAnsi="Times New Roman" w:cs="Times New Roman"/>
          <w:color w:val="000000"/>
          <w:sz w:val="24"/>
          <w:szCs w:val="24"/>
          <w:lang w:eastAsia="es-MX"/>
        </w:rPr>
      </w:pPr>
      <w:r w:rsidRPr="006463B1">
        <w:rPr>
          <w:rFonts w:ascii="Times New Roman" w:eastAsia="Times New Roman" w:hAnsi="Times New Roman" w:cs="Times New Roman"/>
          <w:color w:val="000000"/>
          <w:sz w:val="24"/>
          <w:szCs w:val="24"/>
          <w:lang w:eastAsia="es-MX"/>
        </w:rPr>
        <w:t xml:space="preserve">Identifican sus pertenencias y se hacen cargo de ellas, mantienen la lógica de la conversación y expresan lo que piensan sobre lo cuestionado. Muestran interés por la narración de cuentos, comprenden lo que se lee y comentan sus impresiones. </w:t>
      </w:r>
    </w:p>
    <w:p w:rsidR="00780A8E" w:rsidRPr="006463B1" w:rsidRDefault="00780A8E" w:rsidP="006463B1">
      <w:pPr>
        <w:spacing w:after="0" w:line="480" w:lineRule="auto"/>
        <w:rPr>
          <w:rFonts w:ascii="Times New Roman" w:eastAsia="Times New Roman" w:hAnsi="Times New Roman" w:cs="Times New Roman"/>
          <w:color w:val="000000"/>
          <w:sz w:val="24"/>
          <w:szCs w:val="24"/>
          <w:lang w:eastAsia="es-MX"/>
        </w:rPr>
      </w:pPr>
      <w:r w:rsidRPr="006463B1">
        <w:rPr>
          <w:rFonts w:ascii="Times New Roman" w:eastAsia="Times New Roman" w:hAnsi="Times New Roman" w:cs="Times New Roman"/>
          <w:color w:val="000000"/>
          <w:sz w:val="24"/>
          <w:szCs w:val="24"/>
          <w:lang w:eastAsia="es-MX"/>
        </w:rPr>
        <w:t>Escuchan la narración de un cuento y son capaces de modificar una historia, conservando la misma idea pero cambiando algunos detalles para divertirse.  Muestran habilidades de análisis de lectura de textos, recuerdan el contenido y orden secuencial de sucesos sobre la lectura.</w:t>
      </w:r>
    </w:p>
    <w:p w:rsidR="00780A8E" w:rsidRPr="006463B1" w:rsidRDefault="00780A8E" w:rsidP="006463B1">
      <w:pPr>
        <w:spacing w:after="0" w:line="480" w:lineRule="auto"/>
        <w:rPr>
          <w:rFonts w:ascii="Times New Roman" w:eastAsia="Times New Roman" w:hAnsi="Times New Roman" w:cs="Times New Roman"/>
          <w:color w:val="000000"/>
          <w:sz w:val="24"/>
          <w:szCs w:val="24"/>
          <w:lang w:eastAsia="es-MX"/>
        </w:rPr>
      </w:pPr>
      <w:r w:rsidRPr="006463B1">
        <w:rPr>
          <w:rFonts w:ascii="Times New Roman" w:eastAsia="Times New Roman" w:hAnsi="Times New Roman" w:cs="Times New Roman"/>
          <w:color w:val="000000"/>
          <w:sz w:val="24"/>
          <w:szCs w:val="24"/>
          <w:lang w:eastAsia="es-MX"/>
        </w:rPr>
        <w:lastRenderedPageBreak/>
        <w:t>En el caso de Luis Mario el alumno muestra dificultades para verbalizar emociones, necesidades, ideas etc. Realiza intentos comunicativos a través de balbuceos y sonidos guturales, se identifican algunas expresiones comunicativas “ma”-mamá, “pa”-papá, “ño”-no, blanco y una frase corta de dos palabras “este no”.</w:t>
      </w:r>
      <w:r w:rsidRPr="006463B1">
        <w:rPr>
          <w:rFonts w:ascii="Times New Roman" w:eastAsia="Times New Roman" w:hAnsi="Times New Roman" w:cs="Times New Roman"/>
          <w:sz w:val="24"/>
          <w:szCs w:val="24"/>
          <w:lang w:eastAsia="es-MX"/>
        </w:rPr>
        <w:t xml:space="preserve"> </w:t>
      </w:r>
      <w:r w:rsidRPr="006463B1">
        <w:rPr>
          <w:rFonts w:ascii="Times New Roman" w:eastAsia="Times New Roman" w:hAnsi="Times New Roman" w:cs="Times New Roman"/>
          <w:color w:val="000000"/>
          <w:sz w:val="24"/>
          <w:szCs w:val="24"/>
          <w:lang w:eastAsia="es-MX"/>
        </w:rPr>
        <w:t>Comprende algunas consignas sencillas, se integra de mejor manera al trabajo en el aula, comprende y realiza el proceso de algunas situaciones rutinarias en el plantel como la hora de acceso, la hora de rutina de activación, el tiempo de trabajo, el lavado de manos, el tiempo de almuerzo, el tiempo de receso y se encuentra en proceso del tiempo de finalización de la jornada. Reconoce las acciones en cada situación y las realiza con menor acompañamiento y apoyo.</w:t>
      </w:r>
    </w:p>
    <w:p w:rsidR="00780A8E" w:rsidRPr="006463B1" w:rsidRDefault="00780A8E" w:rsidP="006463B1">
      <w:pPr>
        <w:spacing w:after="0" w:line="480" w:lineRule="auto"/>
        <w:rPr>
          <w:rFonts w:ascii="Times New Roman" w:eastAsia="Times New Roman" w:hAnsi="Times New Roman" w:cs="Times New Roman"/>
          <w:sz w:val="24"/>
          <w:szCs w:val="24"/>
          <w:lang w:eastAsia="es-MX"/>
        </w:rPr>
      </w:pPr>
      <w:r w:rsidRPr="006463B1">
        <w:rPr>
          <w:rFonts w:ascii="Times New Roman" w:eastAsia="Times New Roman" w:hAnsi="Times New Roman" w:cs="Times New Roman"/>
          <w:color w:val="000000"/>
          <w:sz w:val="24"/>
          <w:szCs w:val="24"/>
          <w:lang w:eastAsia="es-MX"/>
        </w:rPr>
        <w:t>Se requiere reforzar habilidades sociales para relacionarse y resolver conflictos, discuten seguido con sus compañeros. Se requiere reforzar el seguimiento de reglas al interior del aula.</w:t>
      </w:r>
    </w:p>
    <w:p w:rsidR="00780A8E" w:rsidRPr="006463B1" w:rsidRDefault="00780A8E" w:rsidP="006463B1">
      <w:pPr>
        <w:spacing w:after="0" w:line="480" w:lineRule="auto"/>
        <w:rPr>
          <w:rFonts w:ascii="Times New Roman" w:eastAsia="Times New Roman" w:hAnsi="Times New Roman" w:cs="Times New Roman"/>
          <w:sz w:val="24"/>
          <w:szCs w:val="24"/>
          <w:lang w:eastAsia="es-MX"/>
        </w:rPr>
      </w:pPr>
      <w:r w:rsidRPr="006463B1">
        <w:rPr>
          <w:rFonts w:ascii="Times New Roman" w:eastAsia="Times New Roman" w:hAnsi="Times New Roman" w:cs="Times New Roman"/>
          <w:color w:val="000000"/>
          <w:sz w:val="24"/>
          <w:szCs w:val="24"/>
          <w:lang w:eastAsia="es-MX"/>
        </w:rPr>
        <w:t>Se le realizó una entrevista para saber datos generales de su persona, color de pelo, color de ojos, edad, nombre de los padres, de los hermanos, cantidad de hermanos, gustos, actividades, etc. De 15 respuestas realizadas solo 3 muestran una coherencia con la pregunta.  En momentos se distrae y pierde la lógica de la conversación.</w:t>
      </w:r>
    </w:p>
    <w:p w:rsidR="00780A8E" w:rsidRPr="006463B1" w:rsidRDefault="00780A8E" w:rsidP="006463B1">
      <w:pPr>
        <w:spacing w:after="0" w:line="480" w:lineRule="auto"/>
        <w:rPr>
          <w:rFonts w:ascii="Times New Roman" w:eastAsia="Times New Roman" w:hAnsi="Times New Roman" w:cs="Times New Roman"/>
          <w:sz w:val="24"/>
          <w:szCs w:val="24"/>
          <w:lang w:eastAsia="es-MX"/>
        </w:rPr>
      </w:pPr>
    </w:p>
    <w:p w:rsidR="00780A8E" w:rsidRPr="006463B1" w:rsidRDefault="00780A8E" w:rsidP="006463B1">
      <w:pPr>
        <w:spacing w:after="0" w:line="480" w:lineRule="auto"/>
        <w:rPr>
          <w:rFonts w:ascii="Times New Roman" w:eastAsia="Times New Roman" w:hAnsi="Times New Roman" w:cs="Times New Roman"/>
          <w:color w:val="000000"/>
          <w:sz w:val="24"/>
          <w:szCs w:val="24"/>
          <w:lang w:eastAsia="es-MX"/>
        </w:rPr>
      </w:pPr>
      <w:r w:rsidRPr="006463B1">
        <w:rPr>
          <w:rFonts w:ascii="Times New Roman" w:eastAsia="Times New Roman" w:hAnsi="Times New Roman" w:cs="Times New Roman"/>
          <w:color w:val="000000"/>
          <w:sz w:val="24"/>
          <w:szCs w:val="24"/>
          <w:lang w:eastAsia="es-MX"/>
        </w:rPr>
        <w:t>En el campo de formación académica de pensamiento matemático; clasifican objetos por colores, la mayoría muestra un conteo oral estable del 1 al 4, sólo Alonso, Neymar, Samuel  tienen un conteo oral estable más elevado y reconocen numerales del 1 al 12  pero aún no logran reconocer ni escribir numerales.</w:t>
      </w:r>
    </w:p>
    <w:p w:rsidR="00780A8E" w:rsidRPr="006463B1" w:rsidRDefault="00780A8E" w:rsidP="006463B1">
      <w:pPr>
        <w:spacing w:after="0" w:line="480" w:lineRule="auto"/>
        <w:rPr>
          <w:rFonts w:ascii="Times New Roman" w:eastAsia="Times New Roman" w:hAnsi="Times New Roman" w:cs="Times New Roman"/>
          <w:color w:val="000000"/>
          <w:sz w:val="24"/>
          <w:szCs w:val="24"/>
          <w:lang w:eastAsia="es-MX"/>
        </w:rPr>
      </w:pPr>
      <w:r w:rsidRPr="006463B1">
        <w:rPr>
          <w:rFonts w:ascii="Times New Roman" w:eastAsia="Times New Roman" w:hAnsi="Times New Roman" w:cs="Times New Roman"/>
          <w:color w:val="000000"/>
          <w:sz w:val="24"/>
          <w:szCs w:val="24"/>
          <w:lang w:eastAsia="es-MX"/>
        </w:rPr>
        <w:t xml:space="preserve">Identifica por percepción y por conteo donde hay más o menos elementos en colecciones no mayores a 6. </w:t>
      </w:r>
    </w:p>
    <w:p w:rsidR="00780A8E" w:rsidRPr="006463B1" w:rsidRDefault="00780A8E" w:rsidP="006463B1">
      <w:pPr>
        <w:spacing w:after="0" w:line="480" w:lineRule="auto"/>
        <w:rPr>
          <w:rFonts w:ascii="Times New Roman" w:eastAsia="Times New Roman" w:hAnsi="Times New Roman" w:cs="Times New Roman"/>
          <w:color w:val="000000"/>
          <w:sz w:val="24"/>
          <w:szCs w:val="24"/>
          <w:lang w:eastAsia="es-MX"/>
        </w:rPr>
      </w:pPr>
      <w:r w:rsidRPr="006463B1">
        <w:rPr>
          <w:rFonts w:ascii="Times New Roman" w:eastAsia="Times New Roman" w:hAnsi="Times New Roman" w:cs="Times New Roman"/>
          <w:color w:val="000000"/>
          <w:sz w:val="24"/>
          <w:szCs w:val="24"/>
          <w:lang w:eastAsia="es-MX"/>
        </w:rPr>
        <w:lastRenderedPageBreak/>
        <w:t>No han desarrollado habilidades matemáticas para la resolución de problemas en relación con los números y el conteo.</w:t>
      </w:r>
    </w:p>
    <w:p w:rsidR="00780A8E" w:rsidRPr="006463B1" w:rsidRDefault="00780A8E" w:rsidP="006463B1">
      <w:pPr>
        <w:spacing w:after="0" w:line="480" w:lineRule="auto"/>
        <w:rPr>
          <w:rFonts w:ascii="Times New Roman" w:eastAsia="Times New Roman" w:hAnsi="Times New Roman" w:cs="Times New Roman"/>
          <w:color w:val="000000"/>
          <w:sz w:val="24"/>
          <w:szCs w:val="24"/>
          <w:lang w:eastAsia="es-MX"/>
        </w:rPr>
      </w:pPr>
      <w:r w:rsidRPr="006463B1">
        <w:rPr>
          <w:rFonts w:ascii="Times New Roman" w:eastAsia="Times New Roman" w:hAnsi="Times New Roman" w:cs="Times New Roman"/>
          <w:color w:val="000000"/>
          <w:sz w:val="24"/>
          <w:szCs w:val="24"/>
          <w:lang w:eastAsia="es-MX"/>
        </w:rPr>
        <w:t>Ian Miguel no reconoce los numerales, sin embargo menciona algunos como el 14 y 25.</w:t>
      </w:r>
    </w:p>
    <w:p w:rsidR="00780A8E" w:rsidRPr="006463B1" w:rsidRDefault="00780A8E" w:rsidP="006463B1">
      <w:pPr>
        <w:spacing w:after="0" w:line="480" w:lineRule="auto"/>
        <w:rPr>
          <w:rFonts w:ascii="Times New Roman" w:eastAsia="Times New Roman" w:hAnsi="Times New Roman" w:cs="Times New Roman"/>
          <w:sz w:val="24"/>
          <w:szCs w:val="24"/>
          <w:lang w:eastAsia="es-MX"/>
        </w:rPr>
      </w:pPr>
      <w:r w:rsidRPr="006463B1">
        <w:rPr>
          <w:rFonts w:ascii="Times New Roman" w:eastAsia="Times New Roman" w:hAnsi="Times New Roman" w:cs="Times New Roman"/>
          <w:color w:val="000000"/>
          <w:sz w:val="24"/>
          <w:szCs w:val="24"/>
          <w:lang w:eastAsia="es-MX"/>
        </w:rPr>
        <w:t>Nataly Michelle aún no reconoce numerales escritos, sin embargo al mostrarle algunos nombra otros números que conoce: 3 cinco. 6 veinte.</w:t>
      </w:r>
    </w:p>
    <w:p w:rsidR="00780A8E" w:rsidRPr="006463B1" w:rsidRDefault="00780A8E" w:rsidP="006463B1">
      <w:pPr>
        <w:spacing w:after="0" w:line="480" w:lineRule="auto"/>
        <w:rPr>
          <w:rFonts w:ascii="Times New Roman" w:eastAsia="Times New Roman" w:hAnsi="Times New Roman" w:cs="Times New Roman"/>
          <w:sz w:val="24"/>
          <w:szCs w:val="24"/>
          <w:lang w:eastAsia="es-MX"/>
        </w:rPr>
      </w:pPr>
      <w:r w:rsidRPr="006463B1">
        <w:rPr>
          <w:rFonts w:ascii="Times New Roman" w:eastAsia="Times New Roman" w:hAnsi="Times New Roman" w:cs="Times New Roman"/>
          <w:color w:val="000000"/>
          <w:sz w:val="24"/>
          <w:szCs w:val="24"/>
          <w:lang w:eastAsia="es-MX"/>
        </w:rPr>
        <w:t>Aún no diferencia el concepto de número de letra, algunos numerales los identifica como letra pero no los nombra como tal, por otro lado los nombra como números.</w:t>
      </w:r>
    </w:p>
    <w:p w:rsidR="00780A8E" w:rsidRPr="006463B1" w:rsidRDefault="00780A8E" w:rsidP="006463B1">
      <w:pPr>
        <w:spacing w:after="0" w:line="480" w:lineRule="auto"/>
        <w:rPr>
          <w:rFonts w:ascii="Times New Roman" w:eastAsia="Times New Roman" w:hAnsi="Times New Roman" w:cs="Times New Roman"/>
          <w:color w:val="000000"/>
          <w:sz w:val="24"/>
          <w:szCs w:val="24"/>
          <w:lang w:eastAsia="es-MX"/>
        </w:rPr>
      </w:pPr>
      <w:r w:rsidRPr="006463B1">
        <w:rPr>
          <w:rFonts w:ascii="Times New Roman" w:eastAsia="Times New Roman" w:hAnsi="Times New Roman" w:cs="Times New Roman"/>
          <w:color w:val="000000"/>
          <w:sz w:val="24"/>
          <w:szCs w:val="24"/>
          <w:lang w:eastAsia="es-MX"/>
        </w:rPr>
        <w:t>Agrupa objetos en cantidades no mayores a 5. Tratándose contar una colección ya realizada puede lograrlo, pero al pedirle agrupar objetos para formar una colección se muestra dudosa.</w:t>
      </w:r>
    </w:p>
    <w:p w:rsidR="00780A8E" w:rsidRPr="006463B1" w:rsidRDefault="00780A8E" w:rsidP="006463B1">
      <w:pPr>
        <w:spacing w:after="0" w:line="480" w:lineRule="auto"/>
        <w:rPr>
          <w:rFonts w:ascii="Times New Roman" w:eastAsia="Times New Roman" w:hAnsi="Times New Roman" w:cs="Times New Roman"/>
          <w:color w:val="000000"/>
          <w:sz w:val="24"/>
          <w:szCs w:val="24"/>
          <w:lang w:eastAsia="es-MX"/>
        </w:rPr>
      </w:pPr>
      <w:r w:rsidRPr="006463B1">
        <w:rPr>
          <w:rFonts w:ascii="Times New Roman" w:eastAsia="Times New Roman" w:hAnsi="Times New Roman" w:cs="Times New Roman"/>
          <w:color w:val="000000"/>
          <w:sz w:val="24"/>
          <w:szCs w:val="24"/>
          <w:lang w:eastAsia="es-MX"/>
        </w:rPr>
        <w:t>En el caso de Luis Mario no se observaron manifestaciones matemáticas numéricas, sin embargo muestra gusto por piezas de construcción y por materiales como loterías, rompecabezas y memoramas, compara imágenes y las organiza según el orden en que se le presentan.</w:t>
      </w:r>
    </w:p>
    <w:p w:rsidR="00780A8E" w:rsidRPr="006463B1" w:rsidRDefault="00780A8E" w:rsidP="006463B1">
      <w:pPr>
        <w:spacing w:after="0" w:line="480" w:lineRule="auto"/>
        <w:rPr>
          <w:rFonts w:ascii="Times New Roman" w:hAnsi="Times New Roman" w:cs="Times New Roman"/>
          <w:sz w:val="24"/>
          <w:szCs w:val="24"/>
        </w:rPr>
      </w:pPr>
    </w:p>
    <w:p w:rsidR="00780A8E" w:rsidRPr="006463B1" w:rsidRDefault="00780A8E" w:rsidP="006463B1">
      <w:pPr>
        <w:spacing w:after="0" w:line="480" w:lineRule="auto"/>
        <w:rPr>
          <w:rFonts w:ascii="Times New Roman" w:eastAsia="Times New Roman" w:hAnsi="Times New Roman" w:cs="Times New Roman"/>
          <w:sz w:val="24"/>
          <w:szCs w:val="24"/>
          <w:lang w:eastAsia="es-MX"/>
        </w:rPr>
      </w:pPr>
      <w:r w:rsidRPr="006463B1">
        <w:rPr>
          <w:rFonts w:ascii="Times New Roman" w:eastAsia="Times New Roman" w:hAnsi="Times New Roman" w:cs="Times New Roman"/>
          <w:sz w:val="24"/>
          <w:szCs w:val="24"/>
          <w:lang w:eastAsia="es-MX"/>
        </w:rPr>
        <w:t>En el campo de formación académica de exploración y comprensión del mundo natural y social; logran comunicar lo que observa, describe las características de algunos animales y plantas, practica hábitos de higiene personal como lavarse las manos después de ir al baño y antes de comer, la mayoría lleva una alimentación correcta, son muy pocas las ocasiones en que las mamás les dan de lonche alimentos procesados o fritos.</w:t>
      </w:r>
    </w:p>
    <w:p w:rsidR="00780A8E" w:rsidRPr="006463B1" w:rsidRDefault="00780A8E" w:rsidP="006463B1">
      <w:pPr>
        <w:spacing w:after="0" w:line="480" w:lineRule="auto"/>
        <w:rPr>
          <w:rFonts w:ascii="Times New Roman" w:eastAsia="Times New Roman" w:hAnsi="Times New Roman" w:cs="Times New Roman"/>
          <w:sz w:val="24"/>
          <w:szCs w:val="24"/>
          <w:lang w:eastAsia="es-MX"/>
        </w:rPr>
      </w:pPr>
      <w:r w:rsidRPr="006463B1">
        <w:rPr>
          <w:rFonts w:ascii="Times New Roman" w:eastAsia="Times New Roman" w:hAnsi="Times New Roman" w:cs="Times New Roman"/>
          <w:sz w:val="24"/>
          <w:szCs w:val="24"/>
          <w:lang w:eastAsia="es-MX"/>
        </w:rPr>
        <w:t>Conoce las medidas preventivas para cuidar su salud y no ponerse en riesgo, sabe que en tiempo de frio debe estar abrigado y vacunarse, identifica las zonas donde evita ponerse en riesgo, y en las que puede estar a salvo tanto en su casa como en la escuela.</w:t>
      </w:r>
    </w:p>
    <w:p w:rsidR="00780A8E" w:rsidRPr="006463B1" w:rsidRDefault="00780A8E" w:rsidP="006463B1">
      <w:pPr>
        <w:spacing w:after="0" w:line="480" w:lineRule="auto"/>
        <w:rPr>
          <w:rFonts w:ascii="Times New Roman" w:eastAsia="Times New Roman" w:hAnsi="Times New Roman" w:cs="Times New Roman"/>
          <w:sz w:val="24"/>
          <w:szCs w:val="24"/>
          <w:lang w:eastAsia="es-MX"/>
        </w:rPr>
      </w:pPr>
      <w:r w:rsidRPr="006463B1">
        <w:rPr>
          <w:rFonts w:ascii="Times New Roman" w:eastAsia="Times New Roman" w:hAnsi="Times New Roman" w:cs="Times New Roman"/>
          <w:sz w:val="24"/>
          <w:szCs w:val="24"/>
          <w:lang w:eastAsia="es-MX"/>
        </w:rPr>
        <w:lastRenderedPageBreak/>
        <w:t>Sabe alguna de las acciones que debe seguir para cuidar el medio ambiente, Reconoce costumbres y tradiciones que se manifiestan en sus grupos sociales</w:t>
      </w:r>
    </w:p>
    <w:p w:rsidR="00780A8E" w:rsidRPr="006463B1" w:rsidRDefault="00780A8E" w:rsidP="006463B1">
      <w:pPr>
        <w:spacing w:after="0" w:line="480" w:lineRule="auto"/>
        <w:rPr>
          <w:rFonts w:ascii="Times New Roman" w:eastAsia="Times New Roman" w:hAnsi="Times New Roman" w:cs="Times New Roman"/>
          <w:sz w:val="24"/>
          <w:szCs w:val="24"/>
          <w:lang w:eastAsia="es-MX"/>
        </w:rPr>
      </w:pPr>
    </w:p>
    <w:p w:rsidR="00780A8E" w:rsidRPr="006463B1" w:rsidRDefault="00780A8E" w:rsidP="006463B1">
      <w:pPr>
        <w:spacing w:after="0" w:line="480" w:lineRule="auto"/>
        <w:rPr>
          <w:rFonts w:ascii="Times New Roman" w:hAnsi="Times New Roman" w:cs="Times New Roman"/>
          <w:sz w:val="24"/>
          <w:szCs w:val="24"/>
        </w:rPr>
      </w:pPr>
      <w:r w:rsidRPr="006463B1">
        <w:rPr>
          <w:rFonts w:ascii="Times New Roman" w:hAnsi="Times New Roman" w:cs="Times New Roman"/>
          <w:sz w:val="24"/>
          <w:szCs w:val="24"/>
        </w:rPr>
        <w:t>Es importante conocer cuál es la mejor manera de enseñar a los alumnos, por ejemplo; si la mayoría del grupo es visual, no pueden estar todo el día escuchando la explicación del tema porque se  el grupo se comenzará a descontrolar y el día no será productivo para los niños.</w:t>
      </w:r>
    </w:p>
    <w:p w:rsidR="00780A8E" w:rsidRPr="006463B1" w:rsidRDefault="00780A8E" w:rsidP="006463B1">
      <w:pPr>
        <w:spacing w:after="0" w:line="480" w:lineRule="auto"/>
        <w:rPr>
          <w:rFonts w:ascii="Times New Roman" w:hAnsi="Times New Roman" w:cs="Times New Roman"/>
          <w:sz w:val="24"/>
          <w:szCs w:val="24"/>
        </w:rPr>
      </w:pPr>
      <w:r w:rsidRPr="006463B1">
        <w:rPr>
          <w:rFonts w:ascii="Times New Roman" w:hAnsi="Times New Roman" w:cs="Times New Roman"/>
          <w:sz w:val="24"/>
          <w:szCs w:val="24"/>
        </w:rPr>
        <w:t>“El docente debe conocer los estilos de aprendizaje de sus alumnos, cada uno aprende de diferente manera, al detectarlo se crearán ambientes que propicien el aprender a aprender: A mayor emoción en el aprendizaje mayor producción.”  (Ferriño, 2007, p.8)</w:t>
      </w:r>
    </w:p>
    <w:p w:rsidR="00780A8E" w:rsidRPr="006463B1" w:rsidRDefault="00780A8E" w:rsidP="006463B1">
      <w:pPr>
        <w:spacing w:after="0" w:line="480" w:lineRule="auto"/>
        <w:rPr>
          <w:rFonts w:ascii="Times New Roman" w:hAnsi="Times New Roman" w:cs="Times New Roman"/>
          <w:sz w:val="24"/>
          <w:szCs w:val="24"/>
        </w:rPr>
      </w:pPr>
      <w:r w:rsidRPr="006463B1">
        <w:rPr>
          <w:rFonts w:ascii="Times New Roman" w:hAnsi="Times New Roman" w:cs="Times New Roman"/>
          <w:sz w:val="24"/>
          <w:szCs w:val="24"/>
        </w:rPr>
        <w:t xml:space="preserve"> Se hicieron preguntas como “¿Qué te gusta más en tu cumpleaños? ¿Decorar, recibir abrazos, o cantar las mañanitas?” cada una de estas respuestas corresponde a un estilo, visual, auditivo y kinestésico.</w:t>
      </w:r>
    </w:p>
    <w:p w:rsidR="00780A8E" w:rsidRPr="006463B1" w:rsidRDefault="00780A8E" w:rsidP="006463B1">
      <w:pPr>
        <w:spacing w:after="0" w:line="480" w:lineRule="auto"/>
        <w:rPr>
          <w:rFonts w:ascii="Times New Roman" w:hAnsi="Times New Roman" w:cs="Times New Roman"/>
          <w:sz w:val="24"/>
          <w:szCs w:val="24"/>
        </w:rPr>
      </w:pPr>
      <w:r w:rsidRPr="006463B1">
        <w:rPr>
          <w:rFonts w:ascii="Times New Roman" w:hAnsi="Times New Roman" w:cs="Times New Roman"/>
          <w:sz w:val="24"/>
          <w:szCs w:val="24"/>
        </w:rPr>
        <w:t>Los test de aprendizaje se aplicaron a todos, la estrategia empleada fue que en la hora de recreo o en la hora de salida les preguntaba y ellos respondían, luego marcaba el recuadro al que pertenecía.</w:t>
      </w:r>
    </w:p>
    <w:p w:rsidR="00780A8E" w:rsidRPr="006463B1" w:rsidRDefault="00780A8E" w:rsidP="006463B1">
      <w:pPr>
        <w:spacing w:after="0" w:line="480" w:lineRule="auto"/>
        <w:rPr>
          <w:rFonts w:ascii="Times New Roman" w:eastAsia="Times New Roman" w:hAnsi="Times New Roman" w:cs="Times New Roman"/>
          <w:sz w:val="24"/>
          <w:szCs w:val="24"/>
          <w:lang w:eastAsia="es-MX"/>
        </w:rPr>
      </w:pPr>
      <w:r w:rsidRPr="006463B1">
        <w:rPr>
          <w:rFonts w:ascii="Times New Roman" w:hAnsi="Times New Roman" w:cs="Times New Roman"/>
          <w:sz w:val="24"/>
          <w:szCs w:val="24"/>
        </w:rPr>
        <w:t>Al aplicar un test de  los estilos de aprendizaje los resultados que arrojaron fueron que la estrategia que debía usar con los niños del grupo de práctica era lo visual y lo kinestésico.</w:t>
      </w:r>
    </w:p>
    <w:p w:rsidR="00780A8E" w:rsidRPr="006463B1" w:rsidRDefault="00780A8E" w:rsidP="006463B1">
      <w:pPr>
        <w:spacing w:after="0" w:line="480" w:lineRule="auto"/>
        <w:rPr>
          <w:rFonts w:ascii="Times New Roman" w:hAnsi="Times New Roman" w:cs="Times New Roman"/>
          <w:sz w:val="24"/>
          <w:szCs w:val="24"/>
        </w:rPr>
      </w:pPr>
    </w:p>
    <w:p w:rsidR="00780A8E" w:rsidRPr="006463B1" w:rsidRDefault="00780A8E" w:rsidP="006463B1">
      <w:pPr>
        <w:spacing w:after="0" w:line="480" w:lineRule="auto"/>
        <w:rPr>
          <w:rFonts w:ascii="Times New Roman" w:hAnsi="Times New Roman" w:cs="Times New Roman"/>
          <w:sz w:val="24"/>
          <w:szCs w:val="24"/>
        </w:rPr>
      </w:pPr>
      <w:r w:rsidRPr="006463B1">
        <w:rPr>
          <w:rFonts w:ascii="Times New Roman" w:hAnsi="Times New Roman" w:cs="Times New Roman"/>
          <w:sz w:val="24"/>
          <w:szCs w:val="24"/>
        </w:rPr>
        <w:t xml:space="preserve">Las interrelaciones que se presentan entre los docentes parecen ser buenas y de confianza, la maestra Monserrat y la maestra Isabel tienen una relación profesional y de amistad, la relación con la educadora Karla recién llegada al plantel es más profesional por el poco trato con ella,  y con la directora la relación que se ha entablado es de respeto y confianza. </w:t>
      </w:r>
    </w:p>
    <w:p w:rsidR="00780A8E" w:rsidRPr="006463B1" w:rsidRDefault="00780A8E" w:rsidP="006463B1">
      <w:pPr>
        <w:spacing w:after="0" w:line="480" w:lineRule="auto"/>
        <w:rPr>
          <w:rFonts w:ascii="Times New Roman" w:hAnsi="Times New Roman" w:cs="Times New Roman"/>
          <w:sz w:val="24"/>
          <w:szCs w:val="24"/>
        </w:rPr>
      </w:pPr>
    </w:p>
    <w:p w:rsidR="00780A8E" w:rsidRPr="006463B1" w:rsidRDefault="00780A8E" w:rsidP="006463B1">
      <w:pPr>
        <w:spacing w:after="0" w:line="480" w:lineRule="auto"/>
        <w:rPr>
          <w:rFonts w:ascii="Times New Roman" w:hAnsi="Times New Roman" w:cs="Times New Roman"/>
          <w:sz w:val="24"/>
          <w:szCs w:val="24"/>
        </w:rPr>
      </w:pPr>
      <w:r w:rsidRPr="006463B1">
        <w:rPr>
          <w:rFonts w:ascii="Times New Roman" w:hAnsi="Times New Roman" w:cs="Times New Roman"/>
          <w:sz w:val="24"/>
          <w:szCs w:val="24"/>
        </w:rPr>
        <w:lastRenderedPageBreak/>
        <w:t>La directora se presta  para hablar con ellas cuando lo solicitan o cuando la ocasión lo amerita, y las educadoras son muy abiertas a las opiniones y críticas constructivas que realizan tanto las educadoras como la directora sobre su práctica docente.</w:t>
      </w:r>
    </w:p>
    <w:p w:rsidR="00E44A8C" w:rsidRPr="006463B1" w:rsidRDefault="00E44A8C" w:rsidP="00B86789">
      <w:pPr>
        <w:pStyle w:val="Ttulo1"/>
        <w:numPr>
          <w:ilvl w:val="0"/>
          <w:numId w:val="6"/>
        </w:numPr>
        <w:rPr>
          <w:rFonts w:ascii="Times New Roman" w:hAnsi="Times New Roman" w:cs="Times New Roman"/>
          <w:color w:val="auto"/>
          <w:sz w:val="28"/>
        </w:rPr>
      </w:pPr>
      <w:r w:rsidRPr="006463B1">
        <w:rPr>
          <w:rFonts w:ascii="Times New Roman" w:hAnsi="Times New Roman" w:cs="Times New Roman"/>
          <w:color w:val="auto"/>
          <w:sz w:val="28"/>
        </w:rPr>
        <w:t>Situación de aprendizaje.</w:t>
      </w:r>
    </w:p>
    <w:p w:rsidR="00E44A8C" w:rsidRPr="00E44A8C" w:rsidRDefault="00E44A8C" w:rsidP="00E44A8C">
      <w:pPr>
        <w:rPr>
          <w:rFonts w:ascii="Arial" w:hAnsi="Arial" w:cs="Arial"/>
          <w:sz w:val="24"/>
        </w:rPr>
      </w:pPr>
    </w:p>
    <w:p w:rsidR="0025422C" w:rsidRDefault="00B86789" w:rsidP="00780A8E">
      <w:pPr>
        <w:spacing w:line="360" w:lineRule="auto"/>
        <w:jc w:val="both"/>
        <w:rPr>
          <w:rFonts w:ascii="Times New Roman" w:hAnsi="Times New Roman" w:cs="Times New Roman"/>
          <w:sz w:val="32"/>
          <w:szCs w:val="24"/>
        </w:rPr>
      </w:pPr>
      <w:r>
        <w:rPr>
          <w:rFonts w:ascii="Times New Roman" w:hAnsi="Times New Roman" w:cs="Times New Roman"/>
          <w:noProof/>
          <w:sz w:val="32"/>
          <w:szCs w:val="24"/>
          <w:lang w:eastAsia="es-MX"/>
        </w:rPr>
        <w:drawing>
          <wp:anchor distT="0" distB="0" distL="114300" distR="114300" simplePos="0" relativeHeight="251662336" behindDoc="0" locked="0" layoutInCell="1" allowOverlap="1">
            <wp:simplePos x="0" y="0"/>
            <wp:positionH relativeFrom="margin">
              <wp:align>right</wp:align>
            </wp:positionH>
            <wp:positionV relativeFrom="margin">
              <wp:posOffset>5525401</wp:posOffset>
            </wp:positionV>
            <wp:extent cx="5612130" cy="724877"/>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4877"/>
                    </a:xfrm>
                    <a:prstGeom prst="rect">
                      <a:avLst/>
                    </a:prstGeom>
                    <a:noFill/>
                  </pic:spPr>
                </pic:pic>
              </a:graphicData>
            </a:graphic>
          </wp:anchor>
        </w:drawing>
      </w:r>
      <w:r>
        <w:rPr>
          <w:rFonts w:ascii="Times New Roman" w:hAnsi="Times New Roman" w:cs="Times New Roman"/>
          <w:noProof/>
          <w:sz w:val="32"/>
          <w:szCs w:val="24"/>
          <w:lang w:eastAsia="es-MX"/>
        </w:rPr>
        <w:drawing>
          <wp:anchor distT="0" distB="0" distL="114300" distR="114300" simplePos="0" relativeHeight="251661312" behindDoc="0" locked="0" layoutInCell="1" allowOverlap="1">
            <wp:simplePos x="0" y="0"/>
            <wp:positionH relativeFrom="margin">
              <wp:align>left</wp:align>
            </wp:positionH>
            <wp:positionV relativeFrom="margin">
              <wp:posOffset>1983724</wp:posOffset>
            </wp:positionV>
            <wp:extent cx="5663565" cy="7315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3565" cy="731520"/>
                    </a:xfrm>
                    <a:prstGeom prst="rect">
                      <a:avLst/>
                    </a:prstGeom>
                    <a:noFill/>
                  </pic:spPr>
                </pic:pic>
              </a:graphicData>
            </a:graphic>
          </wp:anchor>
        </w:drawing>
      </w:r>
      <w:r w:rsidR="000F2CB5">
        <w:rPr>
          <w:rFonts w:ascii="Times New Roman" w:hAnsi="Times New Roman" w:cs="Times New Roman"/>
          <w:noProof/>
          <w:sz w:val="32"/>
          <w:szCs w:val="24"/>
          <w:lang w:eastAsia="es-MX"/>
        </w:rPr>
        <w:drawing>
          <wp:anchor distT="0" distB="0" distL="114300" distR="114300" simplePos="0" relativeHeight="251664384" behindDoc="0" locked="0" layoutInCell="1" allowOverlap="1">
            <wp:simplePos x="0" y="0"/>
            <wp:positionH relativeFrom="margin">
              <wp:align>right</wp:align>
            </wp:positionH>
            <wp:positionV relativeFrom="margin">
              <wp:align>center</wp:align>
            </wp:positionV>
            <wp:extent cx="5612130" cy="795655"/>
            <wp:effectExtent l="0" t="0" r="762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795655"/>
                    </a:xfrm>
                    <a:prstGeom prst="rect">
                      <a:avLst/>
                    </a:prstGeom>
                    <a:noFill/>
                  </pic:spPr>
                </pic:pic>
              </a:graphicData>
            </a:graphic>
          </wp:anchor>
        </w:drawing>
      </w:r>
    </w:p>
    <w:p w:rsidR="000F2CB5" w:rsidRPr="000F2CB5" w:rsidRDefault="000F2CB5" w:rsidP="007255D6">
      <w:pPr>
        <w:spacing w:line="360" w:lineRule="auto"/>
        <w:jc w:val="both"/>
        <w:rPr>
          <w:rFonts w:ascii="Times New Roman" w:hAnsi="Times New Roman" w:cs="Times New Roman"/>
          <w:sz w:val="32"/>
          <w:szCs w:val="24"/>
        </w:rPr>
      </w:pPr>
      <w:r>
        <w:rPr>
          <w:rFonts w:ascii="Times New Roman" w:hAnsi="Times New Roman" w:cs="Times New Roman"/>
          <w:noProof/>
          <w:sz w:val="32"/>
          <w:szCs w:val="24"/>
          <w:lang w:eastAsia="es-MX"/>
        </w:rPr>
        <w:lastRenderedPageBreak/>
        <w:drawing>
          <wp:anchor distT="0" distB="0" distL="114300" distR="114300" simplePos="0" relativeHeight="251663360" behindDoc="0" locked="0" layoutInCell="1" allowOverlap="1">
            <wp:simplePos x="0" y="0"/>
            <wp:positionH relativeFrom="margin">
              <wp:posOffset>-614045</wp:posOffset>
            </wp:positionH>
            <wp:positionV relativeFrom="margin">
              <wp:posOffset>-361950</wp:posOffset>
            </wp:positionV>
            <wp:extent cx="6758940" cy="8895715"/>
            <wp:effectExtent l="0" t="0" r="381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58940" cy="8895715"/>
                    </a:xfrm>
                    <a:prstGeom prst="rect">
                      <a:avLst/>
                    </a:prstGeom>
                    <a:noFill/>
                  </pic:spPr>
                </pic:pic>
              </a:graphicData>
            </a:graphic>
            <wp14:sizeRelH relativeFrom="margin">
              <wp14:pctWidth>0</wp14:pctWidth>
            </wp14:sizeRelH>
            <wp14:sizeRelV relativeFrom="margin">
              <wp14:pctHeight>0</wp14:pctHeight>
            </wp14:sizeRelV>
          </wp:anchor>
        </w:drawing>
      </w:r>
    </w:p>
    <w:p w:rsidR="000F2CB5" w:rsidRPr="000F2CB5" w:rsidRDefault="007255D6" w:rsidP="000F2CB5">
      <w:pPr>
        <w:rPr>
          <w:rFonts w:ascii="Times New Roman" w:hAnsi="Times New Roman" w:cs="Times New Roman"/>
          <w:sz w:val="32"/>
          <w:szCs w:val="24"/>
        </w:rPr>
      </w:pPr>
      <w:r>
        <w:rPr>
          <w:rFonts w:ascii="Times New Roman" w:hAnsi="Times New Roman" w:cs="Times New Roman"/>
          <w:noProof/>
          <w:sz w:val="32"/>
          <w:szCs w:val="24"/>
          <w:lang w:eastAsia="es-MX"/>
        </w:rPr>
        <w:lastRenderedPageBreak/>
        <w:drawing>
          <wp:anchor distT="0" distB="0" distL="114300" distR="114300" simplePos="0" relativeHeight="251666432" behindDoc="0" locked="0" layoutInCell="1" allowOverlap="1">
            <wp:simplePos x="0" y="0"/>
            <wp:positionH relativeFrom="margin">
              <wp:align>left</wp:align>
            </wp:positionH>
            <wp:positionV relativeFrom="margin">
              <wp:align>bottom</wp:align>
            </wp:positionV>
            <wp:extent cx="6068060" cy="3881755"/>
            <wp:effectExtent l="0" t="0" r="889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8060" cy="388175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32"/>
          <w:szCs w:val="24"/>
          <w:lang w:eastAsia="es-MX"/>
        </w:rPr>
        <w:drawing>
          <wp:anchor distT="0" distB="0" distL="114300" distR="114300" simplePos="0" relativeHeight="251665408" behindDoc="0" locked="0" layoutInCell="1" allowOverlap="1">
            <wp:simplePos x="0" y="0"/>
            <wp:positionH relativeFrom="margin">
              <wp:align>center</wp:align>
            </wp:positionH>
            <wp:positionV relativeFrom="margin">
              <wp:posOffset>-626670</wp:posOffset>
            </wp:positionV>
            <wp:extent cx="6831330" cy="4899660"/>
            <wp:effectExtent l="0" t="0" r="762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31330" cy="4899660"/>
                    </a:xfrm>
                    <a:prstGeom prst="rect">
                      <a:avLst/>
                    </a:prstGeom>
                    <a:noFill/>
                  </pic:spPr>
                </pic:pic>
              </a:graphicData>
            </a:graphic>
            <wp14:sizeRelH relativeFrom="margin">
              <wp14:pctWidth>0</wp14:pctWidth>
            </wp14:sizeRelH>
            <wp14:sizeRelV relativeFrom="margin">
              <wp14:pctHeight>0</wp14:pctHeight>
            </wp14:sizeRelV>
          </wp:anchor>
        </w:drawing>
      </w:r>
    </w:p>
    <w:p w:rsidR="000F2CB5" w:rsidRPr="007255D6" w:rsidRDefault="007255D6" w:rsidP="007255D6">
      <w:pPr>
        <w:pStyle w:val="Ttulo1"/>
        <w:numPr>
          <w:ilvl w:val="0"/>
          <w:numId w:val="6"/>
        </w:numPr>
        <w:rPr>
          <w:rFonts w:ascii="Times New Roman" w:hAnsi="Times New Roman" w:cs="Times New Roman"/>
          <w:color w:val="auto"/>
          <w:sz w:val="28"/>
        </w:rPr>
      </w:pPr>
      <w:r w:rsidRPr="007255D6">
        <w:rPr>
          <w:rFonts w:ascii="Times New Roman" w:hAnsi="Times New Roman" w:cs="Times New Roman"/>
          <w:color w:val="auto"/>
          <w:sz w:val="28"/>
        </w:rPr>
        <w:lastRenderedPageBreak/>
        <w:t>Evaluación.</w:t>
      </w:r>
    </w:p>
    <w:p w:rsidR="000F2CB5" w:rsidRDefault="000F2CB5" w:rsidP="000F2CB5">
      <w:pPr>
        <w:rPr>
          <w:rFonts w:ascii="Times New Roman" w:hAnsi="Times New Roman" w:cs="Times New Roman"/>
          <w:sz w:val="32"/>
          <w:szCs w:val="24"/>
        </w:rPr>
      </w:pPr>
    </w:p>
    <w:p w:rsidR="007255D6" w:rsidRDefault="001553E5" w:rsidP="001553E5">
      <w:pPr>
        <w:spacing w:line="480" w:lineRule="auto"/>
        <w:rPr>
          <w:rFonts w:ascii="Times New Roman" w:hAnsi="Times New Roman" w:cs="Times New Roman"/>
          <w:sz w:val="24"/>
          <w:szCs w:val="24"/>
        </w:rPr>
      </w:pPr>
      <w:r>
        <w:rPr>
          <w:rFonts w:ascii="Times New Roman" w:hAnsi="Times New Roman" w:cs="Times New Roman"/>
          <w:sz w:val="24"/>
          <w:szCs w:val="24"/>
        </w:rPr>
        <w:t>La evaluación que se realiza en el preescolar es de carácter cualitativo, por lo que para poder evaluar esa semana de práctica se hizo uso del diario del alumno, los registros de la evaluación continua,  y las anotaciones sobre la interpretación de lo que decía el niño que estaba haciendo en sus trabajos y las anotaciones de lo que se podía observar.</w:t>
      </w:r>
    </w:p>
    <w:p w:rsidR="001553E5" w:rsidRDefault="001553E5" w:rsidP="001553E5">
      <w:pPr>
        <w:spacing w:line="480" w:lineRule="auto"/>
        <w:rPr>
          <w:rFonts w:ascii="Times New Roman" w:hAnsi="Times New Roman" w:cs="Times New Roman"/>
          <w:sz w:val="24"/>
          <w:szCs w:val="24"/>
        </w:rPr>
      </w:pPr>
      <w:r>
        <w:rPr>
          <w:rFonts w:ascii="Times New Roman" w:hAnsi="Times New Roman" w:cs="Times New Roman"/>
          <w:sz w:val="24"/>
          <w:szCs w:val="24"/>
        </w:rPr>
        <w:t xml:space="preserve">Al trabajar esta situación de aprendizaje se seleccionaron tres aprendizajes de dos campos de formación académica y uno de un área </w:t>
      </w:r>
      <w:r w:rsidR="008C2689">
        <w:rPr>
          <w:rFonts w:ascii="Times New Roman" w:hAnsi="Times New Roman" w:cs="Times New Roman"/>
          <w:sz w:val="24"/>
          <w:szCs w:val="24"/>
        </w:rPr>
        <w:t>de desarrollo personal y social.</w:t>
      </w:r>
    </w:p>
    <w:p w:rsidR="008C2689" w:rsidRDefault="008C2689" w:rsidP="001553E5">
      <w:pPr>
        <w:spacing w:line="480" w:lineRule="auto"/>
        <w:rPr>
          <w:rFonts w:ascii="Times New Roman" w:hAnsi="Times New Roman" w:cs="Times New Roman"/>
          <w:sz w:val="24"/>
          <w:szCs w:val="24"/>
        </w:rPr>
      </w:pPr>
      <w:r>
        <w:rPr>
          <w:rFonts w:ascii="Times New Roman" w:hAnsi="Times New Roman" w:cs="Times New Roman"/>
          <w:sz w:val="24"/>
          <w:szCs w:val="24"/>
        </w:rPr>
        <w:t>Estos aprendizajes seleccionados se organizaron en un</w:t>
      </w:r>
      <w:r w:rsidR="001F209C">
        <w:rPr>
          <w:rFonts w:ascii="Times New Roman" w:hAnsi="Times New Roman" w:cs="Times New Roman"/>
          <w:sz w:val="24"/>
          <w:szCs w:val="24"/>
        </w:rPr>
        <w:t>a lista a manera de indicadores, se marcaban los indicadores que el alumno había logrado favorecer y junto a estos logros se realizaba una descripción de cómo fue que el alumno había o no desarrollado los indicadores del aprendizaje esperado.</w:t>
      </w:r>
    </w:p>
    <w:p w:rsidR="004729E8" w:rsidRDefault="001F209C" w:rsidP="001553E5">
      <w:pPr>
        <w:spacing w:line="480" w:lineRule="auto"/>
        <w:rPr>
          <w:rFonts w:ascii="Times New Roman" w:hAnsi="Times New Roman" w:cs="Times New Roman"/>
          <w:sz w:val="24"/>
          <w:szCs w:val="24"/>
        </w:rPr>
      </w:pPr>
      <w:r>
        <w:rPr>
          <w:rFonts w:ascii="Times New Roman" w:hAnsi="Times New Roman" w:cs="Times New Roman"/>
          <w:sz w:val="24"/>
          <w:szCs w:val="24"/>
        </w:rPr>
        <w:t>Al desarrollar esta sit</w:t>
      </w:r>
      <w:r w:rsidR="00776CD0">
        <w:rPr>
          <w:rFonts w:ascii="Times New Roman" w:hAnsi="Times New Roman" w:cs="Times New Roman"/>
          <w:sz w:val="24"/>
          <w:szCs w:val="24"/>
        </w:rPr>
        <w:t>uación de aprendizaje l</w:t>
      </w:r>
      <w:r w:rsidR="004729E8">
        <w:rPr>
          <w:rFonts w:ascii="Times New Roman" w:hAnsi="Times New Roman" w:cs="Times New Roman"/>
          <w:sz w:val="24"/>
          <w:szCs w:val="24"/>
        </w:rPr>
        <w:t>os niños lograron identificar la</w:t>
      </w:r>
      <w:r w:rsidR="00776CD0">
        <w:rPr>
          <w:rFonts w:ascii="Times New Roman" w:hAnsi="Times New Roman" w:cs="Times New Roman"/>
          <w:sz w:val="24"/>
          <w:szCs w:val="24"/>
        </w:rPr>
        <w:t>s zonas donde podemos estar en riesgo y los lugares donde podemos estar expuestos a u</w:t>
      </w:r>
      <w:r w:rsidR="004729E8">
        <w:rPr>
          <w:rFonts w:ascii="Times New Roman" w:hAnsi="Times New Roman" w:cs="Times New Roman"/>
          <w:sz w:val="24"/>
          <w:szCs w:val="24"/>
        </w:rPr>
        <w:t>n incendio, reconocen que objetos en casa pueden ocasionarle una quemadura, saben qué hacer si llegaran a estar expuestos a un incendio.</w:t>
      </w:r>
    </w:p>
    <w:p w:rsidR="001929B4" w:rsidRDefault="001929B4" w:rsidP="001553E5">
      <w:pPr>
        <w:spacing w:line="480" w:lineRule="auto"/>
        <w:rPr>
          <w:rFonts w:ascii="Times New Roman" w:hAnsi="Times New Roman" w:cs="Times New Roman"/>
          <w:sz w:val="24"/>
          <w:szCs w:val="24"/>
        </w:rPr>
      </w:pPr>
      <w:r>
        <w:rPr>
          <w:rFonts w:ascii="Times New Roman" w:hAnsi="Times New Roman" w:cs="Times New Roman"/>
          <w:sz w:val="24"/>
          <w:szCs w:val="24"/>
        </w:rPr>
        <w:t>Al trabajar con este plan de trabajo los niños estaban muy emocionados porque estaban aprendiendo cosas que no sabían, y cada actividad la realizamos a manera de juego, por lo que estaban súper participativos y sobre todo activos.</w:t>
      </w:r>
    </w:p>
    <w:p w:rsidR="004729E8" w:rsidRDefault="001929B4" w:rsidP="001553E5">
      <w:pPr>
        <w:spacing w:line="480" w:lineRule="auto"/>
        <w:rPr>
          <w:rFonts w:ascii="Times New Roman" w:hAnsi="Times New Roman" w:cs="Times New Roman"/>
          <w:sz w:val="24"/>
          <w:szCs w:val="24"/>
        </w:rPr>
      </w:pPr>
      <w:r>
        <w:rPr>
          <w:rFonts w:ascii="Times New Roman" w:hAnsi="Times New Roman" w:cs="Times New Roman"/>
          <w:sz w:val="24"/>
          <w:szCs w:val="24"/>
        </w:rPr>
        <w:t xml:space="preserve">Al comenzar la jornada hacíamos una retroalimentación de lo que habíamos visto el día anterior y hacíamos lluvia de ideas sobre lo que ellos pensaban que íbamos a trabajar en ese día, de igual manera al finalizar la jornada se realizaba una asamblea donde los niños </w:t>
      </w:r>
      <w:r>
        <w:rPr>
          <w:rFonts w:ascii="Times New Roman" w:hAnsi="Times New Roman" w:cs="Times New Roman"/>
          <w:sz w:val="24"/>
          <w:szCs w:val="24"/>
        </w:rPr>
        <w:lastRenderedPageBreak/>
        <w:t>mencionaban que habían aprendido durante la mañana de trabajo así se lograba hacer una evaluación de la jornada.</w:t>
      </w:r>
    </w:p>
    <w:p w:rsidR="005C66BB" w:rsidRDefault="005C66BB" w:rsidP="005C66BB">
      <w:pPr>
        <w:spacing w:line="480" w:lineRule="auto"/>
        <w:rPr>
          <w:rFonts w:ascii="Times New Roman" w:hAnsi="Times New Roman" w:cs="Times New Roman"/>
          <w:sz w:val="24"/>
          <w:szCs w:val="24"/>
        </w:rPr>
      </w:pPr>
      <w:r>
        <w:rPr>
          <w:rFonts w:ascii="Times New Roman" w:hAnsi="Times New Roman" w:cs="Times New Roman"/>
          <w:sz w:val="24"/>
          <w:szCs w:val="24"/>
        </w:rPr>
        <w:t>Considero que mi intervención docente fue relevante para que los alumnos favorecieran los aprendizajes esperados, todas las actividades planeadas se lograron llevar a cabo, las actividades fueron interesantes para ellos porque la mayoría de los materiales eran concretos y donde todos podían participar, como cierre del plan de trabajo tuvimos la visita de los bomberos y los niños tuvieron la oportunidad de externar a los bomberos todo lo que habían aplicado.</w:t>
      </w:r>
    </w:p>
    <w:p w:rsidR="005C66BB" w:rsidRPr="005C66BB" w:rsidRDefault="005C66BB" w:rsidP="005C66BB">
      <w:pPr>
        <w:pStyle w:val="Ttulo1"/>
        <w:numPr>
          <w:ilvl w:val="0"/>
          <w:numId w:val="6"/>
        </w:numPr>
        <w:rPr>
          <w:rFonts w:ascii="Times New Roman" w:hAnsi="Times New Roman" w:cs="Times New Roman"/>
          <w:color w:val="auto"/>
          <w:sz w:val="28"/>
        </w:rPr>
      </w:pPr>
      <w:r w:rsidRPr="005C66BB">
        <w:rPr>
          <w:rFonts w:ascii="Times New Roman" w:hAnsi="Times New Roman" w:cs="Times New Roman"/>
          <w:color w:val="auto"/>
          <w:sz w:val="28"/>
        </w:rPr>
        <w:t>Vinculación del contexto interno con el externo.</w:t>
      </w:r>
    </w:p>
    <w:p w:rsidR="005C66BB" w:rsidRDefault="005C66BB" w:rsidP="001553E5">
      <w:pPr>
        <w:spacing w:line="480" w:lineRule="auto"/>
        <w:rPr>
          <w:rFonts w:ascii="Times New Roman" w:hAnsi="Times New Roman" w:cs="Times New Roman"/>
          <w:sz w:val="24"/>
          <w:szCs w:val="24"/>
        </w:rPr>
      </w:pPr>
    </w:p>
    <w:p w:rsidR="005C66BB" w:rsidRDefault="005C66BB" w:rsidP="001553E5">
      <w:pPr>
        <w:spacing w:line="480" w:lineRule="auto"/>
        <w:rPr>
          <w:rFonts w:ascii="Times New Roman" w:hAnsi="Times New Roman" w:cs="Times New Roman"/>
          <w:sz w:val="24"/>
          <w:szCs w:val="24"/>
        </w:rPr>
      </w:pPr>
      <w:r>
        <w:rPr>
          <w:rFonts w:ascii="Times New Roman" w:hAnsi="Times New Roman" w:cs="Times New Roman"/>
          <w:sz w:val="24"/>
          <w:szCs w:val="24"/>
        </w:rPr>
        <w:t>El grupo de segundo B presenta algunas áreas de oportunidad, en estas área se encuentra la falta de expresión, poca convivencia sana y pacífica,  en la situación de aprendizaje se buscó trabajar en equipo, por mesa de trabajo con la finalidad que los alumnos pudieran trabajar con otros compañeros, seguir reglas y normas dentro del aula al seguir las actividades, también se trabajó de manera individual para que el alumno fuera más dependiente y autónomo al tomar decisiones.</w:t>
      </w:r>
    </w:p>
    <w:p w:rsidR="005C66BB" w:rsidRDefault="005C66BB" w:rsidP="001553E5">
      <w:pPr>
        <w:spacing w:line="480" w:lineRule="auto"/>
        <w:rPr>
          <w:rFonts w:ascii="Times New Roman" w:hAnsi="Times New Roman" w:cs="Times New Roman"/>
          <w:sz w:val="24"/>
          <w:szCs w:val="24"/>
        </w:rPr>
      </w:pPr>
      <w:r>
        <w:rPr>
          <w:rFonts w:ascii="Times New Roman" w:hAnsi="Times New Roman" w:cs="Times New Roman"/>
          <w:sz w:val="24"/>
          <w:szCs w:val="24"/>
        </w:rPr>
        <w:t xml:space="preserve">Se trabajó con el tema de los bomberos porque es muy llamativo para los niños, donde se puede trabajar la expresión por parte de los niños, la observación de diferentes fenómenos, la formulación de hipótesis, se realizaron diferentes juegos donde se ponían en juego las reglas del aula, en los trabajos por mesa de trabajo se desarrolló la resolución pacífica de conflictos, y en los juegos por equipos se logró que trabajaran con otros compañeros para llegar  a un fin común. </w:t>
      </w:r>
    </w:p>
    <w:p w:rsidR="005C66BB" w:rsidRDefault="005C66BB" w:rsidP="001553E5">
      <w:pPr>
        <w:spacing w:line="480" w:lineRule="auto"/>
        <w:rPr>
          <w:rFonts w:ascii="Times New Roman" w:hAnsi="Times New Roman" w:cs="Times New Roman"/>
          <w:sz w:val="24"/>
          <w:szCs w:val="24"/>
        </w:rPr>
      </w:pPr>
    </w:p>
    <w:p w:rsidR="005C66BB" w:rsidRDefault="005C66BB" w:rsidP="001553E5">
      <w:pPr>
        <w:spacing w:line="480" w:lineRule="auto"/>
        <w:rPr>
          <w:rFonts w:ascii="Times New Roman" w:hAnsi="Times New Roman" w:cs="Times New Roman"/>
          <w:sz w:val="24"/>
          <w:szCs w:val="24"/>
        </w:rPr>
      </w:pPr>
      <w:r>
        <w:rPr>
          <w:rFonts w:ascii="Times New Roman" w:hAnsi="Times New Roman" w:cs="Times New Roman"/>
          <w:sz w:val="24"/>
          <w:szCs w:val="24"/>
        </w:rPr>
        <w:t xml:space="preserve">Puedo argumentar mi planeación con Pozner (2000) que menciona que el trabajo en equipo desarrolla una comunicación fluida entre las personas, basada en relaciones de confianza y de apoyo mutuo. </w:t>
      </w:r>
    </w:p>
    <w:p w:rsidR="005C66BB" w:rsidRDefault="005C66BB" w:rsidP="001553E5">
      <w:pPr>
        <w:spacing w:line="480" w:lineRule="auto"/>
        <w:rPr>
          <w:rFonts w:ascii="Times New Roman" w:hAnsi="Times New Roman" w:cs="Times New Roman"/>
          <w:sz w:val="24"/>
          <w:szCs w:val="24"/>
        </w:rPr>
      </w:pPr>
      <w:r>
        <w:rPr>
          <w:rFonts w:ascii="Times New Roman" w:hAnsi="Times New Roman" w:cs="Times New Roman"/>
          <w:sz w:val="24"/>
          <w:szCs w:val="24"/>
        </w:rPr>
        <w:t>Como mencioné con anterioridad los alumnos tenían dificultad para relacionarse entre ellos mismos, pues ya tenían definidos sus equipos de trabajo, pienso que al hacer diversos los equipos e integrarlos con niños que por lo general no hablaban o nunca se sentaban juntos.</w:t>
      </w:r>
    </w:p>
    <w:p w:rsidR="005C66BB" w:rsidRDefault="005C66BB" w:rsidP="005C66BB">
      <w:pPr>
        <w:spacing w:line="480" w:lineRule="auto"/>
        <w:rPr>
          <w:rFonts w:ascii="Times New Roman" w:hAnsi="Times New Roman" w:cs="Times New Roman"/>
          <w:sz w:val="24"/>
          <w:szCs w:val="24"/>
        </w:rPr>
      </w:pPr>
      <w:r>
        <w:rPr>
          <w:rFonts w:ascii="Times New Roman" w:hAnsi="Times New Roman" w:cs="Times New Roman"/>
          <w:sz w:val="24"/>
          <w:szCs w:val="24"/>
        </w:rPr>
        <w:t xml:space="preserve">Al trabajar por equipos o mesa de trabajo constantemente había peleas y gritos por el material, la mayoría de los alumnos mostraba mucha dificultad al ponerse de acuerdo al trabajar este tipo de modalidades. Según Manuel </w:t>
      </w:r>
      <w:r w:rsidRPr="005C66BB">
        <w:rPr>
          <w:rFonts w:ascii="Times New Roman" w:hAnsi="Times New Roman" w:cs="Times New Roman"/>
          <w:sz w:val="24"/>
          <w:szCs w:val="24"/>
        </w:rPr>
        <w:t xml:space="preserve"> Melo (2009), “Existe un motivo c</w:t>
      </w:r>
      <w:r>
        <w:rPr>
          <w:rFonts w:ascii="Times New Roman" w:hAnsi="Times New Roman" w:cs="Times New Roman"/>
          <w:sz w:val="24"/>
          <w:szCs w:val="24"/>
        </w:rPr>
        <w:t>oncreto para el surgimiento del c</w:t>
      </w:r>
      <w:r w:rsidRPr="005C66BB">
        <w:rPr>
          <w:rFonts w:ascii="Times New Roman" w:hAnsi="Times New Roman" w:cs="Times New Roman"/>
          <w:sz w:val="24"/>
          <w:szCs w:val="24"/>
        </w:rPr>
        <w:t>onflicto, y éste se relaciona con la existen</w:t>
      </w:r>
      <w:r>
        <w:rPr>
          <w:rFonts w:ascii="Times New Roman" w:hAnsi="Times New Roman" w:cs="Times New Roman"/>
          <w:sz w:val="24"/>
          <w:szCs w:val="24"/>
        </w:rPr>
        <w:t xml:space="preserve">cia de “deseos opuestos”. En un </w:t>
      </w:r>
      <w:r w:rsidRPr="005C66BB">
        <w:rPr>
          <w:rFonts w:ascii="Times New Roman" w:hAnsi="Times New Roman" w:cs="Times New Roman"/>
          <w:sz w:val="24"/>
          <w:szCs w:val="24"/>
        </w:rPr>
        <w:t>combate, en una pelea, se enfrentan deseos opuestos</w:t>
      </w:r>
      <w:r>
        <w:rPr>
          <w:rFonts w:ascii="Times New Roman" w:hAnsi="Times New Roman" w:cs="Times New Roman"/>
          <w:sz w:val="24"/>
          <w:szCs w:val="24"/>
        </w:rPr>
        <w:t xml:space="preserve"> y el efecto de ello provoca el c</w:t>
      </w:r>
      <w:r w:rsidRPr="005C66BB">
        <w:rPr>
          <w:rFonts w:ascii="Times New Roman" w:hAnsi="Times New Roman" w:cs="Times New Roman"/>
          <w:sz w:val="24"/>
          <w:szCs w:val="24"/>
        </w:rPr>
        <w:t>arácter de los elementos que califican un Conflicto”</w:t>
      </w:r>
      <w:r w:rsidRPr="005C66BB">
        <w:rPr>
          <w:rFonts w:ascii="Times New Roman" w:hAnsi="Times New Roman" w:cs="Times New Roman"/>
          <w:sz w:val="24"/>
          <w:szCs w:val="24"/>
        </w:rPr>
        <w:cr/>
      </w:r>
      <w:r>
        <w:rPr>
          <w:rFonts w:ascii="Times New Roman" w:hAnsi="Times New Roman" w:cs="Times New Roman"/>
          <w:sz w:val="24"/>
          <w:szCs w:val="24"/>
        </w:rPr>
        <w:t>Se logró que los compañeros pudieran resolver los conflictos, pues en lugar de pelear, gritarse  insultarse hablaban sobre cuál era el problema y que solución podían darle.</w:t>
      </w:r>
    </w:p>
    <w:p w:rsidR="005C66BB" w:rsidRDefault="005C66BB" w:rsidP="005C66BB">
      <w:pPr>
        <w:spacing w:line="480" w:lineRule="auto"/>
        <w:rPr>
          <w:rFonts w:ascii="Times New Roman" w:hAnsi="Times New Roman" w:cs="Times New Roman"/>
          <w:sz w:val="24"/>
          <w:szCs w:val="24"/>
        </w:rPr>
      </w:pPr>
      <w:r>
        <w:rPr>
          <w:rFonts w:ascii="Times New Roman" w:hAnsi="Times New Roman" w:cs="Times New Roman"/>
          <w:sz w:val="24"/>
          <w:szCs w:val="24"/>
        </w:rPr>
        <w:t xml:space="preserve">La planeación integró mucho el juego </w:t>
      </w:r>
      <w:r w:rsidRPr="001C3279">
        <w:rPr>
          <w:rFonts w:ascii="Times New Roman" w:hAnsi="Times New Roman" w:cs="Times New Roman"/>
          <w:sz w:val="24"/>
          <w:szCs w:val="24"/>
          <w:highlight w:val="yellow"/>
        </w:rPr>
        <w:t>pue</w:t>
      </w:r>
      <w:r>
        <w:rPr>
          <w:rFonts w:ascii="Times New Roman" w:hAnsi="Times New Roman" w:cs="Times New Roman"/>
          <w:sz w:val="24"/>
          <w:szCs w:val="24"/>
        </w:rPr>
        <w:t xml:space="preserve"> según Zapata (1990) el juego es la base de la educación, pues los niños aprenden mientras juegan, por eso debe ser el eje del programa. Al aplicar diferentes juegos dentro y fuera del aula se logró que los niños se apropiaran de conocimientos que les serían útiles en caso de una emergencia, así como de tener una convivencia a base de reglas y normas.</w:t>
      </w:r>
    </w:p>
    <w:p w:rsidR="005C66BB" w:rsidRDefault="005C66BB" w:rsidP="005C66BB">
      <w:pPr>
        <w:spacing w:line="480" w:lineRule="auto"/>
        <w:rPr>
          <w:rFonts w:ascii="Times New Roman" w:hAnsi="Times New Roman" w:cs="Times New Roman"/>
          <w:sz w:val="24"/>
          <w:szCs w:val="24"/>
        </w:rPr>
      </w:pPr>
    </w:p>
    <w:p w:rsidR="005C66BB" w:rsidRDefault="005C66BB" w:rsidP="005C66BB">
      <w:pPr>
        <w:spacing w:line="480" w:lineRule="auto"/>
        <w:rPr>
          <w:rFonts w:ascii="Times New Roman" w:hAnsi="Times New Roman" w:cs="Times New Roman"/>
          <w:sz w:val="24"/>
          <w:szCs w:val="24"/>
        </w:rPr>
      </w:pPr>
    </w:p>
    <w:p w:rsidR="005C66BB" w:rsidRDefault="005C66BB" w:rsidP="005C66BB">
      <w:pPr>
        <w:pStyle w:val="Ttulo1"/>
        <w:numPr>
          <w:ilvl w:val="0"/>
          <w:numId w:val="6"/>
        </w:numPr>
        <w:rPr>
          <w:rFonts w:ascii="Times New Roman" w:hAnsi="Times New Roman" w:cs="Times New Roman"/>
          <w:color w:val="auto"/>
          <w:sz w:val="28"/>
        </w:rPr>
      </w:pPr>
      <w:r w:rsidRPr="005C66BB">
        <w:rPr>
          <w:rFonts w:ascii="Times New Roman" w:hAnsi="Times New Roman" w:cs="Times New Roman"/>
          <w:color w:val="auto"/>
          <w:sz w:val="28"/>
        </w:rPr>
        <w:lastRenderedPageBreak/>
        <w:t>Organización de los espacios.</w:t>
      </w:r>
    </w:p>
    <w:p w:rsidR="005C66BB" w:rsidRPr="005C66BB" w:rsidRDefault="005C66BB" w:rsidP="005C66BB"/>
    <w:p w:rsidR="005C66BB" w:rsidRPr="005C66BB" w:rsidRDefault="005C66BB" w:rsidP="005C66BB">
      <w:pPr>
        <w:spacing w:line="480" w:lineRule="auto"/>
        <w:rPr>
          <w:rFonts w:ascii="Times New Roman" w:hAnsi="Times New Roman" w:cs="Times New Roman"/>
          <w:sz w:val="24"/>
        </w:rPr>
      </w:pPr>
      <w:r>
        <w:t xml:space="preserve"> </w:t>
      </w:r>
      <w:r w:rsidRPr="005C66BB">
        <w:rPr>
          <w:rFonts w:ascii="Times New Roman" w:hAnsi="Times New Roman" w:cs="Times New Roman"/>
          <w:sz w:val="24"/>
        </w:rPr>
        <w:t>El estilo de aprendizaje que domina el grupo de segundo B es el aprendizaje visual y kinestésico, por lo que se diseñaron actividades donde los niños estuvieran en constante movimiento, para los compañeros que su estilo de aprendizaje es visual se llevó material de apoyo con tabloides y videos interactivos, se trabajó dentro y fuera del salón para que los niños no estuvieran aburridos de estar todo el día en el mismo lugar. Y por último para los amigos que son auditivos, se hicieron uso de canciones donde se explicaba lo que estábamos viendo en el día.</w:t>
      </w:r>
    </w:p>
    <w:p w:rsidR="005C66BB" w:rsidRPr="005C66BB" w:rsidRDefault="005C66BB" w:rsidP="005C66BB"/>
    <w:p w:rsidR="005C66BB" w:rsidRDefault="005C66BB" w:rsidP="001553E5">
      <w:pPr>
        <w:spacing w:line="480" w:lineRule="auto"/>
        <w:rPr>
          <w:rFonts w:ascii="Times New Roman" w:hAnsi="Times New Roman" w:cs="Times New Roman"/>
          <w:sz w:val="24"/>
          <w:szCs w:val="24"/>
        </w:rPr>
      </w:pPr>
    </w:p>
    <w:p w:rsidR="005C66BB" w:rsidRDefault="005C66BB">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val="es-ES"/>
        </w:rPr>
        <w:id w:val="-2103477536"/>
        <w:docPartObj>
          <w:docPartGallery w:val="Bibliographies"/>
          <w:docPartUnique/>
        </w:docPartObj>
      </w:sdtPr>
      <w:sdtEndPr>
        <w:rPr>
          <w:lang w:val="es-MX"/>
        </w:rPr>
      </w:sdtEndPr>
      <w:sdtContent>
        <w:p w:rsidR="005C66BB" w:rsidRPr="005C66BB" w:rsidRDefault="005C66BB">
          <w:pPr>
            <w:pStyle w:val="Ttulo1"/>
            <w:rPr>
              <w:rFonts w:ascii="Times New Roman" w:hAnsi="Times New Roman" w:cs="Times New Roman"/>
              <w:color w:val="auto"/>
              <w:sz w:val="28"/>
            </w:rPr>
          </w:pPr>
          <w:r w:rsidRPr="005C66BB">
            <w:rPr>
              <w:rFonts w:ascii="Times New Roman" w:hAnsi="Times New Roman" w:cs="Times New Roman"/>
              <w:color w:val="auto"/>
              <w:sz w:val="28"/>
              <w:lang w:val="es-ES"/>
            </w:rPr>
            <w:t>Bibliografía</w:t>
          </w:r>
        </w:p>
        <w:sdt>
          <w:sdtPr>
            <w:id w:val="111145805"/>
            <w:bibliography/>
          </w:sdtPr>
          <w:sdtEndPr/>
          <w:sdtContent>
            <w:p w:rsidR="005C66BB" w:rsidRPr="005C66BB" w:rsidRDefault="005C66BB" w:rsidP="005C66BB">
              <w:pPr>
                <w:pStyle w:val="Bibliografa"/>
                <w:spacing w:line="480" w:lineRule="auto"/>
                <w:ind w:left="720" w:hanging="720"/>
                <w:rPr>
                  <w:rFonts w:ascii="Times New Roman" w:hAnsi="Times New Roman" w:cs="Times New Roman"/>
                  <w:noProof/>
                  <w:sz w:val="28"/>
                  <w:szCs w:val="24"/>
                  <w:lang w:val="es-ES"/>
                </w:rPr>
              </w:pPr>
              <w:r w:rsidRPr="005C66BB">
                <w:rPr>
                  <w:rFonts w:ascii="Times New Roman" w:hAnsi="Times New Roman" w:cs="Times New Roman"/>
                  <w:sz w:val="24"/>
                </w:rPr>
                <w:fldChar w:fldCharType="begin"/>
              </w:r>
              <w:r w:rsidRPr="005C66BB">
                <w:rPr>
                  <w:rFonts w:ascii="Times New Roman" w:hAnsi="Times New Roman" w:cs="Times New Roman"/>
                  <w:sz w:val="24"/>
                </w:rPr>
                <w:instrText>BIBLIOGRAPHY</w:instrText>
              </w:r>
              <w:r w:rsidRPr="005C66BB">
                <w:rPr>
                  <w:rFonts w:ascii="Times New Roman" w:hAnsi="Times New Roman" w:cs="Times New Roman"/>
                  <w:sz w:val="24"/>
                </w:rPr>
                <w:fldChar w:fldCharType="separate"/>
              </w:r>
              <w:r w:rsidRPr="005C66BB">
                <w:rPr>
                  <w:rFonts w:ascii="Times New Roman" w:hAnsi="Times New Roman" w:cs="Times New Roman"/>
                  <w:noProof/>
                  <w:sz w:val="24"/>
                  <w:lang w:val="es-ES"/>
                </w:rPr>
                <w:t xml:space="preserve">Narvaez, J. M. (2008). La teoría del aprendizaje y desarrollo de vigotsky. </w:t>
              </w:r>
              <w:r w:rsidRPr="005C66BB">
                <w:rPr>
                  <w:rFonts w:ascii="Times New Roman" w:hAnsi="Times New Roman" w:cs="Times New Roman"/>
                  <w:i/>
                  <w:iCs/>
                  <w:noProof/>
                  <w:sz w:val="24"/>
                  <w:lang w:val="es-ES"/>
                </w:rPr>
                <w:t>Innovar en eduaión</w:t>
              </w:r>
              <w:r w:rsidRPr="005C66BB">
                <w:rPr>
                  <w:rFonts w:ascii="Times New Roman" w:hAnsi="Times New Roman" w:cs="Times New Roman"/>
                  <w:noProof/>
                  <w:sz w:val="24"/>
                  <w:lang w:val="es-ES"/>
                </w:rPr>
                <w:t>, 13.</w:t>
              </w:r>
            </w:p>
            <w:p w:rsidR="005C66BB" w:rsidRDefault="005C66BB" w:rsidP="005C66BB">
              <w:pPr>
                <w:pStyle w:val="Bibliografa"/>
                <w:spacing w:line="480" w:lineRule="auto"/>
                <w:ind w:left="720" w:hanging="720"/>
                <w:rPr>
                  <w:rFonts w:ascii="Times New Roman" w:hAnsi="Times New Roman" w:cs="Times New Roman"/>
                  <w:noProof/>
                  <w:sz w:val="24"/>
                  <w:lang w:val="es-ES"/>
                </w:rPr>
              </w:pPr>
              <w:r w:rsidRPr="005C66BB">
                <w:rPr>
                  <w:rFonts w:ascii="Times New Roman" w:hAnsi="Times New Roman" w:cs="Times New Roman"/>
                  <w:noProof/>
                  <w:sz w:val="24"/>
                  <w:lang w:val="es-ES"/>
                </w:rPr>
                <w:t xml:space="preserve">Pozner, P. (2000). </w:t>
              </w:r>
              <w:r w:rsidRPr="005C66BB">
                <w:rPr>
                  <w:rFonts w:ascii="Times New Roman" w:hAnsi="Times New Roman" w:cs="Times New Roman"/>
                  <w:i/>
                  <w:iCs/>
                  <w:noProof/>
                  <w:sz w:val="24"/>
                  <w:lang w:val="es-ES"/>
                </w:rPr>
                <w:t>Competencias para la profesionalización de la gestión educativa.</w:t>
              </w:r>
              <w:r w:rsidRPr="005C66BB">
                <w:rPr>
                  <w:rFonts w:ascii="Times New Roman" w:hAnsi="Times New Roman" w:cs="Times New Roman"/>
                  <w:noProof/>
                  <w:sz w:val="24"/>
                  <w:lang w:val="es-ES"/>
                </w:rPr>
                <w:t xml:space="preserve"> Buenos Aires: UNESCO.</w:t>
              </w:r>
            </w:p>
            <w:p w:rsidR="005C66BB" w:rsidRDefault="005C66BB" w:rsidP="005C66BB">
              <w:pPr>
                <w:spacing w:line="480" w:lineRule="auto"/>
                <w:rPr>
                  <w:rFonts w:ascii="Times New Roman" w:hAnsi="Times New Roman" w:cs="Times New Roman"/>
                  <w:sz w:val="24"/>
                  <w:lang w:val="es-ES"/>
                </w:rPr>
              </w:pPr>
              <w:r w:rsidRPr="005C66BB">
                <w:rPr>
                  <w:rFonts w:ascii="Times New Roman" w:hAnsi="Times New Roman" w:cs="Times New Roman"/>
                  <w:sz w:val="24"/>
                  <w:lang w:val="es-ES"/>
                </w:rPr>
                <w:t>Zapata, O. El</w:t>
              </w:r>
              <w:r>
                <w:rPr>
                  <w:rFonts w:ascii="Times New Roman" w:hAnsi="Times New Roman" w:cs="Times New Roman"/>
                  <w:sz w:val="24"/>
                  <w:lang w:val="es-ES"/>
                </w:rPr>
                <w:t xml:space="preserve"> Aprendizaje por el Juego en la </w:t>
              </w:r>
              <w:r w:rsidRPr="005C66BB">
                <w:rPr>
                  <w:rFonts w:ascii="Times New Roman" w:hAnsi="Times New Roman" w:cs="Times New Roman"/>
                  <w:sz w:val="24"/>
                  <w:lang w:val="es-ES"/>
                </w:rPr>
                <w:t xml:space="preserve">Etapa </w:t>
              </w:r>
              <w:r>
                <w:rPr>
                  <w:rFonts w:ascii="Times New Roman" w:hAnsi="Times New Roman" w:cs="Times New Roman"/>
                  <w:sz w:val="24"/>
                  <w:lang w:val="es-ES"/>
                </w:rPr>
                <w:t xml:space="preserve">Maternal y Pre-Escolar. México: </w:t>
              </w:r>
              <w:r w:rsidRPr="005C66BB">
                <w:rPr>
                  <w:rFonts w:ascii="Times New Roman" w:hAnsi="Times New Roman" w:cs="Times New Roman"/>
                  <w:sz w:val="24"/>
                  <w:lang w:val="es-ES"/>
                </w:rPr>
                <w:t>Editorial Pax. 1990.</w:t>
              </w:r>
            </w:p>
            <w:p w:rsidR="005C66BB" w:rsidRDefault="005C66BB" w:rsidP="005C66BB">
              <w:pPr>
                <w:spacing w:line="480" w:lineRule="auto"/>
                <w:rPr>
                  <w:rFonts w:ascii="Times New Roman" w:hAnsi="Times New Roman" w:cs="Times New Roman"/>
                  <w:sz w:val="24"/>
                  <w:lang w:val="es-ES"/>
                </w:rPr>
              </w:pPr>
              <w:r w:rsidRPr="005C66BB">
                <w:rPr>
                  <w:rFonts w:ascii="Times New Roman" w:hAnsi="Times New Roman" w:cs="Times New Roman"/>
                  <w:sz w:val="24"/>
                  <w:lang w:val="es-ES"/>
                </w:rPr>
                <w:t>MELO, Manuel. Manual de Manejos de Confli</w:t>
              </w:r>
              <w:r>
                <w:rPr>
                  <w:rFonts w:ascii="Times New Roman" w:hAnsi="Times New Roman" w:cs="Times New Roman"/>
                  <w:sz w:val="24"/>
                  <w:lang w:val="es-ES"/>
                </w:rPr>
                <w:t xml:space="preserve">ctos. 30 Abril de 2009, Apuntes </w:t>
              </w:r>
              <w:r w:rsidRPr="005C66BB">
                <w:rPr>
                  <w:rFonts w:ascii="Times New Roman" w:hAnsi="Times New Roman" w:cs="Times New Roman"/>
                  <w:sz w:val="24"/>
                  <w:lang w:val="es-ES"/>
                </w:rPr>
                <w:t>Comerciales. http://apuntescomerciales.com/2009/04/30/manual-de-manejosde-conflictos/</w:t>
              </w:r>
            </w:p>
            <w:p w:rsidR="005C66BB" w:rsidRDefault="005C66BB" w:rsidP="005C66BB">
              <w:pPr>
                <w:spacing w:line="480" w:lineRule="auto"/>
                <w:rPr>
                  <w:rFonts w:ascii="Times New Roman" w:hAnsi="Times New Roman" w:cs="Times New Roman"/>
                  <w:sz w:val="24"/>
                  <w:lang w:val="es-ES"/>
                </w:rPr>
              </w:pPr>
              <w:r w:rsidRPr="005C66BB">
                <w:rPr>
                  <w:rFonts w:ascii="Times New Roman" w:hAnsi="Times New Roman" w:cs="Times New Roman"/>
                  <w:sz w:val="24"/>
                  <w:lang w:val="es-ES"/>
                </w:rPr>
                <w:t>Elena Bodrova., D. J. (2004). El juego como actividad conductora. En D. J. Elena Bodrova., Herramientas de la mente. (págs. 122-133). Argentina: Pearson Prentice Hall.</w:t>
              </w:r>
            </w:p>
            <w:p w:rsidR="005C66BB" w:rsidRDefault="005C66BB" w:rsidP="005C66BB">
              <w:pPr>
                <w:spacing w:line="480" w:lineRule="auto"/>
                <w:rPr>
                  <w:rFonts w:ascii="Times New Roman" w:hAnsi="Times New Roman" w:cs="Times New Roman"/>
                  <w:sz w:val="24"/>
                  <w:lang w:val="es-ES"/>
                </w:rPr>
              </w:pPr>
              <w:r>
                <w:rPr>
                  <w:rFonts w:ascii="Times New Roman" w:hAnsi="Times New Roman" w:cs="Times New Roman"/>
                  <w:sz w:val="24"/>
                  <w:lang w:val="es-ES"/>
                </w:rPr>
                <w:t>Fern</w:t>
              </w:r>
              <w:r w:rsidRPr="005C66BB">
                <w:rPr>
                  <w:rFonts w:ascii="Times New Roman" w:hAnsi="Times New Roman" w:cs="Times New Roman"/>
                  <w:sz w:val="24"/>
                  <w:lang w:val="es-ES"/>
                </w:rPr>
                <w:t>iño, P. C. (2007). Estilos de aprendizaje. La importancia de reconocerlos en el aula. Revista Iberoamericana para la investigación y el desarrollo educativo., 8.</w:t>
              </w:r>
              <w:r>
                <w:rPr>
                  <w:rFonts w:ascii="Times New Roman" w:hAnsi="Times New Roman" w:cs="Times New Roman"/>
                  <w:sz w:val="24"/>
                  <w:lang w:val="es-ES"/>
                </w:rPr>
                <w:t>x|</w:t>
              </w:r>
            </w:p>
            <w:p w:rsidR="005C66BB" w:rsidRPr="005C66BB" w:rsidRDefault="005C66BB" w:rsidP="005C66BB">
              <w:pPr>
                <w:spacing w:line="480" w:lineRule="auto"/>
                <w:rPr>
                  <w:rFonts w:ascii="Times New Roman" w:hAnsi="Times New Roman" w:cs="Times New Roman"/>
                  <w:sz w:val="24"/>
                  <w:lang w:val="es-ES"/>
                </w:rPr>
              </w:pPr>
              <w:r w:rsidRPr="005C66BB">
                <w:rPr>
                  <w:rFonts w:ascii="Times New Roman" w:hAnsi="Times New Roman" w:cs="Times New Roman"/>
                  <w:sz w:val="24"/>
                  <w:lang w:val="es-ES"/>
                </w:rPr>
                <w:t>Joan Domènec, J. V. (2007). La organización del espacio y del tiempo en el centro educativo. España: GRAÓ.</w:t>
              </w:r>
            </w:p>
            <w:p w:rsidR="005C66BB" w:rsidRDefault="005C66BB" w:rsidP="005C66BB">
              <w:pPr>
                <w:spacing w:line="480" w:lineRule="auto"/>
              </w:pPr>
              <w:r w:rsidRPr="005C66BB">
                <w:rPr>
                  <w:rFonts w:ascii="Times New Roman" w:hAnsi="Times New Roman" w:cs="Times New Roman"/>
                  <w:b/>
                  <w:bCs/>
                  <w:sz w:val="24"/>
                </w:rPr>
                <w:fldChar w:fldCharType="end"/>
              </w:r>
            </w:p>
          </w:sdtContent>
        </w:sdt>
      </w:sdtContent>
    </w:sdt>
    <w:p w:rsidR="005C66BB" w:rsidRDefault="005C66BB" w:rsidP="001553E5">
      <w:pPr>
        <w:spacing w:line="480" w:lineRule="auto"/>
        <w:rPr>
          <w:rFonts w:ascii="Times New Roman" w:hAnsi="Times New Roman" w:cs="Times New Roman"/>
          <w:sz w:val="24"/>
          <w:szCs w:val="24"/>
        </w:rPr>
      </w:pPr>
    </w:p>
    <w:p w:rsidR="001553E5" w:rsidRPr="007255D6" w:rsidRDefault="001553E5" w:rsidP="000F2CB5">
      <w:pPr>
        <w:rPr>
          <w:rFonts w:ascii="Times New Roman" w:hAnsi="Times New Roman" w:cs="Times New Roman"/>
          <w:sz w:val="24"/>
          <w:szCs w:val="24"/>
        </w:rPr>
      </w:pPr>
    </w:p>
    <w:p w:rsidR="000F2CB5" w:rsidRPr="000F2CB5" w:rsidRDefault="000F2CB5" w:rsidP="000F2CB5">
      <w:pPr>
        <w:rPr>
          <w:rFonts w:ascii="Times New Roman" w:hAnsi="Times New Roman" w:cs="Times New Roman"/>
          <w:sz w:val="32"/>
          <w:szCs w:val="24"/>
        </w:rPr>
      </w:pPr>
    </w:p>
    <w:p w:rsidR="000F2CB5" w:rsidRPr="000F2CB5" w:rsidRDefault="000F2CB5" w:rsidP="000F2CB5">
      <w:pPr>
        <w:rPr>
          <w:rFonts w:ascii="Times New Roman" w:hAnsi="Times New Roman" w:cs="Times New Roman"/>
          <w:sz w:val="32"/>
          <w:szCs w:val="24"/>
        </w:rPr>
      </w:pPr>
    </w:p>
    <w:p w:rsidR="000F2CB5" w:rsidRPr="000F2CB5" w:rsidRDefault="000F2CB5" w:rsidP="000F2CB5">
      <w:pPr>
        <w:rPr>
          <w:rFonts w:ascii="Times New Roman" w:hAnsi="Times New Roman" w:cs="Times New Roman"/>
          <w:sz w:val="32"/>
          <w:szCs w:val="24"/>
        </w:rPr>
      </w:pPr>
    </w:p>
    <w:p w:rsidR="000F2CB5" w:rsidRDefault="000F2CB5" w:rsidP="000F2CB5">
      <w:pPr>
        <w:rPr>
          <w:rFonts w:ascii="Times New Roman" w:hAnsi="Times New Roman" w:cs="Times New Roman"/>
          <w:sz w:val="32"/>
          <w:szCs w:val="24"/>
        </w:rPr>
      </w:pPr>
    </w:p>
    <w:p w:rsidR="005C66BB" w:rsidRDefault="000F2CB5" w:rsidP="005C66BB">
      <w:pPr>
        <w:rPr>
          <w:rFonts w:cs="Times New Roman"/>
          <w:szCs w:val="24"/>
        </w:rPr>
      </w:pPr>
      <w:r>
        <w:rPr>
          <w:rFonts w:ascii="Times New Roman" w:hAnsi="Times New Roman" w:cs="Times New Roman"/>
          <w:sz w:val="32"/>
          <w:szCs w:val="24"/>
        </w:rPr>
        <w:tab/>
      </w:r>
    </w:p>
    <w:p w:rsidR="005C66BB" w:rsidRDefault="005C66BB" w:rsidP="005C66BB">
      <w:pPr>
        <w:rPr>
          <w:rFonts w:cs="Times New Roman"/>
          <w:szCs w:val="24"/>
        </w:rPr>
      </w:pPr>
    </w:p>
    <w:p w:rsidR="005C66BB" w:rsidRPr="002C2495" w:rsidRDefault="005C66BB" w:rsidP="005C66BB">
      <w:pPr>
        <w:spacing w:after="0" w:line="276" w:lineRule="auto"/>
        <w:jc w:val="center"/>
        <w:rPr>
          <w:rFonts w:eastAsia="Arial Unicode MS" w:cs="Times New Roman"/>
          <w:szCs w:val="24"/>
          <w:lang w:eastAsia="es-MX"/>
        </w:rPr>
      </w:pPr>
      <w:r w:rsidRPr="002C2495">
        <w:rPr>
          <w:rFonts w:eastAsia="Arial Unicode MS" w:cs="Times New Roman"/>
          <w:noProof/>
          <w:szCs w:val="24"/>
          <w:lang w:eastAsia="es-MX"/>
        </w:rPr>
        <w:drawing>
          <wp:anchor distT="0" distB="0" distL="114300" distR="114300" simplePos="0" relativeHeight="251668480" behindDoc="0" locked="0" layoutInCell="1" allowOverlap="1" wp14:anchorId="5F7E16B5" wp14:editId="033A01A3">
            <wp:simplePos x="0" y="0"/>
            <wp:positionH relativeFrom="column">
              <wp:posOffset>-62368</wp:posOffset>
            </wp:positionH>
            <wp:positionV relativeFrom="paragraph">
              <wp:posOffset>-526084</wp:posOffset>
            </wp:positionV>
            <wp:extent cx="1296063" cy="1121134"/>
            <wp:effectExtent l="0" t="0" r="0" b="0"/>
            <wp:wrapNone/>
            <wp:docPr id="7"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sidRPr="002C2495">
        <w:rPr>
          <w:rFonts w:eastAsia="Arial Unicode MS" w:cs="Times New Roman"/>
          <w:szCs w:val="24"/>
          <w:lang w:eastAsia="es-MX"/>
        </w:rPr>
        <w:t>ESCUELA NORMAL DE EDUCACIÓN PREESCOLAR</w:t>
      </w:r>
    </w:p>
    <w:p w:rsidR="005C66BB" w:rsidRPr="002C2495" w:rsidRDefault="005C66BB" w:rsidP="005C66BB">
      <w:pPr>
        <w:spacing w:after="0" w:line="276" w:lineRule="auto"/>
        <w:jc w:val="center"/>
        <w:rPr>
          <w:rFonts w:eastAsia="Arial Unicode MS" w:cs="Times New Roman"/>
          <w:szCs w:val="24"/>
          <w:lang w:eastAsia="es-MX"/>
        </w:rPr>
      </w:pPr>
      <w:r w:rsidRPr="002C2495">
        <w:rPr>
          <w:rFonts w:eastAsia="Arial Unicode MS" w:cs="Times New Roman"/>
          <w:szCs w:val="24"/>
          <w:lang w:eastAsia="es-MX"/>
        </w:rPr>
        <w:t>PRACTICA PROFESIONAL</w:t>
      </w:r>
      <w:r w:rsidRPr="002C2495">
        <w:rPr>
          <w:rFonts w:eastAsia="Arial Unicode MS" w:cs="Times New Roman"/>
          <w:szCs w:val="24"/>
          <w:lang w:eastAsia="es-MX"/>
        </w:rPr>
        <w:tab/>
      </w:r>
      <w:r w:rsidRPr="002C2495">
        <w:rPr>
          <w:rFonts w:eastAsia="Arial Unicode MS" w:cs="Times New Roman"/>
          <w:szCs w:val="24"/>
          <w:lang w:eastAsia="es-MX"/>
        </w:rPr>
        <w:tab/>
        <w:t>7mo. SEMESTRE</w:t>
      </w:r>
    </w:p>
    <w:p w:rsidR="005C66BB" w:rsidRPr="002C2495" w:rsidRDefault="005C66BB" w:rsidP="005C66BB">
      <w:pPr>
        <w:spacing w:after="0" w:line="276" w:lineRule="auto"/>
        <w:jc w:val="center"/>
        <w:rPr>
          <w:rFonts w:ascii="Calibri" w:eastAsia="Arial Unicode MS" w:hAnsi="Calibri" w:cs="Calibri"/>
          <w:szCs w:val="24"/>
          <w:lang w:eastAsia="es-MX"/>
        </w:rPr>
      </w:pPr>
      <w:r w:rsidRPr="002C2495">
        <w:rPr>
          <w:rFonts w:ascii="Calibri" w:eastAsia="Arial Unicode MS" w:hAnsi="Calibri" w:cs="Calibri"/>
          <w:szCs w:val="24"/>
          <w:lang w:eastAsia="es-MX"/>
        </w:rPr>
        <w:t>Mtra. Elena Monserrat Gámez Cepeda/ Mtra.  Eva Fabiola Ruíz Pradis</w:t>
      </w:r>
    </w:p>
    <w:p w:rsidR="005C66BB" w:rsidRPr="002C2495" w:rsidRDefault="005C66BB" w:rsidP="005C66BB">
      <w:pPr>
        <w:spacing w:after="0" w:line="276" w:lineRule="auto"/>
        <w:jc w:val="center"/>
        <w:rPr>
          <w:rFonts w:eastAsia="Arial Unicode MS" w:cs="Times New Roman"/>
          <w:szCs w:val="24"/>
          <w:lang w:eastAsia="es-MX"/>
        </w:rPr>
      </w:pPr>
    </w:p>
    <w:p w:rsidR="005C66BB" w:rsidRPr="002C2495" w:rsidRDefault="005C66BB" w:rsidP="005C66BB">
      <w:pPr>
        <w:spacing w:after="0" w:line="276" w:lineRule="auto"/>
        <w:jc w:val="center"/>
        <w:rPr>
          <w:rFonts w:eastAsia="Times New Roman" w:cs="Times New Roman"/>
          <w:szCs w:val="24"/>
          <w:lang w:eastAsia="es-MX"/>
        </w:rPr>
      </w:pPr>
      <w:r w:rsidRPr="002C2495">
        <w:rPr>
          <w:rFonts w:eastAsia="Arial Unicode MS" w:cs="Times New Roman"/>
          <w:szCs w:val="24"/>
          <w:lang w:eastAsia="es-MX"/>
        </w:rPr>
        <w:t xml:space="preserve">UNIDAD I: </w:t>
      </w:r>
      <w:r w:rsidRPr="002C2495">
        <w:rPr>
          <w:rFonts w:eastAsia="Times New Roman" w:cs="Times New Roman"/>
          <w:szCs w:val="24"/>
          <w:lang w:eastAsia="es-MX"/>
        </w:rPr>
        <w:t xml:space="preserve">FORMARSE EN LA PRÁCTICA: </w:t>
      </w:r>
    </w:p>
    <w:p w:rsidR="005C66BB" w:rsidRPr="002C2495" w:rsidRDefault="005C66BB" w:rsidP="005C66BB">
      <w:pPr>
        <w:spacing w:after="0" w:line="276" w:lineRule="auto"/>
        <w:jc w:val="center"/>
        <w:rPr>
          <w:rFonts w:eastAsia="Times New Roman" w:cs="Times New Roman"/>
          <w:lang w:eastAsia="es-MX"/>
        </w:rPr>
      </w:pPr>
      <w:r w:rsidRPr="002C2495">
        <w:rPr>
          <w:rFonts w:eastAsia="Times New Roman" w:cs="Times New Roman"/>
          <w:szCs w:val="24"/>
          <w:lang w:eastAsia="es-MX"/>
        </w:rPr>
        <w:t>APRENDIZAJES, COMPETENCIAS Y PERFILES PROFESIONALES</w:t>
      </w:r>
    </w:p>
    <w:p w:rsidR="005C66BB" w:rsidRPr="002C2495" w:rsidRDefault="005C66BB" w:rsidP="005C66BB">
      <w:pPr>
        <w:spacing w:after="0" w:line="276" w:lineRule="auto"/>
        <w:jc w:val="center"/>
        <w:rPr>
          <w:rFonts w:eastAsia="Times New Roman" w:cs="Times New Roman"/>
          <w:lang w:eastAsia="es-MX"/>
        </w:rPr>
      </w:pPr>
      <w:r w:rsidRPr="002C2495">
        <w:rPr>
          <w:rFonts w:eastAsia="Times New Roman" w:cs="Times New Roman"/>
          <w:lang w:eastAsia="es-MX"/>
        </w:rPr>
        <w:t>PLANEACIÓN ARGUMENTADA</w:t>
      </w:r>
    </w:p>
    <w:p w:rsidR="005C66BB" w:rsidRPr="002C2495" w:rsidRDefault="005C66BB" w:rsidP="005C66BB">
      <w:pPr>
        <w:spacing w:after="0" w:line="276" w:lineRule="auto"/>
        <w:jc w:val="both"/>
        <w:rPr>
          <w:rFonts w:ascii="Calibri" w:eastAsia="Arial Unicode MS" w:hAnsi="Calibri" w:cs="Arial Unicode MS"/>
          <w:szCs w:val="24"/>
          <w:lang w:eastAsia="es-MX"/>
        </w:rPr>
      </w:pPr>
      <w:r w:rsidRPr="002C2495">
        <w:rPr>
          <w:rFonts w:ascii="Calibri" w:eastAsia="Arial Unicode MS" w:hAnsi="Calibri" w:cs="Arial Unicode MS"/>
          <w:szCs w:val="24"/>
          <w:lang w:eastAsia="es-MX"/>
        </w:rPr>
        <w:t>COMPETENCIAS A DESARROLLAR:</w:t>
      </w:r>
    </w:p>
    <w:p w:rsidR="005C66BB" w:rsidRPr="002C2495" w:rsidRDefault="005C66BB" w:rsidP="005C66BB">
      <w:pPr>
        <w:numPr>
          <w:ilvl w:val="0"/>
          <w:numId w:val="7"/>
        </w:numPr>
        <w:spacing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Usa su pensamiento crítico y creativo para la solución de problemas y la toma de decisiones. </w:t>
      </w:r>
    </w:p>
    <w:p w:rsidR="005C66BB" w:rsidRPr="002C2495" w:rsidRDefault="005C66BB" w:rsidP="005C66BB">
      <w:pPr>
        <w:numPr>
          <w:ilvl w:val="1"/>
          <w:numId w:val="7"/>
        </w:numPr>
        <w:spacing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Resuelve problemas a través de su capacidad de abstracción, análisis y síntesis. </w:t>
      </w:r>
    </w:p>
    <w:p w:rsidR="005C66BB" w:rsidRPr="002C2495" w:rsidRDefault="005C66BB" w:rsidP="005C66BB">
      <w:pPr>
        <w:numPr>
          <w:ilvl w:val="1"/>
          <w:numId w:val="7"/>
        </w:numPr>
        <w:spacing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Utiliza su comprensión lectora para ampliar sus conocimientos.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Distingue hechos, interpretaciones, opiniones y valoraciones en el discurso de los demás, para coadyuvar en la toma de decisiones.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Aplica sus conocimientos para transformar sus prácticas, de manera responsable. </w:t>
      </w:r>
    </w:p>
    <w:p w:rsidR="005C66BB" w:rsidRPr="002C2495" w:rsidRDefault="005C66BB" w:rsidP="005C66BB">
      <w:pPr>
        <w:numPr>
          <w:ilvl w:val="0"/>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Aprende de manera permanente.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Utiliza estrategias para la búsqueda, análisis y presentación de información a través de diversas fuentes.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Aprende de manera autónoma y muestra iniciativa para auto-regularse y fortalecer su desarrollo personal. </w:t>
      </w:r>
    </w:p>
    <w:p w:rsidR="005C66BB" w:rsidRPr="002C2495" w:rsidRDefault="005C66BB" w:rsidP="005C66BB">
      <w:pPr>
        <w:numPr>
          <w:ilvl w:val="0"/>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Colabora con otros para generar proyectos innovadores y de impacto social.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Participa de manera colaborativa con diversos grupos y en distintos ambientes.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Desarrolla proyectos con temáticas de importancia social mostrando capacidad de organización e iniciativa.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Promueve relaciones armónicas para lograr metas comunes. </w:t>
      </w:r>
    </w:p>
    <w:p w:rsidR="005C66BB" w:rsidRPr="002C2495" w:rsidRDefault="005C66BB" w:rsidP="005C66BB">
      <w:pPr>
        <w:numPr>
          <w:ilvl w:val="0"/>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Actúa con sentido ético.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Respeta la diversidad cultural, étnica, lingüística y de género.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Participa en los procesos sociales de manera democrática.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Asume los principios y reglas establecidas por la sociedad para la mejor convivencia.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Contribuye a la preservación del medio ambiente. </w:t>
      </w:r>
    </w:p>
    <w:p w:rsidR="005C66BB" w:rsidRPr="002C2495" w:rsidRDefault="005C66BB" w:rsidP="005C66BB">
      <w:pPr>
        <w:numPr>
          <w:ilvl w:val="0"/>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Aplica sus habilidades comunicativas en diversos contextos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Se expresa adecuadamente de manera oral y escrita en su propia lengua.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Desarrolla sus habilidades comunicativas para adquirir nuevos lenguajes.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Utiliza una segunda lengua para comunicarse.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Argumenta con claridad y congruencia sus ideas para interactuar lingüísticamente con los demás. </w:t>
      </w:r>
    </w:p>
    <w:p w:rsidR="005C66BB" w:rsidRPr="002C2495" w:rsidRDefault="005C66BB" w:rsidP="005C66BB">
      <w:pPr>
        <w:numPr>
          <w:ilvl w:val="0"/>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Emplea las tecnologías de la información y la comunicación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Aplica sus habilidades digitales en diversos contextos </w:t>
      </w:r>
    </w:p>
    <w:p w:rsidR="005C66BB" w:rsidRPr="002C2495" w:rsidRDefault="005C66BB" w:rsidP="005C66BB">
      <w:pPr>
        <w:numPr>
          <w:ilvl w:val="1"/>
          <w:numId w:val="7"/>
        </w:numPr>
        <w:spacing w:before="100" w:beforeAutospacing="1" w:after="0" w:line="276" w:lineRule="auto"/>
        <w:rPr>
          <w:rFonts w:ascii="Calibri" w:eastAsia="Times New Roman" w:hAnsi="Calibri" w:cs="Arial"/>
          <w:sz w:val="20"/>
          <w:lang w:eastAsia="es-MX"/>
        </w:rPr>
      </w:pPr>
      <w:r w:rsidRPr="002C2495">
        <w:rPr>
          <w:rFonts w:ascii="Calibri" w:eastAsia="Times New Roman" w:hAnsi="Calibri" w:cs="Arial"/>
          <w:sz w:val="20"/>
          <w:lang w:eastAsia="es-MX"/>
        </w:rPr>
        <w:t xml:space="preserve">Usa de manera crítica y segura las tecnologías de información y comunicación. </w:t>
      </w:r>
    </w:p>
    <w:p w:rsidR="005C66BB" w:rsidRPr="002C2495" w:rsidRDefault="005C66BB" w:rsidP="005C66BB">
      <w:pPr>
        <w:numPr>
          <w:ilvl w:val="1"/>
          <w:numId w:val="7"/>
        </w:numPr>
        <w:spacing w:before="100" w:beforeAutospacing="1" w:after="0" w:line="276" w:lineRule="auto"/>
        <w:jc w:val="both"/>
        <w:rPr>
          <w:rFonts w:ascii="Calibri" w:eastAsia="Arial Unicode MS" w:hAnsi="Calibri" w:cs="Arial Unicode MS"/>
          <w:szCs w:val="24"/>
          <w:lang w:eastAsia="es-MX"/>
        </w:rPr>
      </w:pPr>
      <w:r w:rsidRPr="002C2495">
        <w:rPr>
          <w:rFonts w:ascii="Calibri" w:eastAsia="Times New Roman" w:hAnsi="Calibri" w:cs="Arial"/>
          <w:sz w:val="20"/>
          <w:lang w:eastAsia="es-MX"/>
        </w:rPr>
        <w:t>Participa en comunidades de trabajo y redes de colaboración a través del uso de la tecnología</w:t>
      </w:r>
    </w:p>
    <w:p w:rsidR="005C66BB" w:rsidRPr="002C2495" w:rsidRDefault="005C66BB" w:rsidP="005C66BB">
      <w:pPr>
        <w:spacing w:after="0" w:line="276" w:lineRule="auto"/>
        <w:jc w:val="both"/>
        <w:rPr>
          <w:rFonts w:ascii="Calibri" w:eastAsia="Arial Unicode MS" w:hAnsi="Calibri" w:cs="Arial Unicode MS"/>
          <w:szCs w:val="24"/>
          <w:lang w:eastAsia="es-MX"/>
        </w:rPr>
      </w:pPr>
    </w:p>
    <w:p w:rsidR="005C66BB" w:rsidRPr="002C2495" w:rsidRDefault="005C66BB" w:rsidP="005C66BB">
      <w:pPr>
        <w:spacing w:after="0" w:line="276" w:lineRule="auto"/>
        <w:jc w:val="both"/>
        <w:rPr>
          <w:rFonts w:eastAsia="Times New Roman" w:cs="Times New Roman"/>
          <w:color w:val="000000"/>
          <w:sz w:val="20"/>
          <w:lang w:eastAsia="es-MX"/>
        </w:rPr>
      </w:pPr>
      <w:r w:rsidRPr="002C2495">
        <w:rPr>
          <w:rFonts w:eastAsia="Arial Unicode MS" w:cs="Times New Roman"/>
          <w:szCs w:val="24"/>
          <w:lang w:eastAsia="es-MX"/>
        </w:rPr>
        <w:t>TRABAJO A DESARROLLAR:</w:t>
      </w:r>
    </w:p>
    <w:p w:rsidR="005C66BB" w:rsidRPr="002C2495" w:rsidRDefault="005C66BB" w:rsidP="005C66BB">
      <w:pPr>
        <w:spacing w:after="0" w:line="276" w:lineRule="auto"/>
        <w:jc w:val="both"/>
        <w:rPr>
          <w:rFonts w:ascii="Calibri" w:eastAsia="Times New Roman" w:hAnsi="Calibri" w:cs="Times New Roman"/>
          <w:lang w:eastAsia="es-MX"/>
        </w:rPr>
      </w:pPr>
      <w:r w:rsidRPr="002C2495">
        <w:rPr>
          <w:rFonts w:ascii="Calibri" w:eastAsia="Times New Roman" w:hAnsi="Calibri" w:cs="Times New Roman"/>
          <w:lang w:eastAsia="es-MX"/>
        </w:rPr>
        <w:t>Fundamentar su plan de trabajo en base a las características del niño y del contexto en el cual se desenvuelve, relacionándolo con un sustento teórico</w:t>
      </w: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b/>
          <w:sz w:val="32"/>
          <w:szCs w:val="32"/>
          <w:lang w:eastAsia="es-MX"/>
        </w:rPr>
      </w:pPr>
      <w:r w:rsidRPr="002C2495">
        <w:rPr>
          <w:rFonts w:eastAsia="Arial Unicode MS" w:cs="Times New Roman"/>
          <w:b/>
          <w:sz w:val="32"/>
          <w:szCs w:val="32"/>
          <w:lang w:eastAsia="es-MX"/>
        </w:rPr>
        <w:t>FECHA DE ENTREGA: lunes 17 de diciembre 2018</w:t>
      </w:r>
    </w:p>
    <w:p w:rsidR="005C66BB" w:rsidRPr="002C2495" w:rsidRDefault="005C66BB" w:rsidP="005C66BB">
      <w:pPr>
        <w:spacing w:after="0" w:line="276" w:lineRule="auto"/>
        <w:jc w:val="both"/>
        <w:rPr>
          <w:rFonts w:eastAsia="Arial Unicode MS" w:cs="Times New Roman"/>
          <w:b/>
          <w:sz w:val="32"/>
          <w:szCs w:val="32"/>
          <w:lang w:eastAsia="es-MX"/>
        </w:rPr>
      </w:pPr>
      <w:r w:rsidRPr="002C2495">
        <w:rPr>
          <w:rFonts w:eastAsia="Arial Unicode MS" w:cs="Times New Roman"/>
          <w:b/>
          <w:sz w:val="32"/>
          <w:szCs w:val="32"/>
          <w:lang w:eastAsia="es-MX"/>
        </w:rPr>
        <w:t>FECHA PARA LA RETROALIMENTACIÓN:  martes 08 enero 2019</w:t>
      </w: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p w:rsidR="005C66BB" w:rsidRPr="002C2495" w:rsidRDefault="005C66BB" w:rsidP="005C66BB">
      <w:pPr>
        <w:spacing w:after="0" w:line="276" w:lineRule="auto"/>
        <w:jc w:val="both"/>
        <w:rPr>
          <w:rFonts w:eastAsia="Arial Unicode MS" w:cs="Times New Roman"/>
          <w:szCs w:val="24"/>
          <w:lang w:eastAsia="es-MX"/>
        </w:rPr>
      </w:pPr>
    </w:p>
    <w:tbl>
      <w:tblPr>
        <w:tblStyle w:val="Tablaconcuadrcula1"/>
        <w:tblW w:w="0" w:type="auto"/>
        <w:tblLook w:val="04A0" w:firstRow="1" w:lastRow="0" w:firstColumn="1" w:lastColumn="0" w:noHBand="0" w:noVBand="1"/>
      </w:tblPr>
      <w:tblGrid>
        <w:gridCol w:w="5081"/>
        <w:gridCol w:w="532"/>
        <w:gridCol w:w="539"/>
        <w:gridCol w:w="2676"/>
      </w:tblGrid>
      <w:tr w:rsidR="005C66BB" w:rsidRPr="002C2495" w:rsidTr="00475CAD">
        <w:tc>
          <w:tcPr>
            <w:tcW w:w="6543" w:type="dxa"/>
          </w:tcPr>
          <w:p w:rsidR="005C66BB" w:rsidRPr="002C2495" w:rsidRDefault="005C66BB" w:rsidP="00475CAD">
            <w:r w:rsidRPr="002C2495">
              <w:t>PORTADA</w:t>
            </w:r>
          </w:p>
        </w:tc>
        <w:tc>
          <w:tcPr>
            <w:tcW w:w="601" w:type="dxa"/>
          </w:tcPr>
          <w:p w:rsidR="005C66BB" w:rsidRPr="002C2495" w:rsidRDefault="005C66BB" w:rsidP="00475CAD">
            <w:r w:rsidRPr="002C2495">
              <w:t xml:space="preserve">SI </w:t>
            </w:r>
          </w:p>
        </w:tc>
        <w:tc>
          <w:tcPr>
            <w:tcW w:w="555" w:type="dxa"/>
          </w:tcPr>
          <w:p w:rsidR="005C66BB" w:rsidRPr="002C2495" w:rsidRDefault="005C66BB" w:rsidP="00475CAD">
            <w:r w:rsidRPr="002C2495">
              <w:t>NO</w:t>
            </w:r>
          </w:p>
        </w:tc>
        <w:tc>
          <w:tcPr>
            <w:tcW w:w="3091" w:type="dxa"/>
          </w:tcPr>
          <w:p w:rsidR="005C66BB" w:rsidRPr="002C2495" w:rsidRDefault="005C66BB" w:rsidP="00475CAD">
            <w:pPr>
              <w:jc w:val="center"/>
            </w:pPr>
            <w:r w:rsidRPr="002C2495">
              <w:t>OBSERVACIONES</w:t>
            </w:r>
          </w:p>
        </w:tc>
      </w:tr>
      <w:tr w:rsidR="005C66BB" w:rsidRPr="002C2495" w:rsidTr="00475CAD">
        <w:tc>
          <w:tcPr>
            <w:tcW w:w="6543" w:type="dxa"/>
          </w:tcPr>
          <w:p w:rsidR="005C66BB" w:rsidRPr="002C2495" w:rsidRDefault="005C66BB" w:rsidP="00475CAD">
            <w:pPr>
              <w:rPr>
                <w:b/>
                <w:lang w:val="es-ES_tradnl"/>
              </w:rPr>
            </w:pPr>
            <w:r w:rsidRPr="002C2495">
              <w:rPr>
                <w:b/>
                <w:lang w:val="es-ES_tradnl"/>
              </w:rPr>
              <w:t xml:space="preserve">GOBIERNO DEL ESTADO DE COAHUILA DE ZARAGOZA </w:t>
            </w:r>
          </w:p>
          <w:p w:rsidR="005C66BB" w:rsidRPr="002C2495" w:rsidRDefault="005C66BB" w:rsidP="00475CAD">
            <w:pPr>
              <w:rPr>
                <w:lang w:val="es-ES_tradnl"/>
              </w:rPr>
            </w:pPr>
            <w:r w:rsidRPr="002C2495">
              <w:rPr>
                <w:lang w:val="es-ES_tradnl"/>
              </w:rPr>
              <w:t xml:space="preserve"> (Mayúsculas, Times New Roman 16,  negritas)</w:t>
            </w:r>
          </w:p>
        </w:tc>
        <w:tc>
          <w:tcPr>
            <w:tcW w:w="601" w:type="dxa"/>
          </w:tcPr>
          <w:p w:rsidR="005C66BB" w:rsidRPr="002C2495" w:rsidRDefault="005C66BB" w:rsidP="00475CAD"/>
        </w:tc>
        <w:tc>
          <w:tcPr>
            <w:tcW w:w="555" w:type="dxa"/>
          </w:tcPr>
          <w:p w:rsidR="005C66BB" w:rsidRPr="002C2495" w:rsidRDefault="005C66BB" w:rsidP="00475CAD"/>
        </w:tc>
        <w:tc>
          <w:tcPr>
            <w:tcW w:w="3091" w:type="dxa"/>
          </w:tcPr>
          <w:p w:rsidR="005C66BB" w:rsidRPr="002C2495" w:rsidRDefault="005C66BB" w:rsidP="00475CAD"/>
        </w:tc>
      </w:tr>
      <w:tr w:rsidR="005C66BB" w:rsidRPr="002C2495" w:rsidTr="00475CAD">
        <w:tc>
          <w:tcPr>
            <w:tcW w:w="6543" w:type="dxa"/>
          </w:tcPr>
          <w:p w:rsidR="005C66BB" w:rsidRPr="002C2495" w:rsidRDefault="005C66BB" w:rsidP="00475CAD">
            <w:pPr>
              <w:rPr>
                <w:b/>
                <w:lang w:val="es-ES_tradnl"/>
              </w:rPr>
            </w:pPr>
            <w:r w:rsidRPr="002C2495">
              <w:rPr>
                <w:b/>
                <w:lang w:val="es-ES_tradnl"/>
              </w:rPr>
              <w:t xml:space="preserve">SECRETARÍA DE EDUCACIÓN </w:t>
            </w:r>
          </w:p>
          <w:p w:rsidR="005C66BB" w:rsidRPr="002C2495" w:rsidRDefault="005C66BB" w:rsidP="00475CAD">
            <w:pPr>
              <w:rPr>
                <w:lang w:val="es-ES_tradnl"/>
              </w:rPr>
            </w:pPr>
            <w:r w:rsidRPr="002C2495">
              <w:rPr>
                <w:lang w:val="es-ES_tradnl"/>
              </w:rPr>
              <w:t>( Mayúsculas, Times New Roman 16, negritas)</w:t>
            </w:r>
          </w:p>
        </w:tc>
        <w:tc>
          <w:tcPr>
            <w:tcW w:w="601" w:type="dxa"/>
          </w:tcPr>
          <w:p w:rsidR="005C66BB" w:rsidRPr="002C2495" w:rsidRDefault="005C66BB" w:rsidP="00475CAD"/>
        </w:tc>
        <w:tc>
          <w:tcPr>
            <w:tcW w:w="555" w:type="dxa"/>
          </w:tcPr>
          <w:p w:rsidR="005C66BB" w:rsidRPr="002C2495" w:rsidRDefault="005C66BB" w:rsidP="00475CAD"/>
        </w:tc>
        <w:tc>
          <w:tcPr>
            <w:tcW w:w="3091" w:type="dxa"/>
          </w:tcPr>
          <w:p w:rsidR="005C66BB" w:rsidRPr="002C2495" w:rsidRDefault="005C66BB" w:rsidP="00475CAD"/>
        </w:tc>
      </w:tr>
      <w:tr w:rsidR="005C66BB" w:rsidRPr="002C2495" w:rsidTr="00475CAD">
        <w:tc>
          <w:tcPr>
            <w:tcW w:w="6543" w:type="dxa"/>
          </w:tcPr>
          <w:p w:rsidR="005C66BB" w:rsidRPr="002C2495" w:rsidRDefault="005C66BB" w:rsidP="00475CAD">
            <w:r w:rsidRPr="002C2495">
              <w:rPr>
                <w:lang w:val="es-ES_tradnl"/>
              </w:rPr>
              <w:t xml:space="preserve">ESCUELA NORMAL DE EDUCACIÓN PREESCOLAR </w:t>
            </w:r>
            <w:r w:rsidRPr="002C2495">
              <w:t xml:space="preserve"> </w:t>
            </w:r>
          </w:p>
          <w:p w:rsidR="005C66BB" w:rsidRPr="002C2495" w:rsidRDefault="005C66BB" w:rsidP="00475CAD">
            <w:r w:rsidRPr="002C2495">
              <w:t>(Mayúsculas, Times New Roman 16)</w:t>
            </w:r>
          </w:p>
        </w:tc>
        <w:tc>
          <w:tcPr>
            <w:tcW w:w="601" w:type="dxa"/>
          </w:tcPr>
          <w:p w:rsidR="005C66BB" w:rsidRPr="002C2495" w:rsidRDefault="005C66BB" w:rsidP="00475CAD"/>
        </w:tc>
        <w:tc>
          <w:tcPr>
            <w:tcW w:w="555" w:type="dxa"/>
          </w:tcPr>
          <w:p w:rsidR="005C66BB" w:rsidRPr="002C2495" w:rsidRDefault="005C66BB" w:rsidP="00475CAD"/>
        </w:tc>
        <w:tc>
          <w:tcPr>
            <w:tcW w:w="3091" w:type="dxa"/>
          </w:tcPr>
          <w:p w:rsidR="005C66BB" w:rsidRPr="002C2495" w:rsidRDefault="005C66BB" w:rsidP="00475CAD"/>
        </w:tc>
      </w:tr>
      <w:tr w:rsidR="005C66BB" w:rsidRPr="002C2495" w:rsidTr="00475CAD">
        <w:tc>
          <w:tcPr>
            <w:tcW w:w="6543" w:type="dxa"/>
          </w:tcPr>
          <w:p w:rsidR="005C66BB" w:rsidRPr="002C2495" w:rsidRDefault="005C66BB" w:rsidP="00475CAD">
            <w:pPr>
              <w:rPr>
                <w:lang w:val="es-ES_tradnl"/>
              </w:rPr>
            </w:pPr>
            <w:r w:rsidRPr="002C2495">
              <w:rPr>
                <w:lang w:val="es-ES_tradnl"/>
              </w:rPr>
              <w:t>Escudo de la ENEP ( 4 cm de ancho x 6 cm de largo)</w:t>
            </w:r>
          </w:p>
        </w:tc>
        <w:tc>
          <w:tcPr>
            <w:tcW w:w="601" w:type="dxa"/>
          </w:tcPr>
          <w:p w:rsidR="005C66BB" w:rsidRPr="002C2495" w:rsidRDefault="005C66BB" w:rsidP="00475CAD"/>
        </w:tc>
        <w:tc>
          <w:tcPr>
            <w:tcW w:w="555" w:type="dxa"/>
          </w:tcPr>
          <w:p w:rsidR="005C66BB" w:rsidRPr="002C2495" w:rsidRDefault="005C66BB" w:rsidP="00475CAD"/>
        </w:tc>
        <w:tc>
          <w:tcPr>
            <w:tcW w:w="3091" w:type="dxa"/>
          </w:tcPr>
          <w:p w:rsidR="005C66BB" w:rsidRPr="002C2495" w:rsidRDefault="005C66BB" w:rsidP="00475CAD"/>
        </w:tc>
      </w:tr>
      <w:tr w:rsidR="005C66BB" w:rsidRPr="002C2495" w:rsidTr="00475CAD">
        <w:tc>
          <w:tcPr>
            <w:tcW w:w="6543" w:type="dxa"/>
          </w:tcPr>
          <w:p w:rsidR="005C66BB" w:rsidRPr="002C2495" w:rsidRDefault="005C66BB" w:rsidP="00475CAD">
            <w:pPr>
              <w:rPr>
                <w:lang w:val="es-ES_tradnl"/>
              </w:rPr>
            </w:pPr>
            <w:r w:rsidRPr="002C2495">
              <w:t>T</w:t>
            </w:r>
            <w:r w:rsidRPr="002C2495">
              <w:rPr>
                <w:lang w:val="es-ES_tradnl"/>
              </w:rPr>
              <w:t>ÍTULO DEL TRABAJO (PLANEACIÓN ARGUMENTADA)</w:t>
            </w:r>
          </w:p>
          <w:p w:rsidR="005C66BB" w:rsidRPr="002C2495" w:rsidRDefault="005C66BB" w:rsidP="00475CAD">
            <w:r w:rsidRPr="002C2495">
              <w:rPr>
                <w:lang w:val="es-ES_tradnl"/>
              </w:rPr>
              <w:t>(</w:t>
            </w:r>
            <w:r w:rsidRPr="002C2495">
              <w:t>Mayúsculas, Times New Roman 16)</w:t>
            </w:r>
          </w:p>
        </w:tc>
        <w:tc>
          <w:tcPr>
            <w:tcW w:w="601" w:type="dxa"/>
          </w:tcPr>
          <w:p w:rsidR="005C66BB" w:rsidRPr="002C2495" w:rsidRDefault="005C66BB" w:rsidP="00475CAD"/>
        </w:tc>
        <w:tc>
          <w:tcPr>
            <w:tcW w:w="555" w:type="dxa"/>
          </w:tcPr>
          <w:p w:rsidR="005C66BB" w:rsidRPr="002C2495" w:rsidRDefault="005C66BB" w:rsidP="00475CAD"/>
        </w:tc>
        <w:tc>
          <w:tcPr>
            <w:tcW w:w="3091" w:type="dxa"/>
          </w:tcPr>
          <w:p w:rsidR="005C66BB" w:rsidRPr="002C2495" w:rsidRDefault="005C66BB" w:rsidP="00475CAD"/>
        </w:tc>
      </w:tr>
      <w:tr w:rsidR="005C66BB" w:rsidRPr="002C2495" w:rsidTr="00475CAD">
        <w:tc>
          <w:tcPr>
            <w:tcW w:w="6543" w:type="dxa"/>
          </w:tcPr>
          <w:p w:rsidR="005C66BB" w:rsidRPr="002C2495" w:rsidRDefault="005C66BB" w:rsidP="00475CAD">
            <w:pPr>
              <w:rPr>
                <w:b/>
                <w:lang w:val="es-ES_tradnl"/>
              </w:rPr>
            </w:pPr>
            <w:r w:rsidRPr="002C2495">
              <w:rPr>
                <w:b/>
                <w:lang w:val="es-ES_tradnl"/>
              </w:rPr>
              <w:t>PRESENTADO POR:</w:t>
            </w:r>
          </w:p>
          <w:p w:rsidR="005C66BB" w:rsidRPr="002C2495" w:rsidRDefault="005C66BB" w:rsidP="00475CAD">
            <w:pPr>
              <w:rPr>
                <w:lang w:val="es-ES_tradnl"/>
              </w:rPr>
            </w:pPr>
            <w:r w:rsidRPr="002C2495">
              <w:rPr>
                <w:lang w:val="es-ES_tradnl"/>
              </w:rPr>
              <w:t xml:space="preserve"> (Mayúsculas, Times New Roman 14, negritas)</w:t>
            </w:r>
          </w:p>
        </w:tc>
        <w:tc>
          <w:tcPr>
            <w:tcW w:w="601" w:type="dxa"/>
          </w:tcPr>
          <w:p w:rsidR="005C66BB" w:rsidRPr="002C2495" w:rsidRDefault="005C66BB" w:rsidP="00475CAD"/>
        </w:tc>
        <w:tc>
          <w:tcPr>
            <w:tcW w:w="555" w:type="dxa"/>
          </w:tcPr>
          <w:p w:rsidR="005C66BB" w:rsidRPr="002C2495" w:rsidRDefault="005C66BB" w:rsidP="00475CAD"/>
        </w:tc>
        <w:tc>
          <w:tcPr>
            <w:tcW w:w="3091" w:type="dxa"/>
          </w:tcPr>
          <w:p w:rsidR="005C66BB" w:rsidRPr="002C2495" w:rsidRDefault="005C66BB" w:rsidP="00475CAD"/>
        </w:tc>
      </w:tr>
      <w:tr w:rsidR="005C66BB" w:rsidRPr="002C2495" w:rsidTr="00475CAD">
        <w:tc>
          <w:tcPr>
            <w:tcW w:w="6543" w:type="dxa"/>
          </w:tcPr>
          <w:p w:rsidR="005C66BB" w:rsidRPr="002C2495" w:rsidRDefault="005C66BB" w:rsidP="00475CAD">
            <w:pPr>
              <w:rPr>
                <w:lang w:val="es-ES_tradnl"/>
              </w:rPr>
            </w:pPr>
            <w:r w:rsidRPr="002C2495">
              <w:rPr>
                <w:lang w:val="es-ES_tradnl"/>
              </w:rPr>
              <w:t xml:space="preserve">NOMBRE DEL ALUMNO </w:t>
            </w:r>
          </w:p>
          <w:p w:rsidR="005C66BB" w:rsidRPr="002C2495" w:rsidRDefault="005C66BB" w:rsidP="00475CAD">
            <w:pPr>
              <w:rPr>
                <w:lang w:val="es-ES_tradnl"/>
              </w:rPr>
            </w:pPr>
            <w:r w:rsidRPr="002C2495">
              <w:rPr>
                <w:lang w:val="es-ES_tradnl"/>
              </w:rPr>
              <w:t>(Mayúsculas, Times New Roman 16)</w:t>
            </w:r>
          </w:p>
        </w:tc>
        <w:tc>
          <w:tcPr>
            <w:tcW w:w="601" w:type="dxa"/>
          </w:tcPr>
          <w:p w:rsidR="005C66BB" w:rsidRPr="002C2495" w:rsidRDefault="005C66BB" w:rsidP="00475CAD"/>
        </w:tc>
        <w:tc>
          <w:tcPr>
            <w:tcW w:w="555" w:type="dxa"/>
          </w:tcPr>
          <w:p w:rsidR="005C66BB" w:rsidRPr="002C2495" w:rsidRDefault="005C66BB" w:rsidP="00475CAD"/>
        </w:tc>
        <w:tc>
          <w:tcPr>
            <w:tcW w:w="3091" w:type="dxa"/>
          </w:tcPr>
          <w:p w:rsidR="005C66BB" w:rsidRPr="002C2495" w:rsidRDefault="005C66BB" w:rsidP="00475CAD"/>
        </w:tc>
      </w:tr>
      <w:tr w:rsidR="005C66BB" w:rsidRPr="002C2495" w:rsidTr="00475CAD">
        <w:tc>
          <w:tcPr>
            <w:tcW w:w="6543" w:type="dxa"/>
          </w:tcPr>
          <w:p w:rsidR="005C66BB" w:rsidRPr="002C2495" w:rsidRDefault="005C66BB" w:rsidP="00475CAD">
            <w:pPr>
              <w:rPr>
                <w:b/>
                <w:lang w:val="es-ES_tradnl"/>
              </w:rPr>
            </w:pPr>
            <w:r w:rsidRPr="002C2495">
              <w:rPr>
                <w:b/>
                <w:lang w:val="es-ES_tradnl"/>
              </w:rPr>
              <w:t xml:space="preserve">SALTILLO, COAHUILA DE ZARAGOZA </w:t>
            </w:r>
          </w:p>
          <w:p w:rsidR="005C66BB" w:rsidRPr="002C2495" w:rsidRDefault="005C66BB" w:rsidP="00475CAD">
            <w:pPr>
              <w:rPr>
                <w:lang w:val="es-ES_tradnl"/>
              </w:rPr>
            </w:pPr>
            <w:r w:rsidRPr="002C2495">
              <w:rPr>
                <w:lang w:val="es-ES_tradnl"/>
              </w:rPr>
              <w:t xml:space="preserve">Ubicar en la parte </w:t>
            </w:r>
            <w:r w:rsidRPr="002C2495">
              <w:rPr>
                <w:color w:val="000000"/>
              </w:rPr>
              <w:t>inferior izquierda</w:t>
            </w:r>
            <w:r w:rsidRPr="002C2495">
              <w:rPr>
                <w:lang w:val="es-ES_tradnl"/>
              </w:rPr>
              <w:t xml:space="preserve"> (Mayúsculas, Times New Roman 12, negritas)</w:t>
            </w:r>
          </w:p>
        </w:tc>
        <w:tc>
          <w:tcPr>
            <w:tcW w:w="601" w:type="dxa"/>
          </w:tcPr>
          <w:p w:rsidR="005C66BB" w:rsidRPr="002C2495" w:rsidRDefault="005C66BB" w:rsidP="00475CAD"/>
        </w:tc>
        <w:tc>
          <w:tcPr>
            <w:tcW w:w="555" w:type="dxa"/>
          </w:tcPr>
          <w:p w:rsidR="005C66BB" w:rsidRPr="002C2495" w:rsidRDefault="005C66BB" w:rsidP="00475CAD"/>
        </w:tc>
        <w:tc>
          <w:tcPr>
            <w:tcW w:w="3091" w:type="dxa"/>
          </w:tcPr>
          <w:p w:rsidR="005C66BB" w:rsidRPr="002C2495" w:rsidRDefault="005C66BB" w:rsidP="00475CAD"/>
        </w:tc>
      </w:tr>
      <w:tr w:rsidR="005C66BB" w:rsidRPr="002C2495" w:rsidTr="00475CAD">
        <w:tc>
          <w:tcPr>
            <w:tcW w:w="6543" w:type="dxa"/>
          </w:tcPr>
          <w:p w:rsidR="005C66BB" w:rsidRPr="002C2495" w:rsidRDefault="005C66BB" w:rsidP="00475CAD">
            <w:pPr>
              <w:rPr>
                <w:b/>
                <w:lang w:val="es-ES_tradnl"/>
              </w:rPr>
            </w:pPr>
            <w:r w:rsidRPr="002C2495">
              <w:rPr>
                <w:b/>
                <w:lang w:val="es-ES_tradnl"/>
              </w:rPr>
              <w:lastRenderedPageBreak/>
              <w:t>ENERO 2019</w:t>
            </w:r>
          </w:p>
          <w:p w:rsidR="005C66BB" w:rsidRPr="002C2495" w:rsidRDefault="005C66BB" w:rsidP="00475CAD">
            <w:pPr>
              <w:rPr>
                <w:lang w:val="es-ES_tradnl"/>
              </w:rPr>
            </w:pPr>
            <w:r w:rsidRPr="002C2495">
              <w:rPr>
                <w:lang w:val="es-ES_tradnl"/>
              </w:rPr>
              <w:t>Ubicar en la parte inferior derecha (Mayúsculas, Times New Roman 12, negritas)</w:t>
            </w:r>
          </w:p>
        </w:tc>
        <w:tc>
          <w:tcPr>
            <w:tcW w:w="601" w:type="dxa"/>
          </w:tcPr>
          <w:p w:rsidR="005C66BB" w:rsidRPr="002C2495" w:rsidRDefault="005C66BB" w:rsidP="00475CAD"/>
        </w:tc>
        <w:tc>
          <w:tcPr>
            <w:tcW w:w="555" w:type="dxa"/>
          </w:tcPr>
          <w:p w:rsidR="005C66BB" w:rsidRPr="002C2495" w:rsidRDefault="005C66BB" w:rsidP="00475CAD"/>
        </w:tc>
        <w:tc>
          <w:tcPr>
            <w:tcW w:w="3091" w:type="dxa"/>
          </w:tcPr>
          <w:p w:rsidR="005C66BB" w:rsidRPr="002C2495" w:rsidRDefault="005C66BB" w:rsidP="00475CAD"/>
        </w:tc>
      </w:tr>
    </w:tbl>
    <w:p w:rsidR="005C66BB" w:rsidRPr="002C2495" w:rsidRDefault="005C66BB" w:rsidP="005C66BB">
      <w:pPr>
        <w:spacing w:after="0" w:line="276" w:lineRule="auto"/>
        <w:rPr>
          <w:rFonts w:eastAsia="Arial Unicode MS" w:cs="Times New Roman"/>
          <w:szCs w:val="24"/>
          <w:lang w:eastAsia="es-MX"/>
        </w:rPr>
      </w:pPr>
    </w:p>
    <w:p w:rsidR="005C66BB" w:rsidRPr="002C2495" w:rsidRDefault="005C66BB" w:rsidP="005C66BB">
      <w:pPr>
        <w:spacing w:after="0" w:line="276" w:lineRule="auto"/>
        <w:rPr>
          <w:rFonts w:eastAsia="Arial Unicode MS" w:cs="Times New Roman"/>
          <w:szCs w:val="24"/>
          <w:lang w:eastAsia="es-MX"/>
        </w:rPr>
      </w:pPr>
      <w:r w:rsidRPr="002C2495">
        <w:rPr>
          <w:rFonts w:eastAsia="Arial Unicode MS" w:cs="Times New Roman"/>
          <w:noProof/>
          <w:szCs w:val="24"/>
          <w:lang w:eastAsia="es-MX"/>
        </w:rPr>
        <w:drawing>
          <wp:anchor distT="0" distB="0" distL="114300" distR="114300" simplePos="0" relativeHeight="251669504" behindDoc="0" locked="0" layoutInCell="1" allowOverlap="1" wp14:anchorId="635D828F" wp14:editId="15669892">
            <wp:simplePos x="0" y="0"/>
            <wp:positionH relativeFrom="column">
              <wp:posOffset>457200</wp:posOffset>
            </wp:positionH>
            <wp:positionV relativeFrom="paragraph">
              <wp:posOffset>0</wp:posOffset>
            </wp:positionV>
            <wp:extent cx="1127051" cy="861237"/>
            <wp:effectExtent l="0" t="0" r="0" b="0"/>
            <wp:wrapNone/>
            <wp:docPr id="9"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7051" cy="861237"/>
                    </a:xfrm>
                    <a:prstGeom prst="rect">
                      <a:avLst/>
                    </a:prstGeom>
                  </pic:spPr>
                </pic:pic>
              </a:graphicData>
            </a:graphic>
          </wp:anchor>
        </w:drawing>
      </w:r>
    </w:p>
    <w:p w:rsidR="005C66BB" w:rsidRPr="002C2495" w:rsidRDefault="005C66BB" w:rsidP="005C66BB">
      <w:pPr>
        <w:spacing w:after="0" w:line="276" w:lineRule="auto"/>
        <w:jc w:val="center"/>
        <w:rPr>
          <w:rFonts w:eastAsia="Arial Unicode MS" w:cs="Times New Roman"/>
          <w:szCs w:val="24"/>
          <w:lang w:eastAsia="es-MX"/>
        </w:rPr>
      </w:pPr>
      <w:r w:rsidRPr="002C2495">
        <w:rPr>
          <w:rFonts w:eastAsia="Arial Unicode MS" w:cs="Times New Roman"/>
          <w:szCs w:val="24"/>
          <w:lang w:eastAsia="es-MX"/>
        </w:rPr>
        <w:t>ESCUELA NORMAL DE EDUCACIÓN PREESCOLAR</w:t>
      </w:r>
    </w:p>
    <w:p w:rsidR="005C66BB" w:rsidRPr="002C2495" w:rsidRDefault="005C66BB" w:rsidP="005C66BB">
      <w:pPr>
        <w:spacing w:after="0" w:line="276" w:lineRule="auto"/>
        <w:jc w:val="center"/>
        <w:rPr>
          <w:rFonts w:eastAsia="Arial Unicode MS" w:cs="Times New Roman"/>
          <w:szCs w:val="24"/>
          <w:lang w:eastAsia="es-MX"/>
        </w:rPr>
      </w:pPr>
      <w:r w:rsidRPr="002C2495">
        <w:rPr>
          <w:rFonts w:eastAsia="Arial Unicode MS" w:cs="Times New Roman"/>
          <w:szCs w:val="24"/>
          <w:lang w:eastAsia="es-MX"/>
        </w:rPr>
        <w:t>PRÁCTICA PROFESIONAL</w:t>
      </w:r>
      <w:r w:rsidRPr="002C2495">
        <w:rPr>
          <w:rFonts w:eastAsia="Arial Unicode MS" w:cs="Times New Roman"/>
          <w:szCs w:val="24"/>
          <w:lang w:eastAsia="es-MX"/>
        </w:rPr>
        <w:tab/>
      </w:r>
      <w:r w:rsidRPr="002C2495">
        <w:rPr>
          <w:rFonts w:eastAsia="Arial Unicode MS" w:cs="Times New Roman"/>
          <w:szCs w:val="24"/>
          <w:lang w:eastAsia="es-MX"/>
        </w:rPr>
        <w:tab/>
        <w:t>7mo. SEMESTRE “A”</w:t>
      </w:r>
    </w:p>
    <w:p w:rsidR="005C66BB" w:rsidRPr="002C2495" w:rsidRDefault="005C66BB" w:rsidP="005C66BB">
      <w:pPr>
        <w:spacing w:after="0" w:line="276" w:lineRule="auto"/>
        <w:jc w:val="center"/>
        <w:rPr>
          <w:rFonts w:ascii="Calibri" w:eastAsia="Arial Unicode MS" w:hAnsi="Calibri" w:cs="Calibri"/>
          <w:szCs w:val="24"/>
          <w:lang w:eastAsia="es-MX"/>
        </w:rPr>
      </w:pPr>
      <w:r w:rsidRPr="002C2495">
        <w:rPr>
          <w:rFonts w:ascii="Calibri" w:eastAsia="Arial Unicode MS" w:hAnsi="Calibri" w:cs="Calibri"/>
          <w:szCs w:val="24"/>
          <w:lang w:eastAsia="es-MX"/>
        </w:rPr>
        <w:t>Mtra. Elena Monserrat Gámez Cepeda/ Mtra.  Eva Fabiola Ruíz Pradis</w:t>
      </w:r>
    </w:p>
    <w:p w:rsidR="005C66BB" w:rsidRPr="002C2495" w:rsidRDefault="005C66BB" w:rsidP="005C66BB">
      <w:pPr>
        <w:spacing w:after="200" w:line="276" w:lineRule="auto"/>
        <w:jc w:val="both"/>
        <w:rPr>
          <w:rFonts w:eastAsia="Arial Unicode MS" w:cs="Times New Roman"/>
          <w:szCs w:val="24"/>
          <w:lang w:eastAsia="es-MX"/>
        </w:rPr>
      </w:pPr>
      <w:r w:rsidRPr="002C2495">
        <w:rPr>
          <w:rFonts w:eastAsia="Arial Unicode MS" w:cs="Times New Roman"/>
          <w:szCs w:val="24"/>
          <w:lang w:eastAsia="es-MX"/>
        </w:rPr>
        <w:t>NOMBRE: ___________________________________________________     N.L.____     FECHA: _____________</w:t>
      </w:r>
    </w:p>
    <w:p w:rsidR="005C66BB" w:rsidRPr="002C2495" w:rsidRDefault="005C66BB" w:rsidP="005C66BB">
      <w:pPr>
        <w:spacing w:after="200" w:line="276" w:lineRule="auto"/>
        <w:jc w:val="both"/>
        <w:rPr>
          <w:rFonts w:eastAsia="Arial Unicode MS" w:cs="Times New Roman"/>
          <w:szCs w:val="24"/>
          <w:lang w:eastAsia="es-MX"/>
        </w:rPr>
      </w:pPr>
      <w:r w:rsidRPr="002C2495">
        <w:rPr>
          <w:rFonts w:eastAsia="Arial Unicode MS" w:cs="Times New Roman"/>
          <w:szCs w:val="24"/>
          <w:lang w:eastAsia="es-MX"/>
        </w:rPr>
        <w:t>CRITERIOS/ACUERDOS SOBRE LA FORMA DE EVALUAR</w:t>
      </w:r>
    </w:p>
    <w:tbl>
      <w:tblPr>
        <w:tblStyle w:val="Tablaconcuadrcula1"/>
        <w:tblW w:w="0" w:type="auto"/>
        <w:tblLook w:val="04A0" w:firstRow="1" w:lastRow="0" w:firstColumn="1" w:lastColumn="0" w:noHBand="0" w:noVBand="1"/>
      </w:tblPr>
      <w:tblGrid>
        <w:gridCol w:w="2404"/>
        <w:gridCol w:w="7"/>
        <w:gridCol w:w="1268"/>
        <w:gridCol w:w="6"/>
        <w:gridCol w:w="1274"/>
        <w:gridCol w:w="1275"/>
        <w:gridCol w:w="1297"/>
        <w:gridCol w:w="1297"/>
      </w:tblGrid>
      <w:tr w:rsidR="005C66BB" w:rsidRPr="002C2495" w:rsidTr="00475CAD">
        <w:tc>
          <w:tcPr>
            <w:tcW w:w="4209" w:type="dxa"/>
            <w:gridSpan w:val="2"/>
          </w:tcPr>
          <w:p w:rsidR="005C66BB" w:rsidRPr="002C2495" w:rsidRDefault="005C66BB" w:rsidP="00475CAD">
            <w:pPr>
              <w:jc w:val="center"/>
              <w:rPr>
                <w:rFonts w:eastAsia="Arial Unicode MS"/>
                <w:sz w:val="18"/>
                <w:szCs w:val="18"/>
              </w:rPr>
            </w:pPr>
            <w:r w:rsidRPr="002C2495">
              <w:rPr>
                <w:rFonts w:eastAsia="Arial Unicode MS"/>
                <w:sz w:val="18"/>
                <w:szCs w:val="18"/>
              </w:rPr>
              <w:t>INDICADORES</w:t>
            </w:r>
          </w:p>
        </w:tc>
        <w:tc>
          <w:tcPr>
            <w:tcW w:w="1329" w:type="dxa"/>
            <w:gridSpan w:val="2"/>
          </w:tcPr>
          <w:p w:rsidR="005C66BB" w:rsidRPr="002C2495" w:rsidRDefault="005C66BB" w:rsidP="00475CAD">
            <w:pPr>
              <w:jc w:val="center"/>
              <w:rPr>
                <w:rFonts w:eastAsia="Arial Unicode MS"/>
                <w:sz w:val="18"/>
                <w:szCs w:val="18"/>
              </w:rPr>
            </w:pPr>
            <w:r w:rsidRPr="002C2495">
              <w:rPr>
                <w:rFonts w:eastAsia="Arial Unicode MS"/>
                <w:sz w:val="18"/>
                <w:szCs w:val="18"/>
              </w:rPr>
              <w:t>10</w:t>
            </w:r>
          </w:p>
        </w:tc>
        <w:tc>
          <w:tcPr>
            <w:tcW w:w="1330" w:type="dxa"/>
          </w:tcPr>
          <w:p w:rsidR="005C66BB" w:rsidRPr="002C2495" w:rsidRDefault="005C66BB" w:rsidP="00475CAD">
            <w:pPr>
              <w:jc w:val="center"/>
              <w:rPr>
                <w:rFonts w:eastAsia="Arial Unicode MS"/>
                <w:sz w:val="18"/>
                <w:szCs w:val="18"/>
              </w:rPr>
            </w:pPr>
            <w:r w:rsidRPr="002C2495">
              <w:rPr>
                <w:rFonts w:eastAsia="Arial Unicode MS"/>
                <w:sz w:val="18"/>
                <w:szCs w:val="18"/>
              </w:rPr>
              <w:t>9</w:t>
            </w:r>
          </w:p>
        </w:tc>
        <w:tc>
          <w:tcPr>
            <w:tcW w:w="1332" w:type="dxa"/>
          </w:tcPr>
          <w:p w:rsidR="005C66BB" w:rsidRPr="002C2495" w:rsidRDefault="005C66BB" w:rsidP="00475CAD">
            <w:pPr>
              <w:jc w:val="center"/>
              <w:rPr>
                <w:rFonts w:eastAsia="Arial Unicode MS"/>
                <w:sz w:val="18"/>
                <w:szCs w:val="18"/>
              </w:rPr>
            </w:pPr>
            <w:r w:rsidRPr="002C2495">
              <w:rPr>
                <w:rFonts w:eastAsia="Arial Unicode MS"/>
                <w:sz w:val="18"/>
                <w:szCs w:val="18"/>
              </w:rPr>
              <w:t>8</w:t>
            </w:r>
          </w:p>
        </w:tc>
        <w:tc>
          <w:tcPr>
            <w:tcW w:w="1408" w:type="dxa"/>
          </w:tcPr>
          <w:p w:rsidR="005C66BB" w:rsidRPr="002C2495" w:rsidRDefault="005C66BB" w:rsidP="00475CAD">
            <w:pPr>
              <w:jc w:val="center"/>
              <w:rPr>
                <w:rFonts w:eastAsia="Arial Unicode MS"/>
                <w:sz w:val="18"/>
                <w:szCs w:val="18"/>
              </w:rPr>
            </w:pPr>
            <w:r w:rsidRPr="002C2495">
              <w:rPr>
                <w:rFonts w:eastAsia="Arial Unicode MS"/>
                <w:sz w:val="18"/>
                <w:szCs w:val="18"/>
              </w:rPr>
              <w:t>7</w:t>
            </w:r>
          </w:p>
        </w:tc>
        <w:tc>
          <w:tcPr>
            <w:tcW w:w="1408" w:type="dxa"/>
          </w:tcPr>
          <w:p w:rsidR="005C66BB" w:rsidRPr="002C2495" w:rsidRDefault="005C66BB" w:rsidP="00475CAD">
            <w:pPr>
              <w:jc w:val="center"/>
              <w:rPr>
                <w:rFonts w:eastAsia="Arial Unicode MS"/>
                <w:sz w:val="18"/>
                <w:szCs w:val="18"/>
              </w:rPr>
            </w:pPr>
            <w:r w:rsidRPr="002C2495">
              <w:rPr>
                <w:rFonts w:eastAsia="Arial Unicode MS"/>
                <w:sz w:val="18"/>
                <w:szCs w:val="18"/>
              </w:rPr>
              <w:t>6</w:t>
            </w:r>
          </w:p>
        </w:tc>
      </w:tr>
      <w:tr w:rsidR="005C66BB" w:rsidRPr="002C2495" w:rsidTr="00475CAD">
        <w:trPr>
          <w:trHeight w:val="30"/>
        </w:trPr>
        <w:tc>
          <w:tcPr>
            <w:tcW w:w="11016" w:type="dxa"/>
            <w:gridSpan w:val="8"/>
            <w:shd w:val="clear" w:color="auto" w:fill="EEECE1"/>
          </w:tcPr>
          <w:p w:rsidR="005C66BB" w:rsidRPr="002C2495" w:rsidRDefault="005C66BB" w:rsidP="00475CAD">
            <w:pPr>
              <w:rPr>
                <w:rFonts w:eastAsia="Arial Unicode MS"/>
              </w:rPr>
            </w:pPr>
            <w:r w:rsidRPr="002C2495">
              <w:rPr>
                <w:b/>
              </w:rPr>
              <w:t>A).- CONTEXTO EXTERNO</w:t>
            </w:r>
          </w:p>
        </w:tc>
      </w:tr>
      <w:tr w:rsidR="005C66BB" w:rsidRPr="002C2495" w:rsidTr="00475CAD">
        <w:trPr>
          <w:trHeight w:val="30"/>
        </w:trPr>
        <w:tc>
          <w:tcPr>
            <w:tcW w:w="4209" w:type="dxa"/>
            <w:gridSpan w:val="2"/>
          </w:tcPr>
          <w:p w:rsidR="005C66BB" w:rsidRPr="002C2495" w:rsidRDefault="005C66BB" w:rsidP="00475CAD">
            <w:r w:rsidRPr="002C2495">
              <w:t>1.- Nombre del jardín de niños</w:t>
            </w:r>
          </w:p>
        </w:tc>
        <w:tc>
          <w:tcPr>
            <w:tcW w:w="1329" w:type="dxa"/>
            <w:gridSpan w:val="2"/>
            <w:vMerge w:val="restart"/>
          </w:tcPr>
          <w:p w:rsidR="005C66BB" w:rsidRPr="002C2495" w:rsidRDefault="005C66BB" w:rsidP="00475CAD">
            <w:pPr>
              <w:jc w:val="center"/>
              <w:rPr>
                <w:rFonts w:eastAsia="Arial Unicode MS"/>
              </w:rPr>
            </w:pPr>
          </w:p>
          <w:p w:rsidR="005C66BB" w:rsidRPr="002C2495" w:rsidRDefault="005C66BB" w:rsidP="00475CAD">
            <w:pPr>
              <w:jc w:val="center"/>
              <w:rPr>
                <w:rFonts w:eastAsia="Arial Unicode MS"/>
              </w:rPr>
            </w:pPr>
            <w:r w:rsidRPr="002C2495">
              <w:rPr>
                <w:rFonts w:eastAsia="Arial Unicode MS"/>
              </w:rPr>
              <w:t>Menciona y describe  16 indicadores</w:t>
            </w:r>
          </w:p>
        </w:tc>
        <w:tc>
          <w:tcPr>
            <w:tcW w:w="1330" w:type="dxa"/>
            <w:vMerge w:val="restart"/>
          </w:tcPr>
          <w:p w:rsidR="005C66BB" w:rsidRPr="002C2495" w:rsidRDefault="005C66BB" w:rsidP="00475CAD">
            <w:pPr>
              <w:jc w:val="center"/>
              <w:rPr>
                <w:rFonts w:eastAsia="Arial Unicode MS"/>
              </w:rPr>
            </w:pPr>
          </w:p>
          <w:p w:rsidR="005C66BB" w:rsidRDefault="005C66BB" w:rsidP="00475CAD">
            <w:pPr>
              <w:jc w:val="center"/>
              <w:rPr>
                <w:rFonts w:eastAsia="Arial Unicode MS"/>
              </w:rPr>
            </w:pPr>
            <w:r w:rsidRPr="002C2495">
              <w:rPr>
                <w:rFonts w:eastAsia="Arial Unicode MS"/>
              </w:rPr>
              <w:t>Menciona y describe 15 indicadores</w:t>
            </w:r>
          </w:p>
          <w:p w:rsidR="001C3279" w:rsidRDefault="001C3279" w:rsidP="00475CAD">
            <w:pPr>
              <w:jc w:val="center"/>
              <w:rPr>
                <w:rFonts w:eastAsia="Arial Unicode MS"/>
              </w:rPr>
            </w:pPr>
          </w:p>
          <w:p w:rsidR="001C3279" w:rsidRPr="002C2495" w:rsidRDefault="001C3279" w:rsidP="00475CAD">
            <w:pPr>
              <w:jc w:val="center"/>
              <w:rPr>
                <w:rFonts w:eastAsia="Arial Unicode MS"/>
              </w:rPr>
            </w:pPr>
            <w:r>
              <w:rPr>
                <w:rFonts w:eastAsia="Arial Unicode MS"/>
              </w:rPr>
              <w:t>9 mencionar y describir problemas sociales</w:t>
            </w:r>
          </w:p>
        </w:tc>
        <w:tc>
          <w:tcPr>
            <w:tcW w:w="1332" w:type="dxa"/>
            <w:vMerge w:val="restart"/>
          </w:tcPr>
          <w:p w:rsidR="005C66BB" w:rsidRPr="002C2495" w:rsidRDefault="005C66BB" w:rsidP="00475CAD">
            <w:pPr>
              <w:jc w:val="center"/>
              <w:rPr>
                <w:rFonts w:eastAsia="Arial Unicode MS"/>
              </w:rPr>
            </w:pPr>
          </w:p>
          <w:p w:rsidR="005C66BB" w:rsidRPr="002C2495" w:rsidRDefault="005C66BB" w:rsidP="00475CAD">
            <w:pPr>
              <w:jc w:val="center"/>
              <w:rPr>
                <w:rFonts w:eastAsia="Arial Unicode MS"/>
              </w:rPr>
            </w:pPr>
            <w:r w:rsidRPr="002C2495">
              <w:rPr>
                <w:rFonts w:eastAsia="Arial Unicode MS"/>
              </w:rPr>
              <w:t>Menciona y describe  14 indicadores</w:t>
            </w:r>
          </w:p>
        </w:tc>
        <w:tc>
          <w:tcPr>
            <w:tcW w:w="1408" w:type="dxa"/>
            <w:vMerge w:val="restart"/>
          </w:tcPr>
          <w:p w:rsidR="005C66BB" w:rsidRPr="002C2495" w:rsidRDefault="005C66BB" w:rsidP="00475CAD">
            <w:pPr>
              <w:jc w:val="center"/>
              <w:rPr>
                <w:rFonts w:eastAsia="Arial Unicode MS"/>
              </w:rPr>
            </w:pPr>
          </w:p>
          <w:p w:rsidR="005C66BB" w:rsidRPr="002C2495" w:rsidRDefault="005C66BB" w:rsidP="00475CAD">
            <w:pPr>
              <w:jc w:val="center"/>
              <w:rPr>
                <w:rFonts w:eastAsia="Arial Unicode MS"/>
              </w:rPr>
            </w:pPr>
            <w:r w:rsidRPr="002C2495">
              <w:rPr>
                <w:rFonts w:eastAsia="Arial Unicode MS"/>
              </w:rPr>
              <w:t>Menciona y describe  13 indicadores</w:t>
            </w:r>
          </w:p>
        </w:tc>
        <w:tc>
          <w:tcPr>
            <w:tcW w:w="1408" w:type="dxa"/>
            <w:vMerge w:val="restart"/>
          </w:tcPr>
          <w:p w:rsidR="005C66BB" w:rsidRPr="002C2495" w:rsidRDefault="005C66BB" w:rsidP="00475CAD">
            <w:pPr>
              <w:jc w:val="center"/>
              <w:rPr>
                <w:rFonts w:eastAsia="Arial Unicode MS"/>
              </w:rPr>
            </w:pPr>
          </w:p>
          <w:p w:rsidR="005C66BB" w:rsidRPr="002C2495" w:rsidRDefault="005C66BB" w:rsidP="00475CAD">
            <w:pPr>
              <w:rPr>
                <w:rFonts w:eastAsia="Arial Unicode MS"/>
              </w:rPr>
            </w:pPr>
            <w:r w:rsidRPr="002C2495">
              <w:rPr>
                <w:rFonts w:eastAsia="Arial Unicode MS"/>
              </w:rPr>
              <w:t>Menciona y describe  12 indicadores o menos</w:t>
            </w:r>
          </w:p>
        </w:tc>
      </w:tr>
      <w:tr w:rsidR="005C66BB" w:rsidRPr="002C2495" w:rsidTr="00475CAD">
        <w:trPr>
          <w:trHeight w:val="30"/>
        </w:trPr>
        <w:tc>
          <w:tcPr>
            <w:tcW w:w="4209" w:type="dxa"/>
            <w:gridSpan w:val="2"/>
          </w:tcPr>
          <w:p w:rsidR="005C66BB" w:rsidRPr="002C2495" w:rsidRDefault="005C66BB" w:rsidP="00475CAD">
            <w:r w:rsidRPr="002C2495">
              <w:t xml:space="preserve">2.- Sostenimiento </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9" w:type="dxa"/>
            <w:gridSpan w:val="2"/>
          </w:tcPr>
          <w:p w:rsidR="005C66BB" w:rsidRPr="002C2495" w:rsidRDefault="005C66BB" w:rsidP="00475CAD">
            <w:r w:rsidRPr="002C2495">
              <w:t>3.- Turno</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9" w:type="dxa"/>
            <w:gridSpan w:val="2"/>
          </w:tcPr>
          <w:p w:rsidR="005C66BB" w:rsidRPr="002C2495" w:rsidRDefault="005C66BB" w:rsidP="00475CAD">
            <w:r w:rsidRPr="002C2495">
              <w:t>4.- Clave</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9" w:type="dxa"/>
            <w:gridSpan w:val="2"/>
          </w:tcPr>
          <w:p w:rsidR="005C66BB" w:rsidRPr="002C2495" w:rsidRDefault="005C66BB" w:rsidP="00475CAD">
            <w:r w:rsidRPr="002C2495">
              <w:t>5.- Horario</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9" w:type="dxa"/>
            <w:gridSpan w:val="2"/>
          </w:tcPr>
          <w:p w:rsidR="005C66BB" w:rsidRPr="002C2495" w:rsidRDefault="005C66BB" w:rsidP="00475CAD">
            <w:r w:rsidRPr="002C2495">
              <w:t>6.- Teléfono</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20"/>
        </w:trPr>
        <w:tc>
          <w:tcPr>
            <w:tcW w:w="4209" w:type="dxa"/>
            <w:gridSpan w:val="2"/>
          </w:tcPr>
          <w:p w:rsidR="005C66BB" w:rsidRPr="002C2495" w:rsidRDefault="005C66BB" w:rsidP="00475CAD">
            <w:r w:rsidRPr="002C2495">
              <w:t>7.- Ubicación</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20"/>
        </w:trPr>
        <w:tc>
          <w:tcPr>
            <w:tcW w:w="4209" w:type="dxa"/>
            <w:gridSpan w:val="2"/>
          </w:tcPr>
          <w:p w:rsidR="005C66BB" w:rsidRPr="002C2495" w:rsidRDefault="005C66BB" w:rsidP="00475CAD">
            <w:r w:rsidRPr="002C2495">
              <w:t>8.- Nombre de la supervisora</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20"/>
        </w:trPr>
        <w:tc>
          <w:tcPr>
            <w:tcW w:w="4209" w:type="dxa"/>
            <w:gridSpan w:val="2"/>
          </w:tcPr>
          <w:p w:rsidR="005C66BB" w:rsidRPr="002C2495" w:rsidRDefault="005C66BB" w:rsidP="00475CAD">
            <w:r w:rsidRPr="002C2495">
              <w:t>9.- Nombre de la directora</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20"/>
        </w:trPr>
        <w:tc>
          <w:tcPr>
            <w:tcW w:w="4209" w:type="dxa"/>
            <w:gridSpan w:val="2"/>
          </w:tcPr>
          <w:p w:rsidR="005C66BB" w:rsidRPr="002C2495" w:rsidRDefault="005C66BB" w:rsidP="00475CAD">
            <w:r w:rsidRPr="002C2495">
              <w:t>10.- Nombre de la educadora</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20"/>
        </w:trPr>
        <w:tc>
          <w:tcPr>
            <w:tcW w:w="4209" w:type="dxa"/>
            <w:gridSpan w:val="2"/>
          </w:tcPr>
          <w:p w:rsidR="005C66BB" w:rsidRPr="002C2495" w:rsidRDefault="005C66BB" w:rsidP="00475CAD">
            <w:r w:rsidRPr="002C2495">
              <w:t>11.- Contexto social</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20"/>
        </w:trPr>
        <w:tc>
          <w:tcPr>
            <w:tcW w:w="4209" w:type="dxa"/>
            <w:gridSpan w:val="2"/>
          </w:tcPr>
          <w:p w:rsidR="005C66BB" w:rsidRPr="002C2495" w:rsidRDefault="005C66BB" w:rsidP="00475CAD">
            <w:r w:rsidRPr="002C2495">
              <w:t>12.- Tipo de infraestructura de la institución</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20"/>
        </w:trPr>
        <w:tc>
          <w:tcPr>
            <w:tcW w:w="4209" w:type="dxa"/>
            <w:gridSpan w:val="2"/>
          </w:tcPr>
          <w:p w:rsidR="005C66BB" w:rsidRPr="002C2495" w:rsidRDefault="005C66BB" w:rsidP="00475CAD">
            <w:r w:rsidRPr="002C2495">
              <w:t>13.- Delimitación de la institución</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20"/>
        </w:trPr>
        <w:tc>
          <w:tcPr>
            <w:tcW w:w="4209" w:type="dxa"/>
            <w:gridSpan w:val="2"/>
          </w:tcPr>
          <w:p w:rsidR="005C66BB" w:rsidRPr="002C2495" w:rsidRDefault="005C66BB" w:rsidP="00475CAD">
            <w:r w:rsidRPr="002C2495">
              <w:t>14.- Tipos de vivienda de su alrededor</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20"/>
        </w:trPr>
        <w:tc>
          <w:tcPr>
            <w:tcW w:w="4209" w:type="dxa"/>
            <w:gridSpan w:val="2"/>
          </w:tcPr>
          <w:p w:rsidR="005C66BB" w:rsidRPr="002C2495" w:rsidRDefault="005C66BB" w:rsidP="00475CAD">
            <w:r w:rsidRPr="002C2495">
              <w:t>15.- Servicios públicos con lo que cuenta</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20"/>
        </w:trPr>
        <w:tc>
          <w:tcPr>
            <w:tcW w:w="4209" w:type="dxa"/>
            <w:gridSpan w:val="2"/>
          </w:tcPr>
          <w:p w:rsidR="005C66BB" w:rsidRPr="002C2495" w:rsidRDefault="005C66BB" w:rsidP="00475CAD">
            <w:r w:rsidRPr="002C2495">
              <w:t>16.- Problemáticas sociales</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11016" w:type="dxa"/>
            <w:gridSpan w:val="8"/>
            <w:shd w:val="clear" w:color="auto" w:fill="EEECE1"/>
          </w:tcPr>
          <w:p w:rsidR="005C66BB" w:rsidRPr="002C2495" w:rsidRDefault="005C66BB" w:rsidP="00475CAD">
            <w:pPr>
              <w:rPr>
                <w:rFonts w:eastAsia="Arial Unicode MS"/>
              </w:rPr>
            </w:pPr>
            <w:r w:rsidRPr="002C2495">
              <w:rPr>
                <w:b/>
              </w:rPr>
              <w:t>B).- CONTEXTO INTERNO</w:t>
            </w:r>
          </w:p>
        </w:tc>
      </w:tr>
      <w:tr w:rsidR="005C66BB" w:rsidRPr="002C2495" w:rsidTr="00475CAD">
        <w:trPr>
          <w:trHeight w:val="30"/>
        </w:trPr>
        <w:tc>
          <w:tcPr>
            <w:tcW w:w="4209" w:type="dxa"/>
            <w:gridSpan w:val="2"/>
          </w:tcPr>
          <w:p w:rsidR="005C66BB" w:rsidRPr="002C2495" w:rsidRDefault="005C66BB" w:rsidP="00475CAD">
            <w:r w:rsidRPr="002C2495">
              <w:t>1.- Espacios  (número y tipo de aulas, espacios administrativos, anexos escolares, patios, otros espacios, etc.)</w:t>
            </w:r>
          </w:p>
        </w:tc>
        <w:tc>
          <w:tcPr>
            <w:tcW w:w="1329" w:type="dxa"/>
            <w:gridSpan w:val="2"/>
            <w:vMerge w:val="restart"/>
          </w:tcPr>
          <w:p w:rsidR="005C66BB" w:rsidRPr="002C2495" w:rsidRDefault="005C66BB" w:rsidP="00475CAD">
            <w:pPr>
              <w:jc w:val="center"/>
              <w:rPr>
                <w:rFonts w:eastAsia="Arial Unicode MS"/>
              </w:rPr>
            </w:pPr>
          </w:p>
          <w:p w:rsidR="005C66BB" w:rsidRDefault="005C66BB" w:rsidP="00475CAD">
            <w:pPr>
              <w:jc w:val="center"/>
              <w:rPr>
                <w:rFonts w:eastAsia="Arial Unicode MS"/>
              </w:rPr>
            </w:pPr>
            <w:r w:rsidRPr="002C2495">
              <w:rPr>
                <w:rFonts w:eastAsia="Arial Unicode MS"/>
              </w:rPr>
              <w:t>Menciona y describe 5 indicadores</w:t>
            </w:r>
          </w:p>
          <w:p w:rsidR="001C3279" w:rsidRPr="002C2495" w:rsidRDefault="001C3279" w:rsidP="00475CAD">
            <w:pPr>
              <w:jc w:val="center"/>
              <w:rPr>
                <w:rFonts w:eastAsia="Arial Unicode MS"/>
              </w:rPr>
            </w:pPr>
            <w:r>
              <w:rPr>
                <w:rFonts w:eastAsia="Arial Unicode MS"/>
              </w:rPr>
              <w:t>10</w:t>
            </w:r>
          </w:p>
        </w:tc>
        <w:tc>
          <w:tcPr>
            <w:tcW w:w="1330" w:type="dxa"/>
            <w:vMerge w:val="restart"/>
          </w:tcPr>
          <w:p w:rsidR="005C66BB" w:rsidRPr="002C2495" w:rsidRDefault="005C66BB" w:rsidP="00475CAD">
            <w:pPr>
              <w:jc w:val="center"/>
              <w:rPr>
                <w:rFonts w:eastAsia="Arial Unicode MS"/>
              </w:rPr>
            </w:pPr>
          </w:p>
          <w:p w:rsidR="005C66BB" w:rsidRPr="002C2495" w:rsidRDefault="005C66BB" w:rsidP="00475CAD">
            <w:pPr>
              <w:jc w:val="center"/>
              <w:rPr>
                <w:rFonts w:eastAsia="Arial Unicode MS"/>
              </w:rPr>
            </w:pPr>
            <w:r w:rsidRPr="002C2495">
              <w:rPr>
                <w:rFonts w:eastAsia="Arial Unicode MS"/>
              </w:rPr>
              <w:t>Menciona y describe 4 indicadores</w:t>
            </w:r>
          </w:p>
        </w:tc>
        <w:tc>
          <w:tcPr>
            <w:tcW w:w="1332" w:type="dxa"/>
            <w:vMerge w:val="restart"/>
          </w:tcPr>
          <w:p w:rsidR="005C66BB" w:rsidRPr="002C2495" w:rsidRDefault="005C66BB" w:rsidP="00475CAD">
            <w:pPr>
              <w:jc w:val="center"/>
              <w:rPr>
                <w:rFonts w:eastAsia="Arial Unicode MS"/>
              </w:rPr>
            </w:pPr>
          </w:p>
          <w:p w:rsidR="005C66BB" w:rsidRPr="002C2495" w:rsidRDefault="005C66BB" w:rsidP="00475CAD">
            <w:pPr>
              <w:jc w:val="center"/>
              <w:rPr>
                <w:rFonts w:eastAsia="Arial Unicode MS"/>
              </w:rPr>
            </w:pPr>
            <w:r w:rsidRPr="002C2495">
              <w:rPr>
                <w:rFonts w:eastAsia="Arial Unicode MS"/>
              </w:rPr>
              <w:t>Menciona y describe 3 indicadores</w:t>
            </w:r>
          </w:p>
        </w:tc>
        <w:tc>
          <w:tcPr>
            <w:tcW w:w="1408" w:type="dxa"/>
            <w:vMerge w:val="restart"/>
          </w:tcPr>
          <w:p w:rsidR="005C66BB" w:rsidRPr="002C2495" w:rsidRDefault="005C66BB" w:rsidP="00475CAD">
            <w:pPr>
              <w:jc w:val="center"/>
              <w:rPr>
                <w:rFonts w:eastAsia="Arial Unicode MS"/>
              </w:rPr>
            </w:pPr>
          </w:p>
          <w:p w:rsidR="005C66BB" w:rsidRPr="002C2495" w:rsidRDefault="005C66BB" w:rsidP="00475CAD">
            <w:pPr>
              <w:jc w:val="center"/>
              <w:rPr>
                <w:rFonts w:eastAsia="Arial Unicode MS"/>
              </w:rPr>
            </w:pPr>
            <w:r w:rsidRPr="002C2495">
              <w:rPr>
                <w:rFonts w:eastAsia="Arial Unicode MS"/>
              </w:rPr>
              <w:t>Menciona y describe 2 indicadores</w:t>
            </w:r>
          </w:p>
        </w:tc>
        <w:tc>
          <w:tcPr>
            <w:tcW w:w="1408" w:type="dxa"/>
            <w:vMerge w:val="restart"/>
          </w:tcPr>
          <w:p w:rsidR="005C66BB" w:rsidRPr="002C2495" w:rsidRDefault="005C66BB" w:rsidP="00475CAD">
            <w:pPr>
              <w:jc w:val="center"/>
              <w:rPr>
                <w:rFonts w:eastAsia="Arial Unicode MS"/>
              </w:rPr>
            </w:pPr>
          </w:p>
          <w:p w:rsidR="005C66BB" w:rsidRPr="002C2495" w:rsidRDefault="005C66BB" w:rsidP="00475CAD">
            <w:pPr>
              <w:jc w:val="center"/>
              <w:rPr>
                <w:rFonts w:eastAsia="Arial Unicode MS"/>
              </w:rPr>
            </w:pPr>
            <w:r w:rsidRPr="002C2495">
              <w:rPr>
                <w:rFonts w:eastAsia="Arial Unicode MS"/>
              </w:rPr>
              <w:t>Menciona y describe solo 1 indicador</w:t>
            </w:r>
          </w:p>
        </w:tc>
      </w:tr>
      <w:tr w:rsidR="005C66BB" w:rsidRPr="002C2495" w:rsidTr="00475CAD">
        <w:trPr>
          <w:trHeight w:val="30"/>
        </w:trPr>
        <w:tc>
          <w:tcPr>
            <w:tcW w:w="4209" w:type="dxa"/>
            <w:gridSpan w:val="2"/>
          </w:tcPr>
          <w:p w:rsidR="005C66BB" w:rsidRPr="002C2495" w:rsidRDefault="005C66BB" w:rsidP="00475CAD">
            <w:r w:rsidRPr="002C2495">
              <w:lastRenderedPageBreak/>
              <w:t>2.- Croquis de la institución</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9" w:type="dxa"/>
            <w:gridSpan w:val="2"/>
          </w:tcPr>
          <w:p w:rsidR="005C66BB" w:rsidRPr="002C2495" w:rsidRDefault="005C66BB" w:rsidP="00475CAD">
            <w:r w:rsidRPr="002C2495">
              <w:t>3.- Organización dentro de la institución (directora, docentes, etc.)</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9" w:type="dxa"/>
            <w:gridSpan w:val="2"/>
          </w:tcPr>
          <w:p w:rsidR="005C66BB" w:rsidRPr="002C2495" w:rsidRDefault="005C66BB" w:rsidP="00475CAD">
            <w:r w:rsidRPr="002C2495">
              <w:t xml:space="preserve">4.- </w:t>
            </w:r>
            <w:r w:rsidRPr="002C2495">
              <w:rPr>
                <w:rFonts w:eastAsia="Arial Unicode MS"/>
              </w:rPr>
              <w:t>Total de docentes que laboran en la institución</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9" w:type="dxa"/>
            <w:gridSpan w:val="2"/>
          </w:tcPr>
          <w:p w:rsidR="005C66BB" w:rsidRPr="002C2495" w:rsidRDefault="005C66BB" w:rsidP="00475CAD">
            <w:r w:rsidRPr="002C2495">
              <w:rPr>
                <w:rFonts w:eastAsia="Arial Unicode MS"/>
              </w:rPr>
              <w:t>5.- Forma de organización del plantel educativo</w:t>
            </w:r>
          </w:p>
        </w:tc>
        <w:tc>
          <w:tcPr>
            <w:tcW w:w="1329" w:type="dxa"/>
            <w:gridSpan w:val="2"/>
            <w:vMerge/>
          </w:tcPr>
          <w:p w:rsidR="005C66BB" w:rsidRPr="002C2495" w:rsidRDefault="005C66BB" w:rsidP="00475CAD">
            <w:pPr>
              <w:jc w:val="center"/>
              <w:rPr>
                <w:rFonts w:eastAsia="Arial Unicode MS"/>
              </w:rPr>
            </w:pPr>
          </w:p>
        </w:tc>
        <w:tc>
          <w:tcPr>
            <w:tcW w:w="1330" w:type="dxa"/>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11016" w:type="dxa"/>
            <w:gridSpan w:val="8"/>
            <w:shd w:val="clear" w:color="auto" w:fill="EEECE1"/>
          </w:tcPr>
          <w:p w:rsidR="005C66BB" w:rsidRPr="002C2495" w:rsidRDefault="005C66BB" w:rsidP="00475CAD">
            <w:pPr>
              <w:rPr>
                <w:rFonts w:eastAsia="Arial Unicode MS"/>
              </w:rPr>
            </w:pPr>
            <w:r w:rsidRPr="002C2495">
              <w:rPr>
                <w:rFonts w:eastAsia="Arial Unicode MS"/>
                <w:b/>
              </w:rPr>
              <w:t>C).- CARACTERÍSTICAS DEL GRUPO</w:t>
            </w:r>
          </w:p>
        </w:tc>
      </w:tr>
      <w:tr w:rsidR="005C66BB" w:rsidRPr="002C2495" w:rsidTr="00475CAD">
        <w:trPr>
          <w:trHeight w:val="30"/>
        </w:trPr>
        <w:tc>
          <w:tcPr>
            <w:tcW w:w="4202" w:type="dxa"/>
          </w:tcPr>
          <w:p w:rsidR="005C66BB" w:rsidRPr="002C2495" w:rsidRDefault="005C66BB" w:rsidP="00475CAD">
            <w:pPr>
              <w:rPr>
                <w:rFonts w:eastAsia="Arial Unicode MS"/>
              </w:rPr>
            </w:pPr>
            <w:r w:rsidRPr="002C2495">
              <w:rPr>
                <w:rFonts w:eastAsia="Arial Unicode MS"/>
              </w:rPr>
              <w:t>1.- Grado, sección</w:t>
            </w:r>
          </w:p>
        </w:tc>
        <w:tc>
          <w:tcPr>
            <w:tcW w:w="1330" w:type="dxa"/>
            <w:gridSpan w:val="2"/>
            <w:vMerge w:val="restart"/>
          </w:tcPr>
          <w:p w:rsidR="005C66BB" w:rsidRPr="002C2495" w:rsidRDefault="005C66BB" w:rsidP="00475CAD">
            <w:pPr>
              <w:jc w:val="center"/>
              <w:rPr>
                <w:rFonts w:eastAsia="Arial Unicode MS"/>
              </w:rPr>
            </w:pPr>
          </w:p>
          <w:p w:rsidR="005C66BB" w:rsidRDefault="005C66BB" w:rsidP="00475CAD">
            <w:pPr>
              <w:jc w:val="center"/>
              <w:rPr>
                <w:rFonts w:eastAsia="Arial Unicode MS"/>
              </w:rPr>
            </w:pPr>
            <w:r w:rsidRPr="002C2495">
              <w:rPr>
                <w:rFonts w:eastAsia="Arial Unicode MS"/>
              </w:rPr>
              <w:t>Menciona y describe 10 indicadores</w:t>
            </w:r>
          </w:p>
          <w:p w:rsidR="001C3279" w:rsidRDefault="001C3279" w:rsidP="00475CAD">
            <w:pPr>
              <w:jc w:val="center"/>
              <w:rPr>
                <w:rFonts w:eastAsia="Arial Unicode MS"/>
              </w:rPr>
            </w:pPr>
          </w:p>
          <w:p w:rsidR="001C3279" w:rsidRPr="002C2495" w:rsidRDefault="001C3279" w:rsidP="00475CAD">
            <w:pPr>
              <w:jc w:val="center"/>
              <w:rPr>
                <w:rFonts w:eastAsia="Arial Unicode MS"/>
              </w:rPr>
            </w:pPr>
            <w:r>
              <w:rPr>
                <w:rFonts w:eastAsia="Arial Unicode MS"/>
              </w:rPr>
              <w:t>10</w:t>
            </w:r>
          </w:p>
        </w:tc>
        <w:tc>
          <w:tcPr>
            <w:tcW w:w="1336" w:type="dxa"/>
            <w:gridSpan w:val="2"/>
            <w:vMerge w:val="restart"/>
          </w:tcPr>
          <w:p w:rsidR="005C66BB" w:rsidRPr="002C2495" w:rsidRDefault="005C66BB" w:rsidP="00475CAD">
            <w:pPr>
              <w:jc w:val="center"/>
              <w:rPr>
                <w:rFonts w:eastAsia="Arial Unicode MS"/>
              </w:rPr>
            </w:pPr>
          </w:p>
          <w:p w:rsidR="005C66BB" w:rsidRPr="002C2495" w:rsidRDefault="005C66BB" w:rsidP="00475CAD">
            <w:pPr>
              <w:jc w:val="center"/>
              <w:rPr>
                <w:rFonts w:eastAsia="Arial Unicode MS"/>
              </w:rPr>
            </w:pPr>
            <w:r w:rsidRPr="002C2495">
              <w:rPr>
                <w:rFonts w:eastAsia="Arial Unicode MS"/>
              </w:rPr>
              <w:t>Menciona y describe 9 indicadores</w:t>
            </w:r>
          </w:p>
        </w:tc>
        <w:tc>
          <w:tcPr>
            <w:tcW w:w="1332" w:type="dxa"/>
            <w:vMerge w:val="restart"/>
          </w:tcPr>
          <w:p w:rsidR="005C66BB" w:rsidRPr="002C2495" w:rsidRDefault="005C66BB" w:rsidP="00475CAD">
            <w:pPr>
              <w:jc w:val="center"/>
              <w:rPr>
                <w:rFonts w:eastAsia="Arial Unicode MS"/>
              </w:rPr>
            </w:pPr>
          </w:p>
          <w:p w:rsidR="005C66BB" w:rsidRPr="002C2495" w:rsidRDefault="005C66BB" w:rsidP="00475CAD">
            <w:pPr>
              <w:jc w:val="center"/>
              <w:rPr>
                <w:rFonts w:eastAsia="Arial Unicode MS"/>
              </w:rPr>
            </w:pPr>
            <w:r w:rsidRPr="002C2495">
              <w:rPr>
                <w:rFonts w:eastAsia="Arial Unicode MS"/>
              </w:rPr>
              <w:t>Menciona y describe 8 indicadores</w:t>
            </w:r>
          </w:p>
        </w:tc>
        <w:tc>
          <w:tcPr>
            <w:tcW w:w="1408" w:type="dxa"/>
            <w:vMerge w:val="restart"/>
          </w:tcPr>
          <w:p w:rsidR="005C66BB" w:rsidRPr="002C2495" w:rsidRDefault="005C66BB" w:rsidP="00475CAD">
            <w:pPr>
              <w:jc w:val="center"/>
              <w:rPr>
                <w:rFonts w:eastAsia="Arial Unicode MS"/>
              </w:rPr>
            </w:pPr>
          </w:p>
          <w:p w:rsidR="005C66BB" w:rsidRPr="002C2495" w:rsidRDefault="005C66BB" w:rsidP="00475CAD">
            <w:pPr>
              <w:jc w:val="center"/>
              <w:rPr>
                <w:rFonts w:eastAsia="Arial Unicode MS"/>
              </w:rPr>
            </w:pPr>
            <w:r w:rsidRPr="002C2495">
              <w:rPr>
                <w:rFonts w:eastAsia="Arial Unicode MS"/>
              </w:rPr>
              <w:t>Menciona y describe 7 indicadores</w:t>
            </w:r>
          </w:p>
        </w:tc>
        <w:tc>
          <w:tcPr>
            <w:tcW w:w="1408" w:type="dxa"/>
            <w:vMerge w:val="restart"/>
          </w:tcPr>
          <w:p w:rsidR="005C66BB" w:rsidRPr="002C2495" w:rsidRDefault="005C66BB" w:rsidP="00475CAD">
            <w:pPr>
              <w:jc w:val="center"/>
              <w:rPr>
                <w:rFonts w:eastAsia="Arial Unicode MS"/>
              </w:rPr>
            </w:pPr>
          </w:p>
          <w:p w:rsidR="005C66BB" w:rsidRPr="002C2495" w:rsidRDefault="005C66BB" w:rsidP="00475CAD">
            <w:pPr>
              <w:jc w:val="center"/>
              <w:rPr>
                <w:rFonts w:eastAsia="Arial Unicode MS"/>
              </w:rPr>
            </w:pPr>
            <w:r w:rsidRPr="002C2495">
              <w:rPr>
                <w:rFonts w:eastAsia="Arial Unicode MS"/>
              </w:rPr>
              <w:t>Menciona y describe 6 o menos indicadores</w:t>
            </w:r>
          </w:p>
        </w:tc>
      </w:tr>
      <w:tr w:rsidR="005C66BB" w:rsidRPr="002C2495" w:rsidTr="00475CAD">
        <w:trPr>
          <w:trHeight w:val="30"/>
        </w:trPr>
        <w:tc>
          <w:tcPr>
            <w:tcW w:w="4202" w:type="dxa"/>
          </w:tcPr>
          <w:p w:rsidR="005C66BB" w:rsidRPr="002C2495" w:rsidRDefault="005C66BB" w:rsidP="00475CAD">
            <w:pPr>
              <w:rPr>
                <w:rFonts w:eastAsia="Arial Unicode MS"/>
              </w:rPr>
            </w:pPr>
            <w:r w:rsidRPr="002C2495">
              <w:rPr>
                <w:rFonts w:eastAsia="Arial Unicode MS"/>
              </w:rPr>
              <w:t>2.- Total de niños, niñas y total de alumnos</w:t>
            </w:r>
          </w:p>
        </w:tc>
        <w:tc>
          <w:tcPr>
            <w:tcW w:w="1330" w:type="dxa"/>
            <w:gridSpan w:val="2"/>
            <w:vMerge/>
          </w:tcPr>
          <w:p w:rsidR="005C66BB" w:rsidRPr="002C2495" w:rsidRDefault="005C66BB" w:rsidP="00475CAD">
            <w:pPr>
              <w:jc w:val="center"/>
              <w:rPr>
                <w:rFonts w:eastAsia="Arial Unicode MS"/>
              </w:rPr>
            </w:pPr>
          </w:p>
        </w:tc>
        <w:tc>
          <w:tcPr>
            <w:tcW w:w="1336" w:type="dxa"/>
            <w:gridSpan w:val="2"/>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2" w:type="dxa"/>
          </w:tcPr>
          <w:p w:rsidR="005C66BB" w:rsidRPr="002C2495" w:rsidRDefault="005C66BB" w:rsidP="00475CAD">
            <w:pPr>
              <w:rPr>
                <w:rFonts w:eastAsia="Arial Unicode MS"/>
              </w:rPr>
            </w:pPr>
            <w:r w:rsidRPr="002C2495">
              <w:rPr>
                <w:rFonts w:eastAsia="Arial Unicode MS"/>
              </w:rPr>
              <w:t>3.- Porcentaje de asistencia</w:t>
            </w:r>
          </w:p>
        </w:tc>
        <w:tc>
          <w:tcPr>
            <w:tcW w:w="1330" w:type="dxa"/>
            <w:gridSpan w:val="2"/>
            <w:vMerge/>
          </w:tcPr>
          <w:p w:rsidR="005C66BB" w:rsidRPr="002C2495" w:rsidRDefault="005C66BB" w:rsidP="00475CAD">
            <w:pPr>
              <w:jc w:val="center"/>
              <w:rPr>
                <w:rFonts w:eastAsia="Arial Unicode MS"/>
              </w:rPr>
            </w:pPr>
          </w:p>
        </w:tc>
        <w:tc>
          <w:tcPr>
            <w:tcW w:w="1336" w:type="dxa"/>
            <w:gridSpan w:val="2"/>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2" w:type="dxa"/>
          </w:tcPr>
          <w:p w:rsidR="005C66BB" w:rsidRPr="002C2495" w:rsidRDefault="005C66BB" w:rsidP="00475CAD">
            <w:pPr>
              <w:rPr>
                <w:rFonts w:eastAsia="Arial Unicode MS"/>
              </w:rPr>
            </w:pPr>
            <w:r w:rsidRPr="002C2495">
              <w:rPr>
                <w:rFonts w:eastAsia="Arial Unicode MS"/>
              </w:rPr>
              <w:t>4.- Edades en las que oscilan</w:t>
            </w:r>
          </w:p>
        </w:tc>
        <w:tc>
          <w:tcPr>
            <w:tcW w:w="1330" w:type="dxa"/>
            <w:gridSpan w:val="2"/>
            <w:vMerge/>
          </w:tcPr>
          <w:p w:rsidR="005C66BB" w:rsidRPr="002C2495" w:rsidRDefault="005C66BB" w:rsidP="00475CAD">
            <w:pPr>
              <w:jc w:val="center"/>
              <w:rPr>
                <w:rFonts w:eastAsia="Arial Unicode MS"/>
              </w:rPr>
            </w:pPr>
          </w:p>
        </w:tc>
        <w:tc>
          <w:tcPr>
            <w:tcW w:w="1336" w:type="dxa"/>
            <w:gridSpan w:val="2"/>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2" w:type="dxa"/>
          </w:tcPr>
          <w:p w:rsidR="005C66BB" w:rsidRPr="002C2495" w:rsidRDefault="005C66BB" w:rsidP="00475CAD">
            <w:pPr>
              <w:rPr>
                <w:rFonts w:eastAsia="Arial Unicode MS"/>
              </w:rPr>
            </w:pPr>
            <w:r w:rsidRPr="002C2495">
              <w:rPr>
                <w:rFonts w:eastAsia="Arial Unicode MS"/>
              </w:rPr>
              <w:t>5.-Características de los niños</w:t>
            </w:r>
          </w:p>
        </w:tc>
        <w:tc>
          <w:tcPr>
            <w:tcW w:w="1330" w:type="dxa"/>
            <w:gridSpan w:val="2"/>
            <w:vMerge/>
          </w:tcPr>
          <w:p w:rsidR="005C66BB" w:rsidRPr="002C2495" w:rsidRDefault="005C66BB" w:rsidP="00475CAD">
            <w:pPr>
              <w:jc w:val="center"/>
              <w:rPr>
                <w:rFonts w:eastAsia="Arial Unicode MS"/>
              </w:rPr>
            </w:pPr>
          </w:p>
        </w:tc>
        <w:tc>
          <w:tcPr>
            <w:tcW w:w="1336" w:type="dxa"/>
            <w:gridSpan w:val="2"/>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2" w:type="dxa"/>
          </w:tcPr>
          <w:p w:rsidR="005C66BB" w:rsidRPr="002C2495" w:rsidRDefault="005C66BB" w:rsidP="00475CAD">
            <w:pPr>
              <w:rPr>
                <w:rFonts w:eastAsia="Arial Unicode MS"/>
              </w:rPr>
            </w:pPr>
            <w:r w:rsidRPr="002C2495">
              <w:rPr>
                <w:rFonts w:eastAsia="Arial Unicode MS"/>
              </w:rPr>
              <w:t>6.- Diagnóstico por campo y aspecto</w:t>
            </w:r>
          </w:p>
        </w:tc>
        <w:tc>
          <w:tcPr>
            <w:tcW w:w="1330" w:type="dxa"/>
            <w:gridSpan w:val="2"/>
            <w:vMerge/>
          </w:tcPr>
          <w:p w:rsidR="005C66BB" w:rsidRPr="002C2495" w:rsidRDefault="005C66BB" w:rsidP="00475CAD">
            <w:pPr>
              <w:jc w:val="center"/>
              <w:rPr>
                <w:rFonts w:eastAsia="Arial Unicode MS"/>
              </w:rPr>
            </w:pPr>
          </w:p>
        </w:tc>
        <w:tc>
          <w:tcPr>
            <w:tcW w:w="1336" w:type="dxa"/>
            <w:gridSpan w:val="2"/>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2" w:type="dxa"/>
          </w:tcPr>
          <w:p w:rsidR="005C66BB" w:rsidRPr="002C2495" w:rsidRDefault="005C66BB" w:rsidP="00475CAD">
            <w:pPr>
              <w:rPr>
                <w:rFonts w:eastAsia="Arial Unicode MS"/>
              </w:rPr>
            </w:pPr>
            <w:r w:rsidRPr="002C2495">
              <w:rPr>
                <w:rFonts w:eastAsia="Arial Unicode MS"/>
              </w:rPr>
              <w:t>7.- Estilos de aprendizaje de sus alumnos</w:t>
            </w:r>
          </w:p>
        </w:tc>
        <w:tc>
          <w:tcPr>
            <w:tcW w:w="1330" w:type="dxa"/>
            <w:gridSpan w:val="2"/>
            <w:vMerge/>
          </w:tcPr>
          <w:p w:rsidR="005C66BB" w:rsidRPr="002C2495" w:rsidRDefault="005C66BB" w:rsidP="00475CAD">
            <w:pPr>
              <w:jc w:val="center"/>
              <w:rPr>
                <w:rFonts w:eastAsia="Arial Unicode MS"/>
              </w:rPr>
            </w:pPr>
          </w:p>
        </w:tc>
        <w:tc>
          <w:tcPr>
            <w:tcW w:w="1336" w:type="dxa"/>
            <w:gridSpan w:val="2"/>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2" w:type="dxa"/>
          </w:tcPr>
          <w:p w:rsidR="005C66BB" w:rsidRPr="002C2495" w:rsidRDefault="005C66BB" w:rsidP="00475CAD">
            <w:pPr>
              <w:rPr>
                <w:rFonts w:eastAsia="Arial Unicode MS"/>
              </w:rPr>
            </w:pPr>
            <w:r w:rsidRPr="002C2495">
              <w:rPr>
                <w:rFonts w:eastAsia="Arial Unicode MS"/>
              </w:rPr>
              <w:t>8.- Actividades desarrolladas para cada estilo de aprendizaje VAK</w:t>
            </w:r>
          </w:p>
        </w:tc>
        <w:tc>
          <w:tcPr>
            <w:tcW w:w="1330" w:type="dxa"/>
            <w:gridSpan w:val="2"/>
            <w:vMerge/>
          </w:tcPr>
          <w:p w:rsidR="005C66BB" w:rsidRPr="002C2495" w:rsidRDefault="005C66BB" w:rsidP="00475CAD">
            <w:pPr>
              <w:jc w:val="center"/>
              <w:rPr>
                <w:rFonts w:eastAsia="Arial Unicode MS"/>
              </w:rPr>
            </w:pPr>
          </w:p>
        </w:tc>
        <w:tc>
          <w:tcPr>
            <w:tcW w:w="1336" w:type="dxa"/>
            <w:gridSpan w:val="2"/>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2" w:type="dxa"/>
          </w:tcPr>
          <w:p w:rsidR="005C66BB" w:rsidRPr="002C2495" w:rsidRDefault="005C66BB" w:rsidP="00475CAD">
            <w:pPr>
              <w:rPr>
                <w:rFonts w:eastAsia="Arial Unicode MS"/>
              </w:rPr>
            </w:pPr>
            <w:r w:rsidRPr="002C2495">
              <w:rPr>
                <w:rFonts w:eastAsia="Arial Unicode MS"/>
              </w:rPr>
              <w:t>9.- BAPS que presenta el grupo</w:t>
            </w:r>
          </w:p>
        </w:tc>
        <w:tc>
          <w:tcPr>
            <w:tcW w:w="1330" w:type="dxa"/>
            <w:gridSpan w:val="2"/>
            <w:vMerge/>
          </w:tcPr>
          <w:p w:rsidR="005C66BB" w:rsidRPr="002C2495" w:rsidRDefault="005C66BB" w:rsidP="00475CAD">
            <w:pPr>
              <w:jc w:val="center"/>
              <w:rPr>
                <w:rFonts w:eastAsia="Arial Unicode MS"/>
              </w:rPr>
            </w:pPr>
          </w:p>
        </w:tc>
        <w:tc>
          <w:tcPr>
            <w:tcW w:w="1336" w:type="dxa"/>
            <w:gridSpan w:val="2"/>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r w:rsidR="005C66BB" w:rsidRPr="002C2495" w:rsidTr="00475CAD">
        <w:trPr>
          <w:trHeight w:val="30"/>
        </w:trPr>
        <w:tc>
          <w:tcPr>
            <w:tcW w:w="4202" w:type="dxa"/>
          </w:tcPr>
          <w:p w:rsidR="005C66BB" w:rsidRPr="002C2495" w:rsidRDefault="005C66BB" w:rsidP="00475CAD">
            <w:pPr>
              <w:rPr>
                <w:rFonts w:eastAsia="Arial Unicode MS"/>
              </w:rPr>
            </w:pPr>
            <w:r w:rsidRPr="002C2495">
              <w:rPr>
                <w:rFonts w:eastAsia="Arial Unicode MS"/>
              </w:rPr>
              <w:t>10.- Interrelaciones entre docentes y padres de familia</w:t>
            </w:r>
          </w:p>
        </w:tc>
        <w:tc>
          <w:tcPr>
            <w:tcW w:w="1330" w:type="dxa"/>
            <w:gridSpan w:val="2"/>
            <w:vMerge/>
          </w:tcPr>
          <w:p w:rsidR="005C66BB" w:rsidRPr="002C2495" w:rsidRDefault="005C66BB" w:rsidP="00475CAD">
            <w:pPr>
              <w:jc w:val="center"/>
              <w:rPr>
                <w:rFonts w:eastAsia="Arial Unicode MS"/>
              </w:rPr>
            </w:pPr>
          </w:p>
        </w:tc>
        <w:tc>
          <w:tcPr>
            <w:tcW w:w="1336" w:type="dxa"/>
            <w:gridSpan w:val="2"/>
            <w:vMerge/>
          </w:tcPr>
          <w:p w:rsidR="005C66BB" w:rsidRPr="002C2495" w:rsidRDefault="005C66BB" w:rsidP="00475CAD">
            <w:pPr>
              <w:jc w:val="center"/>
              <w:rPr>
                <w:rFonts w:eastAsia="Arial Unicode MS"/>
              </w:rPr>
            </w:pPr>
          </w:p>
        </w:tc>
        <w:tc>
          <w:tcPr>
            <w:tcW w:w="1332"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c>
          <w:tcPr>
            <w:tcW w:w="1408" w:type="dxa"/>
            <w:vMerge/>
          </w:tcPr>
          <w:p w:rsidR="005C66BB" w:rsidRPr="002C2495" w:rsidRDefault="005C66BB" w:rsidP="00475CAD">
            <w:pPr>
              <w:jc w:val="center"/>
              <w:rPr>
                <w:rFonts w:eastAsia="Arial Unicode MS"/>
              </w:rPr>
            </w:pPr>
          </w:p>
        </w:tc>
      </w:tr>
    </w:tbl>
    <w:p w:rsidR="005C66BB" w:rsidRPr="002C2495" w:rsidRDefault="005C66BB" w:rsidP="005C66BB">
      <w:pPr>
        <w:spacing w:after="0" w:line="276" w:lineRule="auto"/>
        <w:rPr>
          <w:rFonts w:eastAsia="Arial Unicode MS" w:cs="Times New Roman"/>
          <w:szCs w:val="24"/>
          <w:lang w:eastAsia="es-MX"/>
        </w:rPr>
      </w:pPr>
    </w:p>
    <w:tbl>
      <w:tblPr>
        <w:tblStyle w:val="Tablaconcuadrcula1"/>
        <w:tblW w:w="0" w:type="auto"/>
        <w:tblLook w:val="04A0" w:firstRow="1" w:lastRow="0" w:firstColumn="1" w:lastColumn="0" w:noHBand="0" w:noVBand="1"/>
      </w:tblPr>
      <w:tblGrid>
        <w:gridCol w:w="2458"/>
        <w:gridCol w:w="1267"/>
        <w:gridCol w:w="1267"/>
        <w:gridCol w:w="1268"/>
        <w:gridCol w:w="1284"/>
        <w:gridCol w:w="1284"/>
      </w:tblGrid>
      <w:tr w:rsidR="005C66BB" w:rsidRPr="002C2495" w:rsidTr="00475CAD">
        <w:trPr>
          <w:trHeight w:val="30"/>
        </w:trPr>
        <w:tc>
          <w:tcPr>
            <w:tcW w:w="10790" w:type="dxa"/>
            <w:gridSpan w:val="6"/>
            <w:shd w:val="clear" w:color="auto" w:fill="EEECE1"/>
          </w:tcPr>
          <w:p w:rsidR="005C66BB" w:rsidRPr="002C2495" w:rsidRDefault="005C66BB" w:rsidP="00475CAD">
            <w:pPr>
              <w:rPr>
                <w:rFonts w:eastAsia="Arial Unicode MS"/>
              </w:rPr>
            </w:pPr>
            <w:r w:rsidRPr="002C2495">
              <w:rPr>
                <w:rFonts w:eastAsia="Arial Unicode MS"/>
                <w:b/>
              </w:rPr>
              <w:t xml:space="preserve">D) SITUACIÓN DE APRENDIZAJE </w:t>
            </w: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1.- Propósito de la situación didáctica</w:t>
            </w:r>
          </w:p>
        </w:tc>
        <w:tc>
          <w:tcPr>
            <w:tcW w:w="1323" w:type="dxa"/>
            <w:vMerge w:val="restart"/>
          </w:tcPr>
          <w:p w:rsidR="005C66BB" w:rsidRPr="002C2495" w:rsidRDefault="005C66BB" w:rsidP="00475CAD">
            <w:pPr>
              <w:jc w:val="center"/>
              <w:rPr>
                <w:rFonts w:eastAsia="Arial Unicode MS"/>
              </w:rPr>
            </w:pPr>
            <w:r w:rsidRPr="002C2495">
              <w:rPr>
                <w:rFonts w:eastAsia="Arial Unicode MS"/>
              </w:rPr>
              <w:t>Menciona y describe 9 indicadores</w:t>
            </w:r>
          </w:p>
        </w:tc>
        <w:tc>
          <w:tcPr>
            <w:tcW w:w="1323" w:type="dxa"/>
            <w:vMerge w:val="restart"/>
          </w:tcPr>
          <w:p w:rsidR="005C66BB" w:rsidRDefault="005C66BB" w:rsidP="00475CAD">
            <w:pPr>
              <w:jc w:val="center"/>
              <w:rPr>
                <w:rFonts w:eastAsia="Arial Unicode MS"/>
              </w:rPr>
            </w:pPr>
            <w:r w:rsidRPr="002C2495">
              <w:rPr>
                <w:rFonts w:eastAsia="Arial Unicode MS"/>
              </w:rPr>
              <w:t>Menciona y describe  8 indicadores</w:t>
            </w:r>
          </w:p>
          <w:p w:rsidR="001C3279" w:rsidRDefault="001C3279" w:rsidP="00475CAD">
            <w:pPr>
              <w:jc w:val="center"/>
              <w:rPr>
                <w:rFonts w:eastAsia="Arial Unicode MS"/>
              </w:rPr>
            </w:pPr>
          </w:p>
          <w:p w:rsidR="001C3279" w:rsidRPr="002C2495" w:rsidRDefault="001C3279" w:rsidP="00475CAD">
            <w:pPr>
              <w:jc w:val="center"/>
              <w:rPr>
                <w:rFonts w:eastAsia="Arial Unicode MS"/>
              </w:rPr>
            </w:pPr>
            <w:r>
              <w:rPr>
                <w:rFonts w:eastAsia="Arial Unicode MS"/>
              </w:rPr>
              <w:t>9 no leo el propósito de la actividad</w:t>
            </w:r>
          </w:p>
        </w:tc>
        <w:tc>
          <w:tcPr>
            <w:tcW w:w="1324" w:type="dxa"/>
            <w:vMerge w:val="restart"/>
          </w:tcPr>
          <w:p w:rsidR="005C66BB" w:rsidRPr="002C2495" w:rsidRDefault="005C66BB" w:rsidP="00475CAD">
            <w:pPr>
              <w:jc w:val="center"/>
              <w:rPr>
                <w:rFonts w:eastAsia="Arial Unicode MS"/>
              </w:rPr>
            </w:pPr>
            <w:r w:rsidRPr="002C2495">
              <w:rPr>
                <w:rFonts w:eastAsia="Arial Unicode MS"/>
              </w:rPr>
              <w:t>Menciona y describe  7 indicadores</w:t>
            </w:r>
          </w:p>
        </w:tc>
        <w:tc>
          <w:tcPr>
            <w:tcW w:w="1394" w:type="dxa"/>
            <w:vMerge w:val="restart"/>
          </w:tcPr>
          <w:p w:rsidR="005C66BB" w:rsidRPr="002C2495" w:rsidRDefault="005C66BB" w:rsidP="00475CAD">
            <w:pPr>
              <w:jc w:val="center"/>
              <w:rPr>
                <w:rFonts w:eastAsia="Arial Unicode MS"/>
              </w:rPr>
            </w:pPr>
            <w:r w:rsidRPr="002C2495">
              <w:rPr>
                <w:rFonts w:eastAsia="Arial Unicode MS"/>
              </w:rPr>
              <w:t>Menciona y describe  6 indicadores</w:t>
            </w:r>
          </w:p>
          <w:p w:rsidR="005C66BB" w:rsidRPr="002C2495" w:rsidRDefault="005C66BB" w:rsidP="00475CAD">
            <w:pPr>
              <w:rPr>
                <w:rFonts w:eastAsia="Arial Unicode MS"/>
              </w:rPr>
            </w:pPr>
          </w:p>
        </w:tc>
        <w:tc>
          <w:tcPr>
            <w:tcW w:w="1394" w:type="dxa"/>
            <w:vMerge w:val="restart"/>
          </w:tcPr>
          <w:p w:rsidR="005C66BB" w:rsidRPr="002C2495" w:rsidRDefault="005C66BB" w:rsidP="00475CAD">
            <w:pPr>
              <w:jc w:val="center"/>
              <w:rPr>
                <w:rFonts w:eastAsia="Arial Unicode MS"/>
              </w:rPr>
            </w:pPr>
            <w:r w:rsidRPr="002C2495">
              <w:rPr>
                <w:rFonts w:eastAsia="Arial Unicode MS"/>
              </w:rPr>
              <w:t>Menciona y describe  5 o menos indicadores</w:t>
            </w: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2.- campo de formación académica/   Organizador curricular 1 Y 2</w:t>
            </w:r>
          </w:p>
        </w:tc>
        <w:tc>
          <w:tcPr>
            <w:tcW w:w="1323" w:type="dxa"/>
            <w:vMerge/>
          </w:tcPr>
          <w:p w:rsidR="005C66BB" w:rsidRPr="002C2495" w:rsidRDefault="005C66BB" w:rsidP="00475CAD">
            <w:pPr>
              <w:jc w:val="center"/>
              <w:rPr>
                <w:rFonts w:eastAsia="Arial Unicode MS"/>
              </w:rPr>
            </w:pPr>
          </w:p>
        </w:tc>
        <w:tc>
          <w:tcPr>
            <w:tcW w:w="1323" w:type="dxa"/>
            <w:vMerge/>
          </w:tcPr>
          <w:p w:rsidR="005C66BB" w:rsidRPr="002C2495" w:rsidRDefault="005C66BB" w:rsidP="00475CAD">
            <w:pPr>
              <w:jc w:val="center"/>
              <w:rPr>
                <w:rFonts w:eastAsia="Arial Unicode MS"/>
              </w:rPr>
            </w:pPr>
          </w:p>
        </w:tc>
        <w:tc>
          <w:tcPr>
            <w:tcW w:w="132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 xml:space="preserve">3.-Áreas de desarrollo personal y social/ </w:t>
            </w:r>
            <w:r w:rsidRPr="002C2495">
              <w:rPr>
                <w:rFonts w:eastAsia="Arial Unicode MS"/>
              </w:rPr>
              <w:lastRenderedPageBreak/>
              <w:t>Organizador curricular 1 Y 2</w:t>
            </w:r>
          </w:p>
        </w:tc>
        <w:tc>
          <w:tcPr>
            <w:tcW w:w="1323" w:type="dxa"/>
            <w:vMerge/>
          </w:tcPr>
          <w:p w:rsidR="005C66BB" w:rsidRPr="002C2495" w:rsidRDefault="005C66BB" w:rsidP="00475CAD">
            <w:pPr>
              <w:jc w:val="center"/>
              <w:rPr>
                <w:rFonts w:eastAsia="Arial Unicode MS"/>
              </w:rPr>
            </w:pPr>
          </w:p>
        </w:tc>
        <w:tc>
          <w:tcPr>
            <w:tcW w:w="1323" w:type="dxa"/>
            <w:vMerge/>
          </w:tcPr>
          <w:p w:rsidR="005C66BB" w:rsidRPr="002C2495" w:rsidRDefault="005C66BB" w:rsidP="00475CAD">
            <w:pPr>
              <w:jc w:val="center"/>
              <w:rPr>
                <w:rFonts w:eastAsia="Arial Unicode MS"/>
              </w:rPr>
            </w:pPr>
          </w:p>
        </w:tc>
        <w:tc>
          <w:tcPr>
            <w:tcW w:w="132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lastRenderedPageBreak/>
              <w:t>4.- Momentos de la actividad</w:t>
            </w:r>
          </w:p>
        </w:tc>
        <w:tc>
          <w:tcPr>
            <w:tcW w:w="1323" w:type="dxa"/>
            <w:vMerge/>
          </w:tcPr>
          <w:p w:rsidR="005C66BB" w:rsidRPr="002C2495" w:rsidRDefault="005C66BB" w:rsidP="00475CAD">
            <w:pPr>
              <w:jc w:val="center"/>
              <w:rPr>
                <w:rFonts w:eastAsia="Arial Unicode MS"/>
              </w:rPr>
            </w:pPr>
          </w:p>
        </w:tc>
        <w:tc>
          <w:tcPr>
            <w:tcW w:w="1323" w:type="dxa"/>
            <w:vMerge/>
          </w:tcPr>
          <w:p w:rsidR="005C66BB" w:rsidRPr="002C2495" w:rsidRDefault="005C66BB" w:rsidP="00475CAD">
            <w:pPr>
              <w:jc w:val="center"/>
              <w:rPr>
                <w:rFonts w:eastAsia="Arial Unicode MS"/>
              </w:rPr>
            </w:pPr>
          </w:p>
        </w:tc>
        <w:tc>
          <w:tcPr>
            <w:tcW w:w="132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5.-Actividades, organización y consignas</w:t>
            </w:r>
          </w:p>
        </w:tc>
        <w:tc>
          <w:tcPr>
            <w:tcW w:w="1323" w:type="dxa"/>
            <w:vMerge/>
          </w:tcPr>
          <w:p w:rsidR="005C66BB" w:rsidRPr="002C2495" w:rsidRDefault="005C66BB" w:rsidP="00475CAD">
            <w:pPr>
              <w:jc w:val="center"/>
              <w:rPr>
                <w:rFonts w:eastAsia="Arial Unicode MS"/>
              </w:rPr>
            </w:pPr>
          </w:p>
        </w:tc>
        <w:tc>
          <w:tcPr>
            <w:tcW w:w="1323" w:type="dxa"/>
            <w:vMerge/>
          </w:tcPr>
          <w:p w:rsidR="005C66BB" w:rsidRPr="002C2495" w:rsidRDefault="005C66BB" w:rsidP="00475CAD">
            <w:pPr>
              <w:jc w:val="center"/>
              <w:rPr>
                <w:rFonts w:eastAsia="Arial Unicode MS"/>
              </w:rPr>
            </w:pPr>
          </w:p>
        </w:tc>
        <w:tc>
          <w:tcPr>
            <w:tcW w:w="132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6.- Recursos</w:t>
            </w:r>
          </w:p>
        </w:tc>
        <w:tc>
          <w:tcPr>
            <w:tcW w:w="1323" w:type="dxa"/>
            <w:vMerge/>
          </w:tcPr>
          <w:p w:rsidR="005C66BB" w:rsidRPr="002C2495" w:rsidRDefault="005C66BB" w:rsidP="00475CAD">
            <w:pPr>
              <w:jc w:val="center"/>
              <w:rPr>
                <w:rFonts w:eastAsia="Arial Unicode MS"/>
              </w:rPr>
            </w:pPr>
          </w:p>
        </w:tc>
        <w:tc>
          <w:tcPr>
            <w:tcW w:w="1323" w:type="dxa"/>
            <w:vMerge/>
          </w:tcPr>
          <w:p w:rsidR="005C66BB" w:rsidRPr="002C2495" w:rsidRDefault="005C66BB" w:rsidP="00475CAD">
            <w:pPr>
              <w:jc w:val="center"/>
              <w:rPr>
                <w:rFonts w:eastAsia="Arial Unicode MS"/>
              </w:rPr>
            </w:pPr>
          </w:p>
        </w:tc>
        <w:tc>
          <w:tcPr>
            <w:tcW w:w="132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7.- Día</w:t>
            </w:r>
          </w:p>
        </w:tc>
        <w:tc>
          <w:tcPr>
            <w:tcW w:w="1323" w:type="dxa"/>
            <w:vMerge/>
          </w:tcPr>
          <w:p w:rsidR="005C66BB" w:rsidRPr="002C2495" w:rsidRDefault="005C66BB" w:rsidP="00475CAD">
            <w:pPr>
              <w:jc w:val="center"/>
              <w:rPr>
                <w:rFonts w:eastAsia="Arial Unicode MS"/>
              </w:rPr>
            </w:pPr>
          </w:p>
        </w:tc>
        <w:tc>
          <w:tcPr>
            <w:tcW w:w="1323" w:type="dxa"/>
            <w:vMerge/>
          </w:tcPr>
          <w:p w:rsidR="005C66BB" w:rsidRPr="002C2495" w:rsidRDefault="005C66BB" w:rsidP="00475CAD">
            <w:pPr>
              <w:jc w:val="center"/>
              <w:rPr>
                <w:rFonts w:eastAsia="Arial Unicode MS"/>
              </w:rPr>
            </w:pPr>
          </w:p>
        </w:tc>
        <w:tc>
          <w:tcPr>
            <w:tcW w:w="132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8.-Aprendizaje esperados de apoyo</w:t>
            </w:r>
          </w:p>
        </w:tc>
        <w:tc>
          <w:tcPr>
            <w:tcW w:w="1323" w:type="dxa"/>
            <w:vMerge/>
          </w:tcPr>
          <w:p w:rsidR="005C66BB" w:rsidRPr="002C2495" w:rsidRDefault="005C66BB" w:rsidP="00475CAD">
            <w:pPr>
              <w:jc w:val="center"/>
              <w:rPr>
                <w:rFonts w:eastAsia="Arial Unicode MS"/>
              </w:rPr>
            </w:pPr>
          </w:p>
        </w:tc>
        <w:tc>
          <w:tcPr>
            <w:tcW w:w="1323" w:type="dxa"/>
            <w:vMerge/>
          </w:tcPr>
          <w:p w:rsidR="005C66BB" w:rsidRPr="002C2495" w:rsidRDefault="005C66BB" w:rsidP="00475CAD">
            <w:pPr>
              <w:jc w:val="center"/>
              <w:rPr>
                <w:rFonts w:eastAsia="Arial Unicode MS"/>
              </w:rPr>
            </w:pPr>
          </w:p>
        </w:tc>
        <w:tc>
          <w:tcPr>
            <w:tcW w:w="132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9.- Adecuaciones curriculares y observaciones</w:t>
            </w:r>
          </w:p>
        </w:tc>
        <w:tc>
          <w:tcPr>
            <w:tcW w:w="1323" w:type="dxa"/>
            <w:vMerge/>
          </w:tcPr>
          <w:p w:rsidR="005C66BB" w:rsidRPr="002C2495" w:rsidRDefault="005C66BB" w:rsidP="00475CAD">
            <w:pPr>
              <w:jc w:val="center"/>
              <w:rPr>
                <w:rFonts w:eastAsia="Arial Unicode MS"/>
              </w:rPr>
            </w:pPr>
          </w:p>
        </w:tc>
        <w:tc>
          <w:tcPr>
            <w:tcW w:w="1323" w:type="dxa"/>
            <w:vMerge/>
          </w:tcPr>
          <w:p w:rsidR="005C66BB" w:rsidRPr="002C2495" w:rsidRDefault="005C66BB" w:rsidP="00475CAD">
            <w:pPr>
              <w:jc w:val="center"/>
              <w:rPr>
                <w:rFonts w:eastAsia="Arial Unicode MS"/>
              </w:rPr>
            </w:pPr>
          </w:p>
        </w:tc>
        <w:tc>
          <w:tcPr>
            <w:tcW w:w="132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r>
      <w:tr w:rsidR="005C66BB" w:rsidRPr="002C2495" w:rsidTr="00475CAD">
        <w:trPr>
          <w:trHeight w:val="30"/>
        </w:trPr>
        <w:tc>
          <w:tcPr>
            <w:tcW w:w="10790" w:type="dxa"/>
            <w:gridSpan w:val="6"/>
            <w:shd w:val="clear" w:color="auto" w:fill="EEECE1"/>
          </w:tcPr>
          <w:p w:rsidR="005C66BB" w:rsidRPr="002C2495" w:rsidRDefault="005C66BB" w:rsidP="00475CAD">
            <w:pPr>
              <w:rPr>
                <w:rFonts w:eastAsia="Arial Unicode MS"/>
              </w:rPr>
            </w:pPr>
            <w:r w:rsidRPr="002C2495">
              <w:rPr>
                <w:rFonts w:eastAsia="Arial Unicode MS"/>
                <w:b/>
              </w:rPr>
              <w:t>E) EVALUACIÓN</w:t>
            </w: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1.- Tipo de evaluación realizada</w:t>
            </w:r>
          </w:p>
        </w:tc>
        <w:tc>
          <w:tcPr>
            <w:tcW w:w="1323" w:type="dxa"/>
            <w:vMerge w:val="restart"/>
          </w:tcPr>
          <w:p w:rsidR="005C66BB" w:rsidRDefault="005C66BB" w:rsidP="00475CAD">
            <w:pPr>
              <w:jc w:val="center"/>
              <w:rPr>
                <w:rFonts w:eastAsia="Arial Unicode MS"/>
              </w:rPr>
            </w:pPr>
            <w:r w:rsidRPr="002C2495">
              <w:rPr>
                <w:rFonts w:eastAsia="Arial Unicode MS"/>
              </w:rPr>
              <w:t>Menciona y describe 4 indicadores</w:t>
            </w:r>
          </w:p>
          <w:p w:rsidR="001C3279" w:rsidRDefault="001C3279" w:rsidP="00475CAD">
            <w:pPr>
              <w:jc w:val="center"/>
              <w:rPr>
                <w:rFonts w:eastAsia="Arial Unicode MS"/>
              </w:rPr>
            </w:pPr>
          </w:p>
          <w:p w:rsidR="001C3279" w:rsidRPr="002C2495" w:rsidRDefault="001C3279" w:rsidP="00475CAD">
            <w:pPr>
              <w:jc w:val="center"/>
              <w:rPr>
                <w:rFonts w:eastAsia="Arial Unicode MS"/>
              </w:rPr>
            </w:pPr>
            <w:r>
              <w:rPr>
                <w:rFonts w:eastAsia="Arial Unicode MS"/>
              </w:rPr>
              <w:t>10</w:t>
            </w:r>
          </w:p>
        </w:tc>
        <w:tc>
          <w:tcPr>
            <w:tcW w:w="1323" w:type="dxa"/>
            <w:vMerge w:val="restart"/>
          </w:tcPr>
          <w:p w:rsidR="005C66BB" w:rsidRPr="002C2495" w:rsidRDefault="005C66BB" w:rsidP="00475CAD">
            <w:pPr>
              <w:jc w:val="center"/>
              <w:rPr>
                <w:rFonts w:eastAsia="Arial Unicode MS"/>
              </w:rPr>
            </w:pPr>
            <w:r w:rsidRPr="002C2495">
              <w:rPr>
                <w:rFonts w:eastAsia="Arial Unicode MS"/>
              </w:rPr>
              <w:t>Menciona y describe 3  indicadores</w:t>
            </w:r>
          </w:p>
        </w:tc>
        <w:tc>
          <w:tcPr>
            <w:tcW w:w="1324" w:type="dxa"/>
            <w:vMerge w:val="restart"/>
          </w:tcPr>
          <w:p w:rsidR="005C66BB" w:rsidRPr="002C2495" w:rsidRDefault="005C66BB" w:rsidP="00475CAD">
            <w:pPr>
              <w:jc w:val="center"/>
              <w:rPr>
                <w:rFonts w:eastAsia="Arial Unicode MS"/>
              </w:rPr>
            </w:pPr>
            <w:r w:rsidRPr="002C2495">
              <w:rPr>
                <w:rFonts w:eastAsia="Arial Unicode MS"/>
              </w:rPr>
              <w:t>Menciona y describe 2 indicadores</w:t>
            </w:r>
          </w:p>
        </w:tc>
        <w:tc>
          <w:tcPr>
            <w:tcW w:w="1394" w:type="dxa"/>
            <w:vMerge w:val="restart"/>
          </w:tcPr>
          <w:p w:rsidR="005C66BB" w:rsidRPr="002C2495" w:rsidRDefault="005C66BB" w:rsidP="00475CAD">
            <w:pPr>
              <w:jc w:val="center"/>
              <w:rPr>
                <w:rFonts w:eastAsia="Arial Unicode MS"/>
              </w:rPr>
            </w:pPr>
            <w:r w:rsidRPr="002C2495">
              <w:rPr>
                <w:rFonts w:eastAsia="Arial Unicode MS"/>
              </w:rPr>
              <w:t>Menciona y describe 1indicador</w:t>
            </w:r>
          </w:p>
        </w:tc>
        <w:tc>
          <w:tcPr>
            <w:tcW w:w="1394" w:type="dxa"/>
            <w:vMerge w:val="restart"/>
          </w:tcPr>
          <w:p w:rsidR="005C66BB" w:rsidRPr="002C2495" w:rsidRDefault="005C66BB" w:rsidP="00475CAD">
            <w:pPr>
              <w:jc w:val="center"/>
              <w:rPr>
                <w:rFonts w:eastAsia="Arial Unicode MS"/>
              </w:rPr>
            </w:pPr>
            <w:r w:rsidRPr="002C2495">
              <w:rPr>
                <w:rFonts w:eastAsia="Arial Unicode MS"/>
              </w:rPr>
              <w:t xml:space="preserve"> No menciona y describe indicadores</w:t>
            </w: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 xml:space="preserve">2- Forma en que utilizó algún instrumento o técnica </w:t>
            </w:r>
          </w:p>
        </w:tc>
        <w:tc>
          <w:tcPr>
            <w:tcW w:w="1323" w:type="dxa"/>
            <w:vMerge/>
          </w:tcPr>
          <w:p w:rsidR="005C66BB" w:rsidRPr="002C2495" w:rsidRDefault="005C66BB" w:rsidP="00475CAD">
            <w:pPr>
              <w:jc w:val="center"/>
              <w:rPr>
                <w:rFonts w:eastAsia="Arial Unicode MS"/>
              </w:rPr>
            </w:pPr>
          </w:p>
        </w:tc>
        <w:tc>
          <w:tcPr>
            <w:tcW w:w="1323" w:type="dxa"/>
            <w:vMerge/>
          </w:tcPr>
          <w:p w:rsidR="005C66BB" w:rsidRPr="002C2495" w:rsidRDefault="005C66BB" w:rsidP="00475CAD">
            <w:pPr>
              <w:jc w:val="center"/>
              <w:rPr>
                <w:rFonts w:eastAsia="Arial Unicode MS"/>
              </w:rPr>
            </w:pPr>
          </w:p>
        </w:tc>
        <w:tc>
          <w:tcPr>
            <w:tcW w:w="132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3.- Reacciones de los alumnos</w:t>
            </w:r>
          </w:p>
        </w:tc>
        <w:tc>
          <w:tcPr>
            <w:tcW w:w="1323" w:type="dxa"/>
            <w:vMerge/>
          </w:tcPr>
          <w:p w:rsidR="005C66BB" w:rsidRPr="002C2495" w:rsidRDefault="005C66BB" w:rsidP="00475CAD">
            <w:pPr>
              <w:jc w:val="center"/>
              <w:rPr>
                <w:rFonts w:eastAsia="Arial Unicode MS"/>
              </w:rPr>
            </w:pPr>
          </w:p>
        </w:tc>
        <w:tc>
          <w:tcPr>
            <w:tcW w:w="1323" w:type="dxa"/>
            <w:vMerge/>
          </w:tcPr>
          <w:p w:rsidR="005C66BB" w:rsidRPr="002C2495" w:rsidRDefault="005C66BB" w:rsidP="00475CAD">
            <w:pPr>
              <w:jc w:val="center"/>
              <w:rPr>
                <w:rFonts w:eastAsia="Arial Unicode MS"/>
              </w:rPr>
            </w:pPr>
          </w:p>
        </w:tc>
        <w:tc>
          <w:tcPr>
            <w:tcW w:w="132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4.- Reflexión de su intervención docente</w:t>
            </w:r>
          </w:p>
        </w:tc>
        <w:tc>
          <w:tcPr>
            <w:tcW w:w="1323" w:type="dxa"/>
            <w:vMerge/>
          </w:tcPr>
          <w:p w:rsidR="005C66BB" w:rsidRPr="002C2495" w:rsidRDefault="005C66BB" w:rsidP="00475CAD">
            <w:pPr>
              <w:jc w:val="center"/>
              <w:rPr>
                <w:rFonts w:eastAsia="Arial Unicode MS"/>
              </w:rPr>
            </w:pPr>
          </w:p>
        </w:tc>
        <w:tc>
          <w:tcPr>
            <w:tcW w:w="1323" w:type="dxa"/>
            <w:vMerge/>
          </w:tcPr>
          <w:p w:rsidR="005C66BB" w:rsidRPr="002C2495" w:rsidRDefault="005C66BB" w:rsidP="00475CAD">
            <w:pPr>
              <w:jc w:val="center"/>
              <w:rPr>
                <w:rFonts w:eastAsia="Arial Unicode MS"/>
              </w:rPr>
            </w:pPr>
          </w:p>
        </w:tc>
        <w:tc>
          <w:tcPr>
            <w:tcW w:w="132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r>
      <w:tr w:rsidR="005C66BB" w:rsidRPr="002C2495" w:rsidTr="00475CAD">
        <w:trPr>
          <w:trHeight w:val="30"/>
        </w:trPr>
        <w:tc>
          <w:tcPr>
            <w:tcW w:w="10790" w:type="dxa"/>
            <w:gridSpan w:val="6"/>
            <w:shd w:val="clear" w:color="auto" w:fill="EEECE1"/>
          </w:tcPr>
          <w:p w:rsidR="005C66BB" w:rsidRPr="002C2495" w:rsidRDefault="005C66BB" w:rsidP="00475CAD">
            <w:pPr>
              <w:rPr>
                <w:rFonts w:eastAsia="Arial Unicode MS"/>
              </w:rPr>
            </w:pPr>
            <w:r w:rsidRPr="002C2495">
              <w:rPr>
                <w:rFonts w:eastAsia="Arial Unicode MS"/>
                <w:b/>
              </w:rPr>
              <w:t>F) VINCULACIÓN DEL CONTEXTO INTERNO CON EL EXTERNO</w:t>
            </w: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1.- Justifica la aplicación de la situación de aprendizaje</w:t>
            </w:r>
          </w:p>
        </w:tc>
        <w:tc>
          <w:tcPr>
            <w:tcW w:w="1323" w:type="dxa"/>
            <w:vMerge w:val="restart"/>
          </w:tcPr>
          <w:p w:rsidR="005C66BB" w:rsidRDefault="005C66BB" w:rsidP="00475CAD">
            <w:pPr>
              <w:jc w:val="center"/>
              <w:rPr>
                <w:rFonts w:eastAsia="Arial Unicode MS"/>
              </w:rPr>
            </w:pPr>
            <w:r w:rsidRPr="002C2495">
              <w:rPr>
                <w:rFonts w:eastAsia="Arial Unicode MS"/>
              </w:rPr>
              <w:t>Menciona e incluye los 3 indicadores</w:t>
            </w:r>
          </w:p>
          <w:p w:rsidR="001C3279" w:rsidRPr="002C2495" w:rsidRDefault="001C3279" w:rsidP="00475CAD">
            <w:pPr>
              <w:jc w:val="center"/>
              <w:rPr>
                <w:rFonts w:eastAsia="Arial Unicode MS"/>
              </w:rPr>
            </w:pPr>
            <w:r>
              <w:rPr>
                <w:rFonts w:eastAsia="Arial Unicode MS"/>
              </w:rPr>
              <w:t>10</w:t>
            </w:r>
          </w:p>
        </w:tc>
        <w:tc>
          <w:tcPr>
            <w:tcW w:w="1323" w:type="dxa"/>
            <w:vMerge w:val="restart"/>
          </w:tcPr>
          <w:p w:rsidR="005C66BB" w:rsidRPr="002C2495" w:rsidRDefault="005C66BB" w:rsidP="00475CAD">
            <w:pPr>
              <w:jc w:val="center"/>
              <w:rPr>
                <w:rFonts w:eastAsia="Arial Unicode MS"/>
              </w:rPr>
            </w:pPr>
          </w:p>
        </w:tc>
        <w:tc>
          <w:tcPr>
            <w:tcW w:w="1324" w:type="dxa"/>
            <w:vMerge w:val="restart"/>
          </w:tcPr>
          <w:p w:rsidR="005C66BB" w:rsidRPr="002C2495" w:rsidRDefault="005C66BB" w:rsidP="00475CAD">
            <w:pPr>
              <w:jc w:val="center"/>
              <w:rPr>
                <w:rFonts w:eastAsia="Arial Unicode MS"/>
              </w:rPr>
            </w:pPr>
            <w:r w:rsidRPr="002C2495">
              <w:rPr>
                <w:rFonts w:eastAsia="Arial Unicode MS"/>
              </w:rPr>
              <w:t>Menciona e incluye 2 indicadores</w:t>
            </w:r>
          </w:p>
        </w:tc>
        <w:tc>
          <w:tcPr>
            <w:tcW w:w="1394" w:type="dxa"/>
            <w:vMerge w:val="restart"/>
          </w:tcPr>
          <w:p w:rsidR="005C66BB" w:rsidRPr="002C2495" w:rsidRDefault="005C66BB" w:rsidP="00475CAD">
            <w:pPr>
              <w:jc w:val="center"/>
              <w:rPr>
                <w:rFonts w:eastAsia="Arial Unicode MS"/>
              </w:rPr>
            </w:pPr>
          </w:p>
        </w:tc>
        <w:tc>
          <w:tcPr>
            <w:tcW w:w="1394" w:type="dxa"/>
            <w:vMerge w:val="restart"/>
          </w:tcPr>
          <w:p w:rsidR="005C66BB" w:rsidRPr="002C2495" w:rsidRDefault="005C66BB" w:rsidP="00475CAD">
            <w:pPr>
              <w:jc w:val="center"/>
              <w:rPr>
                <w:rFonts w:eastAsia="Arial Unicode MS"/>
              </w:rPr>
            </w:pPr>
            <w:r w:rsidRPr="002C2495">
              <w:rPr>
                <w:rFonts w:eastAsia="Arial Unicode MS"/>
              </w:rPr>
              <w:t>Menciona e incluye solo 1 indicador</w:t>
            </w: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2.- Incluye citas textuales/paráfrasis</w:t>
            </w:r>
          </w:p>
        </w:tc>
        <w:tc>
          <w:tcPr>
            <w:tcW w:w="1323" w:type="dxa"/>
            <w:vMerge/>
          </w:tcPr>
          <w:p w:rsidR="005C66BB" w:rsidRPr="002C2495" w:rsidRDefault="005C66BB" w:rsidP="00475CAD">
            <w:pPr>
              <w:jc w:val="center"/>
              <w:rPr>
                <w:rFonts w:eastAsia="Arial Unicode MS"/>
              </w:rPr>
            </w:pPr>
          </w:p>
        </w:tc>
        <w:tc>
          <w:tcPr>
            <w:tcW w:w="1323" w:type="dxa"/>
            <w:vMerge/>
          </w:tcPr>
          <w:p w:rsidR="005C66BB" w:rsidRPr="002C2495" w:rsidRDefault="005C66BB" w:rsidP="00475CAD">
            <w:pPr>
              <w:jc w:val="center"/>
              <w:rPr>
                <w:rFonts w:eastAsia="Arial Unicode MS"/>
              </w:rPr>
            </w:pPr>
          </w:p>
        </w:tc>
        <w:tc>
          <w:tcPr>
            <w:tcW w:w="132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3.- Argumenta de manera personal (confrontar teoría-práctica)</w:t>
            </w:r>
          </w:p>
        </w:tc>
        <w:tc>
          <w:tcPr>
            <w:tcW w:w="1323" w:type="dxa"/>
            <w:vMerge/>
          </w:tcPr>
          <w:p w:rsidR="005C66BB" w:rsidRPr="002C2495" w:rsidRDefault="005C66BB" w:rsidP="00475CAD">
            <w:pPr>
              <w:jc w:val="center"/>
              <w:rPr>
                <w:rFonts w:eastAsia="Arial Unicode MS"/>
              </w:rPr>
            </w:pPr>
          </w:p>
        </w:tc>
        <w:tc>
          <w:tcPr>
            <w:tcW w:w="1323" w:type="dxa"/>
            <w:vMerge/>
          </w:tcPr>
          <w:p w:rsidR="005C66BB" w:rsidRPr="002C2495" w:rsidRDefault="005C66BB" w:rsidP="00475CAD">
            <w:pPr>
              <w:jc w:val="center"/>
              <w:rPr>
                <w:rFonts w:eastAsia="Arial Unicode MS"/>
              </w:rPr>
            </w:pPr>
          </w:p>
        </w:tc>
        <w:tc>
          <w:tcPr>
            <w:tcW w:w="132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c>
          <w:tcPr>
            <w:tcW w:w="1394" w:type="dxa"/>
            <w:vMerge/>
          </w:tcPr>
          <w:p w:rsidR="005C66BB" w:rsidRPr="002C2495" w:rsidRDefault="005C66BB" w:rsidP="00475CAD">
            <w:pPr>
              <w:jc w:val="center"/>
              <w:rPr>
                <w:rFonts w:eastAsia="Arial Unicode MS"/>
              </w:rPr>
            </w:pPr>
          </w:p>
        </w:tc>
      </w:tr>
      <w:tr w:rsidR="005C66BB" w:rsidRPr="002C2495" w:rsidTr="00475CAD">
        <w:trPr>
          <w:trHeight w:val="30"/>
        </w:trPr>
        <w:tc>
          <w:tcPr>
            <w:tcW w:w="10790" w:type="dxa"/>
            <w:gridSpan w:val="6"/>
            <w:shd w:val="clear" w:color="auto" w:fill="EEECE1"/>
          </w:tcPr>
          <w:p w:rsidR="005C66BB" w:rsidRPr="002C2495" w:rsidRDefault="005C66BB" w:rsidP="00475CAD">
            <w:pPr>
              <w:rPr>
                <w:rFonts w:eastAsia="Arial Unicode MS"/>
              </w:rPr>
            </w:pPr>
            <w:r w:rsidRPr="002C2495">
              <w:rPr>
                <w:rFonts w:eastAsia="Arial Unicode MS"/>
                <w:b/>
              </w:rPr>
              <w:t>G) ORGANIZACIÓN DE LOS ESPACIOS</w:t>
            </w:r>
          </w:p>
        </w:tc>
      </w:tr>
      <w:tr w:rsidR="005C66BB" w:rsidRPr="002C2495" w:rsidTr="00475CAD">
        <w:trPr>
          <w:trHeight w:val="30"/>
        </w:trPr>
        <w:tc>
          <w:tcPr>
            <w:tcW w:w="4032" w:type="dxa"/>
          </w:tcPr>
          <w:p w:rsidR="005C66BB" w:rsidRPr="002C2495" w:rsidRDefault="005C66BB" w:rsidP="00475CAD">
            <w:pPr>
              <w:rPr>
                <w:rFonts w:eastAsia="Arial Unicode MS"/>
              </w:rPr>
            </w:pPr>
            <w:r w:rsidRPr="002C2495">
              <w:rPr>
                <w:rFonts w:eastAsia="Arial Unicode MS"/>
              </w:rPr>
              <w:t>1.- Menciona  las estrategias utilizadas para cada estilo de aprendizaje</w:t>
            </w:r>
          </w:p>
        </w:tc>
        <w:tc>
          <w:tcPr>
            <w:tcW w:w="1323" w:type="dxa"/>
          </w:tcPr>
          <w:p w:rsidR="005C66BB" w:rsidRDefault="005C66BB" w:rsidP="00475CAD">
            <w:pPr>
              <w:jc w:val="center"/>
              <w:rPr>
                <w:rFonts w:eastAsia="Arial Unicode MS"/>
                <w:sz w:val="20"/>
              </w:rPr>
            </w:pPr>
            <w:r w:rsidRPr="002C2495">
              <w:rPr>
                <w:rFonts w:eastAsia="Arial Unicode MS"/>
                <w:sz w:val="20"/>
              </w:rPr>
              <w:t>Incluye estrategias para todos los estilos de aprendizaje</w:t>
            </w:r>
          </w:p>
          <w:p w:rsidR="001C3279" w:rsidRPr="002C2495" w:rsidRDefault="001C3279" w:rsidP="00475CAD">
            <w:pPr>
              <w:jc w:val="center"/>
              <w:rPr>
                <w:rFonts w:eastAsia="Arial Unicode MS"/>
              </w:rPr>
            </w:pPr>
            <w:r>
              <w:rPr>
                <w:rFonts w:eastAsia="Arial Unicode MS"/>
                <w:sz w:val="20"/>
              </w:rPr>
              <w:t>10</w:t>
            </w:r>
          </w:p>
        </w:tc>
        <w:tc>
          <w:tcPr>
            <w:tcW w:w="1323" w:type="dxa"/>
          </w:tcPr>
          <w:p w:rsidR="005C66BB" w:rsidRPr="002C2495" w:rsidRDefault="005C66BB" w:rsidP="00475CAD">
            <w:pPr>
              <w:jc w:val="center"/>
              <w:rPr>
                <w:rFonts w:eastAsia="Arial Unicode MS"/>
              </w:rPr>
            </w:pPr>
          </w:p>
        </w:tc>
        <w:tc>
          <w:tcPr>
            <w:tcW w:w="1324" w:type="dxa"/>
          </w:tcPr>
          <w:p w:rsidR="005C66BB" w:rsidRPr="002C2495" w:rsidRDefault="005C66BB" w:rsidP="00475CAD">
            <w:pPr>
              <w:jc w:val="center"/>
              <w:rPr>
                <w:rFonts w:eastAsia="Arial Unicode MS"/>
              </w:rPr>
            </w:pPr>
            <w:r w:rsidRPr="002C2495">
              <w:rPr>
                <w:rFonts w:eastAsia="Arial Unicode MS"/>
                <w:sz w:val="20"/>
              </w:rPr>
              <w:t>Incluye estrategias para algunos estilos de aprendizaje</w:t>
            </w:r>
          </w:p>
        </w:tc>
        <w:tc>
          <w:tcPr>
            <w:tcW w:w="1394" w:type="dxa"/>
          </w:tcPr>
          <w:p w:rsidR="005C66BB" w:rsidRPr="002C2495" w:rsidRDefault="005C66BB" w:rsidP="00475CAD">
            <w:pPr>
              <w:jc w:val="center"/>
              <w:rPr>
                <w:rFonts w:eastAsia="Arial Unicode MS"/>
              </w:rPr>
            </w:pPr>
          </w:p>
        </w:tc>
        <w:tc>
          <w:tcPr>
            <w:tcW w:w="1394" w:type="dxa"/>
          </w:tcPr>
          <w:p w:rsidR="005C66BB" w:rsidRPr="002C2495" w:rsidRDefault="005C66BB" w:rsidP="00475CAD">
            <w:pPr>
              <w:jc w:val="center"/>
              <w:rPr>
                <w:rFonts w:eastAsia="Arial Unicode MS"/>
              </w:rPr>
            </w:pPr>
            <w:r w:rsidRPr="002C2495">
              <w:rPr>
                <w:rFonts w:eastAsia="Arial Unicode MS"/>
                <w:sz w:val="20"/>
              </w:rPr>
              <w:t>Solo menciona los estilos de aprendizaje</w:t>
            </w:r>
          </w:p>
        </w:tc>
      </w:tr>
    </w:tbl>
    <w:p w:rsidR="005C66BB" w:rsidRPr="002C2495" w:rsidRDefault="005C66BB" w:rsidP="005C66BB">
      <w:pPr>
        <w:spacing w:after="0" w:line="276" w:lineRule="auto"/>
        <w:jc w:val="center"/>
        <w:rPr>
          <w:rFonts w:eastAsia="Arial Unicode MS" w:cs="Times New Roman"/>
          <w:szCs w:val="24"/>
          <w:lang w:eastAsia="es-MX"/>
        </w:rPr>
      </w:pPr>
    </w:p>
    <w:tbl>
      <w:tblPr>
        <w:tblStyle w:val="Tablaconcuadrcula1"/>
        <w:tblW w:w="5000" w:type="pct"/>
        <w:tblLook w:val="04A0" w:firstRow="1" w:lastRow="0" w:firstColumn="1" w:lastColumn="0" w:noHBand="0" w:noVBand="1"/>
      </w:tblPr>
      <w:tblGrid>
        <w:gridCol w:w="1490"/>
        <w:gridCol w:w="2222"/>
        <w:gridCol w:w="2558"/>
        <w:gridCol w:w="2558"/>
      </w:tblGrid>
      <w:tr w:rsidR="005C66BB" w:rsidRPr="002C2495" w:rsidTr="00475CAD">
        <w:tc>
          <w:tcPr>
            <w:tcW w:w="810" w:type="pct"/>
            <w:shd w:val="clear" w:color="auto" w:fill="EEECE1"/>
          </w:tcPr>
          <w:p w:rsidR="005C66BB" w:rsidRPr="002C2495" w:rsidRDefault="005C66BB" w:rsidP="00475CAD">
            <w:pPr>
              <w:jc w:val="center"/>
              <w:rPr>
                <w:rFonts w:eastAsia="Arial Unicode MS"/>
                <w:b/>
                <w:szCs w:val="20"/>
              </w:rPr>
            </w:pPr>
            <w:r w:rsidRPr="002C2495">
              <w:rPr>
                <w:rFonts w:eastAsia="Arial Unicode MS"/>
                <w:b/>
                <w:szCs w:val="20"/>
              </w:rPr>
              <w:t>INDICADORES</w:t>
            </w:r>
          </w:p>
        </w:tc>
        <w:tc>
          <w:tcPr>
            <w:tcW w:w="1270" w:type="pct"/>
            <w:shd w:val="clear" w:color="auto" w:fill="EEECE1"/>
          </w:tcPr>
          <w:p w:rsidR="005C66BB" w:rsidRPr="002C2495" w:rsidRDefault="005C66BB" w:rsidP="00475CAD">
            <w:pPr>
              <w:jc w:val="center"/>
              <w:rPr>
                <w:rFonts w:eastAsia="Arial Unicode MS"/>
                <w:b/>
                <w:szCs w:val="20"/>
              </w:rPr>
            </w:pPr>
            <w:r w:rsidRPr="002C2495">
              <w:rPr>
                <w:rFonts w:eastAsia="Arial Unicode MS"/>
                <w:b/>
                <w:szCs w:val="20"/>
              </w:rPr>
              <w:t xml:space="preserve">10  </w:t>
            </w:r>
          </w:p>
        </w:tc>
        <w:tc>
          <w:tcPr>
            <w:tcW w:w="1460" w:type="pct"/>
            <w:shd w:val="clear" w:color="auto" w:fill="EEECE1"/>
          </w:tcPr>
          <w:p w:rsidR="005C66BB" w:rsidRPr="002C2495" w:rsidRDefault="005C66BB" w:rsidP="00475CAD">
            <w:pPr>
              <w:jc w:val="center"/>
              <w:rPr>
                <w:rFonts w:eastAsia="Arial Unicode MS"/>
                <w:b/>
                <w:szCs w:val="20"/>
              </w:rPr>
            </w:pPr>
            <w:r w:rsidRPr="002C2495">
              <w:rPr>
                <w:rFonts w:eastAsia="Arial Unicode MS"/>
                <w:b/>
                <w:szCs w:val="20"/>
              </w:rPr>
              <w:t xml:space="preserve">8 </w:t>
            </w:r>
          </w:p>
        </w:tc>
        <w:tc>
          <w:tcPr>
            <w:tcW w:w="1460" w:type="pct"/>
            <w:shd w:val="clear" w:color="auto" w:fill="EEECE1"/>
          </w:tcPr>
          <w:p w:rsidR="005C66BB" w:rsidRPr="002C2495" w:rsidRDefault="005C66BB" w:rsidP="00475CAD">
            <w:pPr>
              <w:jc w:val="center"/>
              <w:rPr>
                <w:rFonts w:eastAsia="Arial Unicode MS"/>
                <w:b/>
                <w:szCs w:val="20"/>
              </w:rPr>
            </w:pPr>
            <w:r w:rsidRPr="002C2495">
              <w:rPr>
                <w:rFonts w:eastAsia="Arial Unicode MS"/>
                <w:b/>
                <w:szCs w:val="20"/>
              </w:rPr>
              <w:t xml:space="preserve">6  </w:t>
            </w:r>
          </w:p>
        </w:tc>
      </w:tr>
      <w:tr w:rsidR="005C66BB" w:rsidRPr="002C2495" w:rsidTr="00475CAD">
        <w:trPr>
          <w:trHeight w:val="35"/>
        </w:trPr>
        <w:tc>
          <w:tcPr>
            <w:tcW w:w="810" w:type="pct"/>
            <w:vMerge w:val="restart"/>
          </w:tcPr>
          <w:p w:rsidR="005C66BB" w:rsidRPr="002C2495" w:rsidRDefault="005C66BB" w:rsidP="00475CAD">
            <w:pPr>
              <w:jc w:val="center"/>
              <w:rPr>
                <w:b/>
                <w:szCs w:val="20"/>
              </w:rPr>
            </w:pPr>
            <w:r w:rsidRPr="002C2495">
              <w:rPr>
                <w:b/>
                <w:szCs w:val="20"/>
              </w:rPr>
              <w:t>H) HABILIDADES DOCENTES</w:t>
            </w:r>
          </w:p>
          <w:p w:rsidR="005C66BB" w:rsidRPr="002C2495" w:rsidRDefault="005C66BB" w:rsidP="00475CAD">
            <w:pPr>
              <w:jc w:val="center"/>
              <w:rPr>
                <w:b/>
                <w:szCs w:val="20"/>
              </w:rPr>
            </w:pPr>
          </w:p>
        </w:tc>
        <w:tc>
          <w:tcPr>
            <w:tcW w:w="1270" w:type="pct"/>
          </w:tcPr>
          <w:p w:rsidR="005C66BB" w:rsidRPr="002C2495" w:rsidRDefault="005C66BB" w:rsidP="00475CAD">
            <w:pPr>
              <w:jc w:val="both"/>
              <w:rPr>
                <w:b/>
                <w:szCs w:val="20"/>
              </w:rPr>
            </w:pPr>
            <w:r w:rsidRPr="002C2495">
              <w:rPr>
                <w:szCs w:val="20"/>
              </w:rPr>
              <w:t>1.- Utiliza lenguaje claro y sencillo</w:t>
            </w:r>
            <w:r w:rsidR="001C3279">
              <w:rPr>
                <w:szCs w:val="20"/>
              </w:rPr>
              <w:t>*</w:t>
            </w:r>
          </w:p>
        </w:tc>
        <w:tc>
          <w:tcPr>
            <w:tcW w:w="1460" w:type="pct"/>
          </w:tcPr>
          <w:p w:rsidR="005C66BB" w:rsidRPr="002C2495" w:rsidRDefault="005C66BB" w:rsidP="00475CAD">
            <w:pPr>
              <w:jc w:val="both"/>
              <w:rPr>
                <w:b/>
                <w:szCs w:val="20"/>
              </w:rPr>
            </w:pPr>
            <w:r w:rsidRPr="002C2495">
              <w:rPr>
                <w:szCs w:val="20"/>
              </w:rPr>
              <w:t>1.- Utiliza lenguaje claro pero muy elevado</w:t>
            </w:r>
          </w:p>
        </w:tc>
        <w:tc>
          <w:tcPr>
            <w:tcW w:w="1460" w:type="pct"/>
          </w:tcPr>
          <w:p w:rsidR="005C66BB" w:rsidRPr="002C2495" w:rsidRDefault="005C66BB" w:rsidP="00475CAD">
            <w:pPr>
              <w:jc w:val="both"/>
              <w:rPr>
                <w:b/>
                <w:szCs w:val="20"/>
              </w:rPr>
            </w:pPr>
            <w:r w:rsidRPr="002C2495">
              <w:rPr>
                <w:szCs w:val="20"/>
              </w:rPr>
              <w:t>1.- Su  lenguaje no es  claro ni sencillo</w:t>
            </w:r>
          </w:p>
        </w:tc>
      </w:tr>
      <w:tr w:rsidR="005C66BB" w:rsidRPr="002C2495" w:rsidTr="00475CAD">
        <w:trPr>
          <w:trHeight w:val="33"/>
        </w:trPr>
        <w:tc>
          <w:tcPr>
            <w:tcW w:w="810" w:type="pct"/>
            <w:vMerge/>
          </w:tcPr>
          <w:p w:rsidR="005C66BB" w:rsidRPr="002C2495" w:rsidRDefault="005C66BB" w:rsidP="00475CAD">
            <w:pPr>
              <w:jc w:val="center"/>
              <w:rPr>
                <w:b/>
                <w:szCs w:val="20"/>
              </w:rPr>
            </w:pPr>
          </w:p>
        </w:tc>
        <w:tc>
          <w:tcPr>
            <w:tcW w:w="1270" w:type="pct"/>
          </w:tcPr>
          <w:p w:rsidR="005C66BB" w:rsidRPr="002C2495" w:rsidRDefault="005C66BB" w:rsidP="00475CAD">
            <w:pPr>
              <w:jc w:val="both"/>
              <w:rPr>
                <w:szCs w:val="20"/>
              </w:rPr>
            </w:pPr>
            <w:r w:rsidRPr="002C2495">
              <w:rPr>
                <w:szCs w:val="20"/>
              </w:rPr>
              <w:t>2.- Promueve la participación de todos los alumnos</w:t>
            </w:r>
            <w:r w:rsidR="001C3279">
              <w:rPr>
                <w:szCs w:val="20"/>
              </w:rPr>
              <w:t>*</w:t>
            </w:r>
          </w:p>
        </w:tc>
        <w:tc>
          <w:tcPr>
            <w:tcW w:w="1460" w:type="pct"/>
          </w:tcPr>
          <w:p w:rsidR="005C66BB" w:rsidRPr="002C2495" w:rsidRDefault="005C66BB" w:rsidP="00475CAD">
            <w:pPr>
              <w:jc w:val="both"/>
              <w:rPr>
                <w:szCs w:val="20"/>
              </w:rPr>
            </w:pPr>
            <w:r w:rsidRPr="002C2495">
              <w:rPr>
                <w:szCs w:val="20"/>
              </w:rPr>
              <w:t>2.- Promueve la participación de algunos de  los alumnos</w:t>
            </w:r>
          </w:p>
        </w:tc>
        <w:tc>
          <w:tcPr>
            <w:tcW w:w="1460" w:type="pct"/>
          </w:tcPr>
          <w:p w:rsidR="005C66BB" w:rsidRPr="002C2495" w:rsidRDefault="005C66BB" w:rsidP="00475CAD">
            <w:pPr>
              <w:jc w:val="both"/>
              <w:rPr>
                <w:szCs w:val="20"/>
              </w:rPr>
            </w:pPr>
            <w:r w:rsidRPr="002C2495">
              <w:rPr>
                <w:szCs w:val="20"/>
              </w:rPr>
              <w:t>2.- Le hace falta promover la participación de los alumnos</w:t>
            </w:r>
          </w:p>
        </w:tc>
      </w:tr>
      <w:tr w:rsidR="005C66BB" w:rsidRPr="002C2495" w:rsidTr="00475CAD">
        <w:trPr>
          <w:trHeight w:val="33"/>
        </w:trPr>
        <w:tc>
          <w:tcPr>
            <w:tcW w:w="810" w:type="pct"/>
            <w:vMerge/>
          </w:tcPr>
          <w:p w:rsidR="005C66BB" w:rsidRPr="002C2495" w:rsidRDefault="005C66BB" w:rsidP="00475CAD">
            <w:pPr>
              <w:jc w:val="center"/>
              <w:rPr>
                <w:b/>
                <w:szCs w:val="20"/>
              </w:rPr>
            </w:pPr>
          </w:p>
        </w:tc>
        <w:tc>
          <w:tcPr>
            <w:tcW w:w="1270" w:type="pct"/>
          </w:tcPr>
          <w:p w:rsidR="005C66BB" w:rsidRPr="002C2495" w:rsidRDefault="005C66BB" w:rsidP="00475CAD">
            <w:pPr>
              <w:jc w:val="both"/>
              <w:rPr>
                <w:szCs w:val="20"/>
              </w:rPr>
            </w:pPr>
            <w:r w:rsidRPr="002C2495">
              <w:rPr>
                <w:szCs w:val="20"/>
              </w:rPr>
              <w:t>3.- Domina los contenidos que se abordan</w:t>
            </w:r>
            <w:r w:rsidR="001C3279">
              <w:rPr>
                <w:szCs w:val="20"/>
              </w:rPr>
              <w:t>*</w:t>
            </w:r>
          </w:p>
        </w:tc>
        <w:tc>
          <w:tcPr>
            <w:tcW w:w="1460" w:type="pct"/>
          </w:tcPr>
          <w:p w:rsidR="005C66BB" w:rsidRPr="002C2495" w:rsidRDefault="005C66BB" w:rsidP="00475CAD">
            <w:pPr>
              <w:jc w:val="both"/>
              <w:rPr>
                <w:szCs w:val="20"/>
              </w:rPr>
            </w:pPr>
            <w:r w:rsidRPr="002C2495">
              <w:rPr>
                <w:szCs w:val="20"/>
              </w:rPr>
              <w:t>3.- Conoce pero no domina los contenidos que se abordan</w:t>
            </w:r>
          </w:p>
        </w:tc>
        <w:tc>
          <w:tcPr>
            <w:tcW w:w="1460" w:type="pct"/>
          </w:tcPr>
          <w:p w:rsidR="005C66BB" w:rsidRPr="002C2495" w:rsidRDefault="005C66BB" w:rsidP="00475CAD">
            <w:pPr>
              <w:jc w:val="both"/>
              <w:rPr>
                <w:szCs w:val="20"/>
              </w:rPr>
            </w:pPr>
            <w:r w:rsidRPr="002C2495">
              <w:rPr>
                <w:szCs w:val="20"/>
              </w:rPr>
              <w:t>3.- No presenta ningún dominio de contenidos</w:t>
            </w:r>
          </w:p>
        </w:tc>
      </w:tr>
      <w:tr w:rsidR="005C66BB" w:rsidRPr="002C2495" w:rsidTr="00475CAD">
        <w:trPr>
          <w:trHeight w:val="33"/>
        </w:trPr>
        <w:tc>
          <w:tcPr>
            <w:tcW w:w="810" w:type="pct"/>
            <w:vMerge/>
          </w:tcPr>
          <w:p w:rsidR="005C66BB" w:rsidRPr="002C2495" w:rsidRDefault="005C66BB" w:rsidP="00475CAD">
            <w:pPr>
              <w:jc w:val="center"/>
              <w:rPr>
                <w:b/>
                <w:szCs w:val="20"/>
              </w:rPr>
            </w:pPr>
          </w:p>
        </w:tc>
        <w:tc>
          <w:tcPr>
            <w:tcW w:w="1270" w:type="pct"/>
          </w:tcPr>
          <w:p w:rsidR="005C66BB" w:rsidRPr="002C2495" w:rsidRDefault="005C66BB" w:rsidP="00475CAD">
            <w:pPr>
              <w:jc w:val="both"/>
              <w:rPr>
                <w:szCs w:val="20"/>
              </w:rPr>
            </w:pPr>
            <w:r w:rsidRPr="002C2495">
              <w:rPr>
                <w:szCs w:val="20"/>
              </w:rPr>
              <w:t>4.- Utiliza estrategias para orden y control de grupo</w:t>
            </w:r>
          </w:p>
        </w:tc>
        <w:tc>
          <w:tcPr>
            <w:tcW w:w="1460" w:type="pct"/>
          </w:tcPr>
          <w:p w:rsidR="005C66BB" w:rsidRPr="002C2495" w:rsidRDefault="005C66BB" w:rsidP="00475CAD">
            <w:pPr>
              <w:jc w:val="both"/>
              <w:rPr>
                <w:szCs w:val="20"/>
              </w:rPr>
            </w:pPr>
            <w:r w:rsidRPr="002C2495">
              <w:rPr>
                <w:szCs w:val="20"/>
              </w:rPr>
              <w:t>4.- No utiliza estrategias para orden y control de grupo</w:t>
            </w:r>
            <w:r w:rsidR="001C3279">
              <w:rPr>
                <w:szCs w:val="20"/>
              </w:rPr>
              <w:t>*</w:t>
            </w:r>
          </w:p>
        </w:tc>
        <w:tc>
          <w:tcPr>
            <w:tcW w:w="1460" w:type="pct"/>
          </w:tcPr>
          <w:p w:rsidR="005C66BB" w:rsidRPr="002C2495" w:rsidRDefault="005C66BB" w:rsidP="00475CAD">
            <w:pPr>
              <w:jc w:val="both"/>
              <w:rPr>
                <w:szCs w:val="20"/>
              </w:rPr>
            </w:pPr>
            <w:r w:rsidRPr="002C2495">
              <w:rPr>
                <w:szCs w:val="20"/>
              </w:rPr>
              <w:t>4.- No utiliza estrategias para orden y control de grupo</w:t>
            </w:r>
          </w:p>
        </w:tc>
      </w:tr>
      <w:tr w:rsidR="005C66BB" w:rsidRPr="002C2495" w:rsidTr="00475CAD">
        <w:trPr>
          <w:trHeight w:val="33"/>
        </w:trPr>
        <w:tc>
          <w:tcPr>
            <w:tcW w:w="810" w:type="pct"/>
            <w:vMerge/>
          </w:tcPr>
          <w:p w:rsidR="005C66BB" w:rsidRPr="002C2495" w:rsidRDefault="005C66BB" w:rsidP="00475CAD">
            <w:pPr>
              <w:jc w:val="center"/>
              <w:rPr>
                <w:b/>
                <w:szCs w:val="20"/>
              </w:rPr>
            </w:pPr>
          </w:p>
        </w:tc>
        <w:tc>
          <w:tcPr>
            <w:tcW w:w="1270" w:type="pct"/>
          </w:tcPr>
          <w:p w:rsidR="005C66BB" w:rsidRPr="002C2495" w:rsidRDefault="005C66BB" w:rsidP="00475CAD">
            <w:pPr>
              <w:jc w:val="both"/>
              <w:rPr>
                <w:szCs w:val="20"/>
              </w:rPr>
            </w:pPr>
            <w:r w:rsidRPr="002C2495">
              <w:rPr>
                <w:szCs w:val="20"/>
              </w:rPr>
              <w:t>5.- Atiende imprevistos de manera óptima</w:t>
            </w:r>
            <w:r w:rsidR="001C3279">
              <w:rPr>
                <w:szCs w:val="20"/>
              </w:rPr>
              <w:t>*</w:t>
            </w:r>
          </w:p>
        </w:tc>
        <w:tc>
          <w:tcPr>
            <w:tcW w:w="1460" w:type="pct"/>
          </w:tcPr>
          <w:p w:rsidR="005C66BB" w:rsidRPr="002C2495" w:rsidRDefault="005C66BB" w:rsidP="00475CAD">
            <w:pPr>
              <w:jc w:val="both"/>
              <w:rPr>
                <w:szCs w:val="20"/>
              </w:rPr>
            </w:pPr>
            <w:r w:rsidRPr="002C2495">
              <w:rPr>
                <w:szCs w:val="20"/>
              </w:rPr>
              <w:t>5.-Dificultad para atender imprevistos</w:t>
            </w:r>
          </w:p>
        </w:tc>
        <w:tc>
          <w:tcPr>
            <w:tcW w:w="1460" w:type="pct"/>
          </w:tcPr>
          <w:p w:rsidR="005C66BB" w:rsidRPr="002C2495" w:rsidRDefault="005C66BB" w:rsidP="00475CAD">
            <w:pPr>
              <w:jc w:val="both"/>
              <w:rPr>
                <w:szCs w:val="20"/>
              </w:rPr>
            </w:pPr>
            <w:r w:rsidRPr="002C2495">
              <w:rPr>
                <w:szCs w:val="20"/>
              </w:rPr>
              <w:t>5.- Evade los  imprevistos</w:t>
            </w:r>
          </w:p>
        </w:tc>
      </w:tr>
      <w:tr w:rsidR="005C66BB" w:rsidRPr="002C2495" w:rsidTr="00475CAD">
        <w:tc>
          <w:tcPr>
            <w:tcW w:w="810" w:type="pct"/>
            <w:vMerge w:val="restart"/>
          </w:tcPr>
          <w:p w:rsidR="005C66BB" w:rsidRPr="002C2495" w:rsidRDefault="005C66BB" w:rsidP="00475CAD">
            <w:pPr>
              <w:jc w:val="center"/>
              <w:rPr>
                <w:rFonts w:eastAsia="Arial Unicode MS"/>
                <w:b/>
                <w:szCs w:val="20"/>
              </w:rPr>
            </w:pPr>
            <w:r w:rsidRPr="002C2495">
              <w:rPr>
                <w:b/>
                <w:szCs w:val="20"/>
              </w:rPr>
              <w:t>I) ANÁLISIS ESCRITO</w:t>
            </w:r>
          </w:p>
        </w:tc>
        <w:tc>
          <w:tcPr>
            <w:tcW w:w="1270" w:type="pct"/>
          </w:tcPr>
          <w:p w:rsidR="005C66BB" w:rsidRPr="002C2495" w:rsidRDefault="005C66BB" w:rsidP="00475CAD">
            <w:pPr>
              <w:jc w:val="both"/>
              <w:rPr>
                <w:szCs w:val="20"/>
              </w:rPr>
            </w:pPr>
            <w:r w:rsidRPr="002C2495">
              <w:rPr>
                <w:szCs w:val="20"/>
              </w:rPr>
              <w:t>1.- La redacción es clara y coherente</w:t>
            </w:r>
            <w:r w:rsidR="003A790E">
              <w:rPr>
                <w:szCs w:val="20"/>
              </w:rPr>
              <w:t>*</w:t>
            </w:r>
          </w:p>
        </w:tc>
        <w:tc>
          <w:tcPr>
            <w:tcW w:w="1460" w:type="pct"/>
          </w:tcPr>
          <w:p w:rsidR="005C66BB" w:rsidRPr="002C2495" w:rsidRDefault="005C66BB" w:rsidP="00475CAD">
            <w:pPr>
              <w:jc w:val="both"/>
              <w:rPr>
                <w:szCs w:val="20"/>
              </w:rPr>
            </w:pPr>
            <w:r w:rsidRPr="002C2495">
              <w:rPr>
                <w:szCs w:val="20"/>
              </w:rPr>
              <w:t>1.- La redacción es clara, sin coherencia</w:t>
            </w:r>
          </w:p>
        </w:tc>
        <w:tc>
          <w:tcPr>
            <w:tcW w:w="1460" w:type="pct"/>
          </w:tcPr>
          <w:p w:rsidR="005C66BB" w:rsidRPr="002C2495" w:rsidRDefault="005C66BB" w:rsidP="00475CAD">
            <w:pPr>
              <w:jc w:val="both"/>
              <w:rPr>
                <w:szCs w:val="20"/>
              </w:rPr>
            </w:pPr>
            <w:r w:rsidRPr="002C2495">
              <w:rPr>
                <w:szCs w:val="20"/>
              </w:rPr>
              <w:t>1.- La redacción no es clara ni coherente</w:t>
            </w:r>
          </w:p>
        </w:tc>
      </w:tr>
      <w:tr w:rsidR="005C66BB" w:rsidRPr="002C2495" w:rsidTr="00475CAD">
        <w:tc>
          <w:tcPr>
            <w:tcW w:w="810" w:type="pct"/>
            <w:vMerge/>
          </w:tcPr>
          <w:p w:rsidR="005C66BB" w:rsidRPr="002C2495" w:rsidRDefault="005C66BB" w:rsidP="00475CAD">
            <w:pPr>
              <w:jc w:val="center"/>
              <w:rPr>
                <w:b/>
                <w:szCs w:val="20"/>
              </w:rPr>
            </w:pPr>
          </w:p>
        </w:tc>
        <w:tc>
          <w:tcPr>
            <w:tcW w:w="1270" w:type="pct"/>
          </w:tcPr>
          <w:p w:rsidR="005C66BB" w:rsidRPr="002C2495" w:rsidRDefault="005C66BB" w:rsidP="00475CAD">
            <w:pPr>
              <w:jc w:val="both"/>
              <w:rPr>
                <w:szCs w:val="20"/>
              </w:rPr>
            </w:pPr>
            <w:r w:rsidRPr="002C2495">
              <w:rPr>
                <w:szCs w:val="20"/>
              </w:rPr>
              <w:t>2.-Incluye mínimo 6 citas textuales/paráfrasis</w:t>
            </w:r>
            <w:r w:rsidR="003A790E">
              <w:rPr>
                <w:szCs w:val="20"/>
              </w:rPr>
              <w:t>*</w:t>
            </w:r>
          </w:p>
        </w:tc>
        <w:tc>
          <w:tcPr>
            <w:tcW w:w="1460" w:type="pct"/>
          </w:tcPr>
          <w:p w:rsidR="005C66BB" w:rsidRPr="002C2495" w:rsidRDefault="005C66BB" w:rsidP="00475CAD">
            <w:pPr>
              <w:jc w:val="both"/>
              <w:rPr>
                <w:szCs w:val="20"/>
              </w:rPr>
            </w:pPr>
            <w:r w:rsidRPr="002C2495">
              <w:rPr>
                <w:szCs w:val="20"/>
              </w:rPr>
              <w:t>2.- Incluye mínimo 5 citas textuales/paráfrasis</w:t>
            </w:r>
          </w:p>
        </w:tc>
        <w:tc>
          <w:tcPr>
            <w:tcW w:w="1460" w:type="pct"/>
          </w:tcPr>
          <w:p w:rsidR="005C66BB" w:rsidRPr="002C2495" w:rsidRDefault="005C66BB" w:rsidP="00475CAD">
            <w:pPr>
              <w:jc w:val="both"/>
              <w:rPr>
                <w:szCs w:val="20"/>
              </w:rPr>
            </w:pPr>
            <w:r w:rsidRPr="002C2495">
              <w:rPr>
                <w:szCs w:val="20"/>
              </w:rPr>
              <w:t>2.- Incluye mínimo 4 citas textuales/paráfrasis</w:t>
            </w:r>
          </w:p>
        </w:tc>
      </w:tr>
      <w:tr w:rsidR="005C66BB" w:rsidRPr="002C2495" w:rsidTr="00475CAD">
        <w:tc>
          <w:tcPr>
            <w:tcW w:w="810" w:type="pct"/>
            <w:vMerge/>
          </w:tcPr>
          <w:p w:rsidR="005C66BB" w:rsidRPr="002C2495" w:rsidRDefault="005C66BB" w:rsidP="00475CAD">
            <w:pPr>
              <w:jc w:val="center"/>
              <w:rPr>
                <w:rFonts w:eastAsia="Arial Unicode MS"/>
                <w:szCs w:val="20"/>
              </w:rPr>
            </w:pPr>
          </w:p>
        </w:tc>
        <w:tc>
          <w:tcPr>
            <w:tcW w:w="1270" w:type="pct"/>
          </w:tcPr>
          <w:p w:rsidR="005C66BB" w:rsidRPr="002C2495" w:rsidRDefault="005C66BB" w:rsidP="00475CAD">
            <w:pPr>
              <w:jc w:val="both"/>
              <w:rPr>
                <w:szCs w:val="20"/>
              </w:rPr>
            </w:pPr>
            <w:r w:rsidRPr="002C2495">
              <w:rPr>
                <w:szCs w:val="20"/>
              </w:rPr>
              <w:t>3.- Incluye referencias bibliográficas</w:t>
            </w:r>
            <w:r w:rsidR="003A790E">
              <w:rPr>
                <w:szCs w:val="20"/>
              </w:rPr>
              <w:t>*</w:t>
            </w:r>
          </w:p>
        </w:tc>
        <w:tc>
          <w:tcPr>
            <w:tcW w:w="1460" w:type="pct"/>
          </w:tcPr>
          <w:p w:rsidR="005C66BB" w:rsidRPr="002C2495" w:rsidRDefault="005C66BB" w:rsidP="00475CAD">
            <w:pPr>
              <w:jc w:val="both"/>
              <w:rPr>
                <w:szCs w:val="20"/>
              </w:rPr>
            </w:pPr>
            <w:r w:rsidRPr="002C2495">
              <w:rPr>
                <w:szCs w:val="20"/>
              </w:rPr>
              <w:t>3.- No incluye todas las referencias bibliográficas</w:t>
            </w:r>
          </w:p>
        </w:tc>
        <w:tc>
          <w:tcPr>
            <w:tcW w:w="1460" w:type="pct"/>
          </w:tcPr>
          <w:p w:rsidR="005C66BB" w:rsidRPr="002C2495" w:rsidRDefault="005C66BB" w:rsidP="00475CAD">
            <w:pPr>
              <w:jc w:val="both"/>
              <w:rPr>
                <w:szCs w:val="20"/>
              </w:rPr>
            </w:pPr>
            <w:r w:rsidRPr="002C2495">
              <w:rPr>
                <w:szCs w:val="20"/>
              </w:rPr>
              <w:t>3.- No incluye ninguna referencias bibliográficas</w:t>
            </w:r>
          </w:p>
        </w:tc>
      </w:tr>
      <w:tr w:rsidR="005C66BB" w:rsidRPr="002C2495" w:rsidTr="00475CAD">
        <w:tc>
          <w:tcPr>
            <w:tcW w:w="810" w:type="pct"/>
            <w:vMerge/>
          </w:tcPr>
          <w:p w:rsidR="005C66BB" w:rsidRPr="002C2495" w:rsidRDefault="005C66BB" w:rsidP="00475CAD">
            <w:pPr>
              <w:jc w:val="center"/>
              <w:rPr>
                <w:rFonts w:eastAsia="Arial Unicode MS"/>
                <w:szCs w:val="20"/>
              </w:rPr>
            </w:pPr>
          </w:p>
        </w:tc>
        <w:tc>
          <w:tcPr>
            <w:tcW w:w="1270" w:type="pct"/>
          </w:tcPr>
          <w:p w:rsidR="005C66BB" w:rsidRPr="002C2495" w:rsidRDefault="005C66BB" w:rsidP="00475CAD">
            <w:pPr>
              <w:jc w:val="both"/>
              <w:rPr>
                <w:szCs w:val="20"/>
              </w:rPr>
            </w:pPr>
            <w:r w:rsidRPr="002C2495">
              <w:rPr>
                <w:szCs w:val="20"/>
              </w:rPr>
              <w:t>4.- Sin errores ortográficos</w:t>
            </w:r>
          </w:p>
        </w:tc>
        <w:tc>
          <w:tcPr>
            <w:tcW w:w="1460" w:type="pct"/>
          </w:tcPr>
          <w:p w:rsidR="005C66BB" w:rsidRPr="002C2495" w:rsidRDefault="005C66BB" w:rsidP="00475CAD">
            <w:pPr>
              <w:jc w:val="both"/>
              <w:rPr>
                <w:szCs w:val="20"/>
              </w:rPr>
            </w:pPr>
            <w:r w:rsidRPr="002C2495">
              <w:rPr>
                <w:szCs w:val="20"/>
              </w:rPr>
              <w:t>4.- De 1 - 5 errores  ortográficos</w:t>
            </w:r>
            <w:r w:rsidR="003A790E">
              <w:rPr>
                <w:szCs w:val="20"/>
              </w:rPr>
              <w:t>*</w:t>
            </w:r>
          </w:p>
        </w:tc>
        <w:tc>
          <w:tcPr>
            <w:tcW w:w="1460" w:type="pct"/>
          </w:tcPr>
          <w:p w:rsidR="005C66BB" w:rsidRPr="002C2495" w:rsidRDefault="005C66BB" w:rsidP="00475CAD">
            <w:pPr>
              <w:jc w:val="both"/>
              <w:rPr>
                <w:szCs w:val="20"/>
              </w:rPr>
            </w:pPr>
            <w:r w:rsidRPr="002C2495">
              <w:rPr>
                <w:szCs w:val="20"/>
              </w:rPr>
              <w:t>4.- 6 o más errores  ortográficos</w:t>
            </w:r>
          </w:p>
        </w:tc>
      </w:tr>
      <w:tr w:rsidR="005C66BB" w:rsidRPr="002C2495" w:rsidTr="00475CAD">
        <w:trPr>
          <w:trHeight w:val="56"/>
        </w:trPr>
        <w:tc>
          <w:tcPr>
            <w:tcW w:w="810" w:type="pct"/>
            <w:vMerge w:val="restart"/>
          </w:tcPr>
          <w:p w:rsidR="005C66BB" w:rsidRPr="002C2495" w:rsidRDefault="005C66BB" w:rsidP="00475CAD">
            <w:pPr>
              <w:jc w:val="center"/>
              <w:rPr>
                <w:b/>
                <w:szCs w:val="20"/>
              </w:rPr>
            </w:pPr>
            <w:r w:rsidRPr="002C2495">
              <w:rPr>
                <w:b/>
                <w:szCs w:val="20"/>
              </w:rPr>
              <w:t>J) GENERALES</w:t>
            </w:r>
          </w:p>
          <w:p w:rsidR="005C66BB" w:rsidRPr="002C2495" w:rsidRDefault="005C66BB" w:rsidP="00475CAD">
            <w:pPr>
              <w:jc w:val="center"/>
              <w:rPr>
                <w:b/>
                <w:szCs w:val="20"/>
              </w:rPr>
            </w:pPr>
          </w:p>
        </w:tc>
        <w:tc>
          <w:tcPr>
            <w:tcW w:w="1270" w:type="pct"/>
          </w:tcPr>
          <w:p w:rsidR="005C66BB" w:rsidRPr="002C2495" w:rsidRDefault="005C66BB" w:rsidP="00475CAD">
            <w:pPr>
              <w:jc w:val="both"/>
              <w:rPr>
                <w:b/>
                <w:szCs w:val="20"/>
              </w:rPr>
            </w:pPr>
            <w:r w:rsidRPr="002C2495">
              <w:rPr>
                <w:szCs w:val="20"/>
              </w:rPr>
              <w:t>1.- El video es claro</w:t>
            </w:r>
            <w:r w:rsidR="003A790E">
              <w:rPr>
                <w:szCs w:val="20"/>
              </w:rPr>
              <w:t>*</w:t>
            </w:r>
          </w:p>
        </w:tc>
        <w:tc>
          <w:tcPr>
            <w:tcW w:w="1460" w:type="pct"/>
          </w:tcPr>
          <w:p w:rsidR="005C66BB" w:rsidRPr="002C2495" w:rsidRDefault="005C66BB" w:rsidP="00475CAD">
            <w:pPr>
              <w:jc w:val="both"/>
              <w:rPr>
                <w:b/>
                <w:szCs w:val="20"/>
              </w:rPr>
            </w:pPr>
            <w:r w:rsidRPr="002C2495">
              <w:rPr>
                <w:szCs w:val="20"/>
              </w:rPr>
              <w:t>1.- El video no tiene nitidez</w:t>
            </w:r>
          </w:p>
        </w:tc>
        <w:tc>
          <w:tcPr>
            <w:tcW w:w="1460" w:type="pct"/>
          </w:tcPr>
          <w:p w:rsidR="005C66BB" w:rsidRPr="002C2495" w:rsidRDefault="005C66BB" w:rsidP="00475CAD">
            <w:pPr>
              <w:jc w:val="both"/>
              <w:rPr>
                <w:b/>
                <w:szCs w:val="20"/>
              </w:rPr>
            </w:pPr>
            <w:r w:rsidRPr="002C2495">
              <w:rPr>
                <w:szCs w:val="20"/>
              </w:rPr>
              <w:t>1.- El video es fotográfico</w:t>
            </w:r>
          </w:p>
        </w:tc>
      </w:tr>
      <w:tr w:rsidR="005C66BB" w:rsidRPr="002C2495" w:rsidTr="00475CAD">
        <w:trPr>
          <w:trHeight w:val="56"/>
        </w:trPr>
        <w:tc>
          <w:tcPr>
            <w:tcW w:w="810" w:type="pct"/>
            <w:vMerge/>
          </w:tcPr>
          <w:p w:rsidR="005C66BB" w:rsidRPr="002C2495" w:rsidRDefault="005C66BB" w:rsidP="00475CAD">
            <w:pPr>
              <w:jc w:val="center"/>
              <w:rPr>
                <w:b/>
                <w:szCs w:val="20"/>
              </w:rPr>
            </w:pPr>
          </w:p>
        </w:tc>
        <w:tc>
          <w:tcPr>
            <w:tcW w:w="1270" w:type="pct"/>
          </w:tcPr>
          <w:p w:rsidR="005C66BB" w:rsidRPr="002C2495" w:rsidRDefault="005C66BB" w:rsidP="00475CAD">
            <w:pPr>
              <w:jc w:val="both"/>
              <w:rPr>
                <w:szCs w:val="20"/>
              </w:rPr>
            </w:pPr>
            <w:r w:rsidRPr="002C2495">
              <w:rPr>
                <w:szCs w:val="20"/>
              </w:rPr>
              <w:t>2.-Duración de 20 – 30 min.</w:t>
            </w:r>
          </w:p>
        </w:tc>
        <w:tc>
          <w:tcPr>
            <w:tcW w:w="1460" w:type="pct"/>
          </w:tcPr>
          <w:p w:rsidR="005C66BB" w:rsidRPr="002C2495" w:rsidRDefault="005C66BB" w:rsidP="00475CAD">
            <w:pPr>
              <w:jc w:val="both"/>
              <w:rPr>
                <w:szCs w:val="20"/>
              </w:rPr>
            </w:pPr>
            <w:r w:rsidRPr="002C2495">
              <w:rPr>
                <w:szCs w:val="20"/>
              </w:rPr>
              <w:t>2.-Duración de 10 – 19 min.</w:t>
            </w:r>
            <w:r w:rsidR="003A790E">
              <w:rPr>
                <w:szCs w:val="20"/>
              </w:rPr>
              <w:t>*</w:t>
            </w:r>
          </w:p>
        </w:tc>
        <w:tc>
          <w:tcPr>
            <w:tcW w:w="1460" w:type="pct"/>
          </w:tcPr>
          <w:p w:rsidR="005C66BB" w:rsidRPr="002C2495" w:rsidRDefault="005C66BB" w:rsidP="00475CAD">
            <w:pPr>
              <w:jc w:val="both"/>
              <w:rPr>
                <w:szCs w:val="20"/>
              </w:rPr>
            </w:pPr>
            <w:r w:rsidRPr="002C2495">
              <w:rPr>
                <w:szCs w:val="20"/>
              </w:rPr>
              <w:t>2.-Duración de menos de 9 min.</w:t>
            </w:r>
          </w:p>
        </w:tc>
      </w:tr>
      <w:tr w:rsidR="005C66BB" w:rsidRPr="002C2495" w:rsidTr="00475CAD">
        <w:trPr>
          <w:trHeight w:val="51"/>
        </w:trPr>
        <w:tc>
          <w:tcPr>
            <w:tcW w:w="810" w:type="pct"/>
            <w:vMerge/>
          </w:tcPr>
          <w:p w:rsidR="005C66BB" w:rsidRPr="002C2495" w:rsidRDefault="005C66BB" w:rsidP="00475CAD">
            <w:pPr>
              <w:rPr>
                <w:szCs w:val="20"/>
              </w:rPr>
            </w:pPr>
          </w:p>
        </w:tc>
        <w:tc>
          <w:tcPr>
            <w:tcW w:w="1270" w:type="pct"/>
          </w:tcPr>
          <w:p w:rsidR="005C66BB" w:rsidRPr="002C2495" w:rsidRDefault="005C66BB" w:rsidP="00475CAD">
            <w:pPr>
              <w:jc w:val="both"/>
              <w:rPr>
                <w:szCs w:val="20"/>
              </w:rPr>
            </w:pPr>
            <w:r w:rsidRPr="002C2495">
              <w:rPr>
                <w:szCs w:val="20"/>
              </w:rPr>
              <w:t>3.- Tiene claridad de audio</w:t>
            </w:r>
            <w:r w:rsidR="003A790E">
              <w:rPr>
                <w:szCs w:val="20"/>
              </w:rPr>
              <w:t>*</w:t>
            </w:r>
          </w:p>
        </w:tc>
        <w:tc>
          <w:tcPr>
            <w:tcW w:w="1460" w:type="pct"/>
          </w:tcPr>
          <w:p w:rsidR="005C66BB" w:rsidRPr="002C2495" w:rsidRDefault="005C66BB" w:rsidP="00475CAD">
            <w:pPr>
              <w:jc w:val="both"/>
              <w:rPr>
                <w:szCs w:val="20"/>
              </w:rPr>
            </w:pPr>
            <w:r w:rsidRPr="002C2495">
              <w:rPr>
                <w:szCs w:val="20"/>
              </w:rPr>
              <w:t>3.- Falta claridad de audio</w:t>
            </w:r>
          </w:p>
        </w:tc>
        <w:tc>
          <w:tcPr>
            <w:tcW w:w="1460" w:type="pct"/>
          </w:tcPr>
          <w:p w:rsidR="005C66BB" w:rsidRPr="002C2495" w:rsidRDefault="005C66BB" w:rsidP="00475CAD">
            <w:pPr>
              <w:jc w:val="both"/>
              <w:rPr>
                <w:szCs w:val="20"/>
              </w:rPr>
            </w:pPr>
            <w:r w:rsidRPr="002C2495">
              <w:rPr>
                <w:szCs w:val="20"/>
              </w:rPr>
              <w:t>3.- Baja claridad de audio</w:t>
            </w:r>
          </w:p>
        </w:tc>
      </w:tr>
      <w:tr w:rsidR="005C66BB" w:rsidRPr="002C2495" w:rsidTr="00475CAD">
        <w:trPr>
          <w:trHeight w:val="51"/>
        </w:trPr>
        <w:tc>
          <w:tcPr>
            <w:tcW w:w="810" w:type="pct"/>
            <w:vMerge/>
          </w:tcPr>
          <w:p w:rsidR="005C66BB" w:rsidRPr="002C2495" w:rsidRDefault="005C66BB" w:rsidP="00475CAD">
            <w:pPr>
              <w:rPr>
                <w:szCs w:val="20"/>
              </w:rPr>
            </w:pPr>
          </w:p>
        </w:tc>
        <w:tc>
          <w:tcPr>
            <w:tcW w:w="1270" w:type="pct"/>
          </w:tcPr>
          <w:p w:rsidR="005C66BB" w:rsidRPr="002C2495" w:rsidRDefault="005C66BB" w:rsidP="00475CAD">
            <w:pPr>
              <w:jc w:val="both"/>
              <w:rPr>
                <w:szCs w:val="20"/>
              </w:rPr>
            </w:pPr>
            <w:r w:rsidRPr="002C2495">
              <w:rPr>
                <w:szCs w:val="20"/>
              </w:rPr>
              <w:t>4.- Entrega el día señalado,  durante la hora del curso</w:t>
            </w:r>
            <w:r w:rsidR="003A790E">
              <w:rPr>
                <w:szCs w:val="20"/>
              </w:rPr>
              <w:t>*</w:t>
            </w:r>
          </w:p>
        </w:tc>
        <w:tc>
          <w:tcPr>
            <w:tcW w:w="1460" w:type="pct"/>
          </w:tcPr>
          <w:p w:rsidR="005C66BB" w:rsidRPr="002C2495" w:rsidRDefault="005C66BB" w:rsidP="00475CAD">
            <w:pPr>
              <w:jc w:val="both"/>
              <w:rPr>
                <w:szCs w:val="20"/>
              </w:rPr>
            </w:pPr>
            <w:r w:rsidRPr="002C2495">
              <w:rPr>
                <w:szCs w:val="20"/>
              </w:rPr>
              <w:t>4.- Entrega el día señalado, después de la hora del curso</w:t>
            </w:r>
          </w:p>
        </w:tc>
        <w:tc>
          <w:tcPr>
            <w:tcW w:w="1460" w:type="pct"/>
          </w:tcPr>
          <w:p w:rsidR="005C66BB" w:rsidRPr="002C2495" w:rsidRDefault="005C66BB" w:rsidP="00475CAD">
            <w:pPr>
              <w:jc w:val="both"/>
              <w:rPr>
                <w:szCs w:val="20"/>
              </w:rPr>
            </w:pPr>
            <w:r w:rsidRPr="002C2495">
              <w:rPr>
                <w:szCs w:val="20"/>
              </w:rPr>
              <w:t xml:space="preserve">4.- Entrega un día después del señalado </w:t>
            </w:r>
          </w:p>
        </w:tc>
      </w:tr>
    </w:tbl>
    <w:p w:rsidR="005C66BB" w:rsidRPr="002C2495" w:rsidRDefault="005C66BB" w:rsidP="005C66BB">
      <w:pPr>
        <w:spacing w:after="0" w:line="276" w:lineRule="auto"/>
        <w:rPr>
          <w:rFonts w:eastAsia="Times New Roman" w:cs="Times New Roman"/>
          <w:sz w:val="20"/>
          <w:szCs w:val="20"/>
          <w:lang w:eastAsia="es-MX"/>
        </w:rPr>
      </w:pPr>
    </w:p>
    <w:p w:rsidR="005C66BB" w:rsidRDefault="005C66BB" w:rsidP="005C66BB">
      <w:pPr>
        <w:spacing w:after="200" w:line="276" w:lineRule="auto"/>
        <w:rPr>
          <w:rFonts w:eastAsia="Times New Roman" w:cs="Times New Roman"/>
          <w:sz w:val="20"/>
          <w:szCs w:val="20"/>
          <w:lang w:eastAsia="es-MX"/>
        </w:rPr>
      </w:pPr>
    </w:p>
    <w:p w:rsidR="003A790E" w:rsidRDefault="003A790E" w:rsidP="005C66BB">
      <w:pPr>
        <w:spacing w:after="200" w:line="276" w:lineRule="auto"/>
        <w:rPr>
          <w:rFonts w:eastAsia="Times New Roman" w:cs="Times New Roman"/>
          <w:sz w:val="20"/>
          <w:szCs w:val="20"/>
          <w:lang w:eastAsia="es-MX"/>
        </w:rPr>
      </w:pPr>
    </w:p>
    <w:p w:rsidR="003A790E" w:rsidRPr="00971F1B" w:rsidRDefault="003A790E" w:rsidP="005C66BB">
      <w:pPr>
        <w:spacing w:after="200" w:line="276" w:lineRule="auto"/>
        <w:rPr>
          <w:rFonts w:eastAsia="Times New Roman" w:cs="Times New Roman"/>
          <w:sz w:val="20"/>
          <w:szCs w:val="20"/>
          <w:lang w:eastAsia="es-MX"/>
        </w:rPr>
      </w:pPr>
      <w:r>
        <w:rPr>
          <w:rFonts w:eastAsia="Times New Roman" w:cs="Times New Roman"/>
          <w:sz w:val="20"/>
          <w:szCs w:val="20"/>
          <w:lang w:eastAsia="es-MX"/>
        </w:rPr>
        <w:t>9 aunque</w:t>
      </w:r>
      <w:bookmarkStart w:id="0" w:name="_GoBack"/>
      <w:bookmarkEnd w:id="0"/>
      <w:r>
        <w:rPr>
          <w:rFonts w:eastAsia="Times New Roman" w:cs="Times New Roman"/>
          <w:sz w:val="20"/>
          <w:szCs w:val="20"/>
          <w:lang w:eastAsia="es-MX"/>
        </w:rPr>
        <w:t xml:space="preserve"> la suma da más el video realmente es corto y tiene de relleno fotografías</w:t>
      </w:r>
    </w:p>
    <w:p w:rsidR="007B3728" w:rsidRDefault="007B3728" w:rsidP="000F2CB5">
      <w:pPr>
        <w:tabs>
          <w:tab w:val="left" w:pos="5139"/>
        </w:tabs>
        <w:rPr>
          <w:rFonts w:ascii="Times New Roman" w:hAnsi="Times New Roman" w:cs="Times New Roman"/>
          <w:sz w:val="32"/>
          <w:szCs w:val="24"/>
        </w:rPr>
      </w:pPr>
    </w:p>
    <w:p w:rsidR="000F2CB5" w:rsidRDefault="000F2CB5" w:rsidP="000F2CB5">
      <w:pPr>
        <w:tabs>
          <w:tab w:val="left" w:pos="5139"/>
        </w:tabs>
        <w:rPr>
          <w:rFonts w:ascii="Times New Roman" w:hAnsi="Times New Roman" w:cs="Times New Roman"/>
          <w:sz w:val="32"/>
          <w:szCs w:val="24"/>
        </w:rPr>
      </w:pPr>
    </w:p>
    <w:p w:rsidR="009F39CC" w:rsidRDefault="009F39CC" w:rsidP="000F2CB5">
      <w:pPr>
        <w:tabs>
          <w:tab w:val="left" w:pos="5139"/>
        </w:tabs>
        <w:rPr>
          <w:rFonts w:ascii="Times New Roman" w:hAnsi="Times New Roman" w:cs="Times New Roman"/>
          <w:sz w:val="32"/>
          <w:szCs w:val="24"/>
        </w:rPr>
      </w:pPr>
    </w:p>
    <w:p w:rsidR="009F39CC" w:rsidRDefault="009F39CC" w:rsidP="000F2CB5">
      <w:pPr>
        <w:tabs>
          <w:tab w:val="left" w:pos="5139"/>
        </w:tabs>
        <w:rPr>
          <w:rFonts w:ascii="Times New Roman" w:hAnsi="Times New Roman" w:cs="Times New Roman"/>
          <w:sz w:val="32"/>
          <w:szCs w:val="24"/>
        </w:rPr>
      </w:pPr>
    </w:p>
    <w:p w:rsidR="009F39CC" w:rsidRPr="009F39CC" w:rsidRDefault="009F39CC" w:rsidP="009F39CC">
      <w:pPr>
        <w:rPr>
          <w:rFonts w:ascii="Times New Roman" w:hAnsi="Times New Roman" w:cs="Times New Roman"/>
          <w:sz w:val="32"/>
          <w:szCs w:val="24"/>
        </w:rPr>
      </w:pPr>
    </w:p>
    <w:p w:rsidR="009F39CC" w:rsidRPr="009F39CC" w:rsidRDefault="009F39CC" w:rsidP="009F39CC">
      <w:pPr>
        <w:rPr>
          <w:rFonts w:ascii="Times New Roman" w:hAnsi="Times New Roman" w:cs="Times New Roman"/>
          <w:sz w:val="32"/>
          <w:szCs w:val="24"/>
        </w:rPr>
      </w:pPr>
    </w:p>
    <w:p w:rsidR="009F39CC" w:rsidRDefault="009F39CC" w:rsidP="009F39CC">
      <w:pPr>
        <w:rPr>
          <w:rFonts w:ascii="Times New Roman" w:hAnsi="Times New Roman" w:cs="Times New Roman"/>
          <w:sz w:val="32"/>
          <w:szCs w:val="24"/>
        </w:rPr>
      </w:pPr>
    </w:p>
    <w:p w:rsidR="000F2CB5" w:rsidRPr="009F39CC" w:rsidRDefault="009F39CC" w:rsidP="009F39CC">
      <w:pPr>
        <w:tabs>
          <w:tab w:val="left" w:pos="2847"/>
        </w:tabs>
        <w:rPr>
          <w:rFonts w:ascii="Times New Roman" w:hAnsi="Times New Roman" w:cs="Times New Roman"/>
          <w:sz w:val="32"/>
          <w:szCs w:val="24"/>
        </w:rPr>
      </w:pPr>
      <w:r>
        <w:rPr>
          <w:rFonts w:ascii="Times New Roman" w:hAnsi="Times New Roman" w:cs="Times New Roman"/>
          <w:sz w:val="32"/>
          <w:szCs w:val="24"/>
        </w:rPr>
        <w:lastRenderedPageBreak/>
        <w:tab/>
      </w:r>
    </w:p>
    <w:sectPr w:rsidR="000F2CB5" w:rsidRPr="009F39CC" w:rsidSect="00780A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03E" w:rsidRDefault="0067203E">
      <w:pPr>
        <w:spacing w:after="0" w:line="240" w:lineRule="auto"/>
      </w:pPr>
      <w:r>
        <w:separator/>
      </w:r>
    </w:p>
  </w:endnote>
  <w:endnote w:type="continuationSeparator" w:id="0">
    <w:p w:rsidR="0067203E" w:rsidRDefault="0067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03E" w:rsidRDefault="0067203E">
      <w:pPr>
        <w:spacing w:after="0" w:line="240" w:lineRule="auto"/>
      </w:pPr>
      <w:r>
        <w:separator/>
      </w:r>
    </w:p>
  </w:footnote>
  <w:footnote w:type="continuationSeparator" w:id="0">
    <w:p w:rsidR="0067203E" w:rsidRDefault="00672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04C9"/>
    <w:multiLevelType w:val="hybridMultilevel"/>
    <w:tmpl w:val="7070F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1F5786"/>
    <w:multiLevelType w:val="hybridMultilevel"/>
    <w:tmpl w:val="F926EEC2"/>
    <w:lvl w:ilvl="0" w:tplc="32287DD2">
      <w:start w:val="1"/>
      <w:numFmt w:val="bullet"/>
      <w:lvlText w:val="•"/>
      <w:lvlJc w:val="left"/>
      <w:pPr>
        <w:tabs>
          <w:tab w:val="num" w:pos="720"/>
        </w:tabs>
        <w:ind w:left="720" w:hanging="360"/>
      </w:pPr>
      <w:rPr>
        <w:rFonts w:ascii="Arial" w:hAnsi="Arial" w:hint="default"/>
      </w:rPr>
    </w:lvl>
    <w:lvl w:ilvl="1" w:tplc="66EE2072" w:tentative="1">
      <w:start w:val="1"/>
      <w:numFmt w:val="bullet"/>
      <w:lvlText w:val="•"/>
      <w:lvlJc w:val="left"/>
      <w:pPr>
        <w:tabs>
          <w:tab w:val="num" w:pos="1440"/>
        </w:tabs>
        <w:ind w:left="1440" w:hanging="360"/>
      </w:pPr>
      <w:rPr>
        <w:rFonts w:ascii="Arial" w:hAnsi="Arial" w:hint="default"/>
      </w:rPr>
    </w:lvl>
    <w:lvl w:ilvl="2" w:tplc="259E80AA" w:tentative="1">
      <w:start w:val="1"/>
      <w:numFmt w:val="bullet"/>
      <w:lvlText w:val="•"/>
      <w:lvlJc w:val="left"/>
      <w:pPr>
        <w:tabs>
          <w:tab w:val="num" w:pos="2160"/>
        </w:tabs>
        <w:ind w:left="2160" w:hanging="360"/>
      </w:pPr>
      <w:rPr>
        <w:rFonts w:ascii="Arial" w:hAnsi="Arial" w:hint="default"/>
      </w:rPr>
    </w:lvl>
    <w:lvl w:ilvl="3" w:tplc="6AB636CA" w:tentative="1">
      <w:start w:val="1"/>
      <w:numFmt w:val="bullet"/>
      <w:lvlText w:val="•"/>
      <w:lvlJc w:val="left"/>
      <w:pPr>
        <w:tabs>
          <w:tab w:val="num" w:pos="2880"/>
        </w:tabs>
        <w:ind w:left="2880" w:hanging="360"/>
      </w:pPr>
      <w:rPr>
        <w:rFonts w:ascii="Arial" w:hAnsi="Arial" w:hint="default"/>
      </w:rPr>
    </w:lvl>
    <w:lvl w:ilvl="4" w:tplc="431ABED6" w:tentative="1">
      <w:start w:val="1"/>
      <w:numFmt w:val="bullet"/>
      <w:lvlText w:val="•"/>
      <w:lvlJc w:val="left"/>
      <w:pPr>
        <w:tabs>
          <w:tab w:val="num" w:pos="3600"/>
        </w:tabs>
        <w:ind w:left="3600" w:hanging="360"/>
      </w:pPr>
      <w:rPr>
        <w:rFonts w:ascii="Arial" w:hAnsi="Arial" w:hint="default"/>
      </w:rPr>
    </w:lvl>
    <w:lvl w:ilvl="5" w:tplc="B8D4153C" w:tentative="1">
      <w:start w:val="1"/>
      <w:numFmt w:val="bullet"/>
      <w:lvlText w:val="•"/>
      <w:lvlJc w:val="left"/>
      <w:pPr>
        <w:tabs>
          <w:tab w:val="num" w:pos="4320"/>
        </w:tabs>
        <w:ind w:left="4320" w:hanging="360"/>
      </w:pPr>
      <w:rPr>
        <w:rFonts w:ascii="Arial" w:hAnsi="Arial" w:hint="default"/>
      </w:rPr>
    </w:lvl>
    <w:lvl w:ilvl="6" w:tplc="1F5C6FBE" w:tentative="1">
      <w:start w:val="1"/>
      <w:numFmt w:val="bullet"/>
      <w:lvlText w:val="•"/>
      <w:lvlJc w:val="left"/>
      <w:pPr>
        <w:tabs>
          <w:tab w:val="num" w:pos="5040"/>
        </w:tabs>
        <w:ind w:left="5040" w:hanging="360"/>
      </w:pPr>
      <w:rPr>
        <w:rFonts w:ascii="Arial" w:hAnsi="Arial" w:hint="default"/>
      </w:rPr>
    </w:lvl>
    <w:lvl w:ilvl="7" w:tplc="2932A68A" w:tentative="1">
      <w:start w:val="1"/>
      <w:numFmt w:val="bullet"/>
      <w:lvlText w:val="•"/>
      <w:lvlJc w:val="left"/>
      <w:pPr>
        <w:tabs>
          <w:tab w:val="num" w:pos="5760"/>
        </w:tabs>
        <w:ind w:left="5760" w:hanging="360"/>
      </w:pPr>
      <w:rPr>
        <w:rFonts w:ascii="Arial" w:hAnsi="Arial" w:hint="default"/>
      </w:rPr>
    </w:lvl>
    <w:lvl w:ilvl="8" w:tplc="6ABE8778" w:tentative="1">
      <w:start w:val="1"/>
      <w:numFmt w:val="bullet"/>
      <w:lvlText w:val="•"/>
      <w:lvlJc w:val="left"/>
      <w:pPr>
        <w:tabs>
          <w:tab w:val="num" w:pos="6480"/>
        </w:tabs>
        <w:ind w:left="6480" w:hanging="360"/>
      </w:pPr>
      <w:rPr>
        <w:rFonts w:ascii="Arial" w:hAnsi="Arial" w:hint="default"/>
      </w:rPr>
    </w:lvl>
  </w:abstractNum>
  <w:abstractNum w:abstractNumId="2">
    <w:nsid w:val="14C87F4B"/>
    <w:multiLevelType w:val="multilevel"/>
    <w:tmpl w:val="44EA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F02A5"/>
    <w:multiLevelType w:val="hybridMultilevel"/>
    <w:tmpl w:val="1FBCF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B6033D"/>
    <w:multiLevelType w:val="hybridMultilevel"/>
    <w:tmpl w:val="EABCF32E"/>
    <w:lvl w:ilvl="0" w:tplc="07ACB1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6FB5C64"/>
    <w:multiLevelType w:val="hybridMultilevel"/>
    <w:tmpl w:val="9926C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CCE32AC"/>
    <w:multiLevelType w:val="hybridMultilevel"/>
    <w:tmpl w:val="53600A68"/>
    <w:lvl w:ilvl="0" w:tplc="A5EE2B4A">
      <w:start w:val="1"/>
      <w:numFmt w:val="bullet"/>
      <w:lvlText w:val="•"/>
      <w:lvlJc w:val="left"/>
      <w:pPr>
        <w:tabs>
          <w:tab w:val="num" w:pos="720"/>
        </w:tabs>
        <w:ind w:left="720" w:hanging="360"/>
      </w:pPr>
      <w:rPr>
        <w:rFonts w:ascii="Arial" w:hAnsi="Arial" w:hint="default"/>
      </w:rPr>
    </w:lvl>
    <w:lvl w:ilvl="1" w:tplc="29AAAB6A" w:tentative="1">
      <w:start w:val="1"/>
      <w:numFmt w:val="bullet"/>
      <w:lvlText w:val="•"/>
      <w:lvlJc w:val="left"/>
      <w:pPr>
        <w:tabs>
          <w:tab w:val="num" w:pos="1440"/>
        </w:tabs>
        <w:ind w:left="1440" w:hanging="360"/>
      </w:pPr>
      <w:rPr>
        <w:rFonts w:ascii="Arial" w:hAnsi="Arial" w:hint="default"/>
      </w:rPr>
    </w:lvl>
    <w:lvl w:ilvl="2" w:tplc="B412855E" w:tentative="1">
      <w:start w:val="1"/>
      <w:numFmt w:val="bullet"/>
      <w:lvlText w:val="•"/>
      <w:lvlJc w:val="left"/>
      <w:pPr>
        <w:tabs>
          <w:tab w:val="num" w:pos="2160"/>
        </w:tabs>
        <w:ind w:left="2160" w:hanging="360"/>
      </w:pPr>
      <w:rPr>
        <w:rFonts w:ascii="Arial" w:hAnsi="Arial" w:hint="default"/>
      </w:rPr>
    </w:lvl>
    <w:lvl w:ilvl="3" w:tplc="10BC40D2" w:tentative="1">
      <w:start w:val="1"/>
      <w:numFmt w:val="bullet"/>
      <w:lvlText w:val="•"/>
      <w:lvlJc w:val="left"/>
      <w:pPr>
        <w:tabs>
          <w:tab w:val="num" w:pos="2880"/>
        </w:tabs>
        <w:ind w:left="2880" w:hanging="360"/>
      </w:pPr>
      <w:rPr>
        <w:rFonts w:ascii="Arial" w:hAnsi="Arial" w:hint="default"/>
      </w:rPr>
    </w:lvl>
    <w:lvl w:ilvl="4" w:tplc="0B365864" w:tentative="1">
      <w:start w:val="1"/>
      <w:numFmt w:val="bullet"/>
      <w:lvlText w:val="•"/>
      <w:lvlJc w:val="left"/>
      <w:pPr>
        <w:tabs>
          <w:tab w:val="num" w:pos="3600"/>
        </w:tabs>
        <w:ind w:left="3600" w:hanging="360"/>
      </w:pPr>
      <w:rPr>
        <w:rFonts w:ascii="Arial" w:hAnsi="Arial" w:hint="default"/>
      </w:rPr>
    </w:lvl>
    <w:lvl w:ilvl="5" w:tplc="5C90810E" w:tentative="1">
      <w:start w:val="1"/>
      <w:numFmt w:val="bullet"/>
      <w:lvlText w:val="•"/>
      <w:lvlJc w:val="left"/>
      <w:pPr>
        <w:tabs>
          <w:tab w:val="num" w:pos="4320"/>
        </w:tabs>
        <w:ind w:left="4320" w:hanging="360"/>
      </w:pPr>
      <w:rPr>
        <w:rFonts w:ascii="Arial" w:hAnsi="Arial" w:hint="default"/>
      </w:rPr>
    </w:lvl>
    <w:lvl w:ilvl="6" w:tplc="9D181454" w:tentative="1">
      <w:start w:val="1"/>
      <w:numFmt w:val="bullet"/>
      <w:lvlText w:val="•"/>
      <w:lvlJc w:val="left"/>
      <w:pPr>
        <w:tabs>
          <w:tab w:val="num" w:pos="5040"/>
        </w:tabs>
        <w:ind w:left="5040" w:hanging="360"/>
      </w:pPr>
      <w:rPr>
        <w:rFonts w:ascii="Arial" w:hAnsi="Arial" w:hint="default"/>
      </w:rPr>
    </w:lvl>
    <w:lvl w:ilvl="7" w:tplc="1D7676CE" w:tentative="1">
      <w:start w:val="1"/>
      <w:numFmt w:val="bullet"/>
      <w:lvlText w:val="•"/>
      <w:lvlJc w:val="left"/>
      <w:pPr>
        <w:tabs>
          <w:tab w:val="num" w:pos="5760"/>
        </w:tabs>
        <w:ind w:left="5760" w:hanging="360"/>
      </w:pPr>
      <w:rPr>
        <w:rFonts w:ascii="Arial" w:hAnsi="Arial" w:hint="default"/>
      </w:rPr>
    </w:lvl>
    <w:lvl w:ilvl="8" w:tplc="2318C37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2C"/>
    <w:rsid w:val="000F2CB5"/>
    <w:rsid w:val="001553E5"/>
    <w:rsid w:val="001929B4"/>
    <w:rsid w:val="00197799"/>
    <w:rsid w:val="001A0351"/>
    <w:rsid w:val="001C3279"/>
    <w:rsid w:val="001F209C"/>
    <w:rsid w:val="0025422C"/>
    <w:rsid w:val="00332022"/>
    <w:rsid w:val="003A790E"/>
    <w:rsid w:val="004729E8"/>
    <w:rsid w:val="004F4867"/>
    <w:rsid w:val="00530611"/>
    <w:rsid w:val="00541E80"/>
    <w:rsid w:val="005C66BB"/>
    <w:rsid w:val="006463B1"/>
    <w:rsid w:val="0067203E"/>
    <w:rsid w:val="00695797"/>
    <w:rsid w:val="007255D6"/>
    <w:rsid w:val="00776CD0"/>
    <w:rsid w:val="00780A8E"/>
    <w:rsid w:val="007B3728"/>
    <w:rsid w:val="008C2689"/>
    <w:rsid w:val="009F39CC"/>
    <w:rsid w:val="00B86789"/>
    <w:rsid w:val="00E44A8C"/>
    <w:rsid w:val="00F70FE8"/>
    <w:rsid w:val="00FF6A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2C4B2-D577-4FA3-AF7B-D83CF092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44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6A76"/>
    <w:pPr>
      <w:ind w:left="720"/>
      <w:contextualSpacing/>
    </w:pPr>
  </w:style>
  <w:style w:type="character" w:customStyle="1" w:styleId="Ttulo1Car">
    <w:name w:val="Título 1 Car"/>
    <w:basedOn w:val="Fuentedeprrafopredeter"/>
    <w:link w:val="Ttulo1"/>
    <w:uiPriority w:val="9"/>
    <w:rsid w:val="00E44A8C"/>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5C66BB"/>
  </w:style>
  <w:style w:type="table" w:customStyle="1" w:styleId="Tablaconcuadrcula1">
    <w:name w:val="Tabla con cuadrícula1"/>
    <w:basedOn w:val="Tablanormal"/>
    <w:next w:val="Tablaconcuadrcula"/>
    <w:uiPriority w:val="59"/>
    <w:rsid w:val="005C66BB"/>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5C6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2824">
      <w:bodyDiv w:val="1"/>
      <w:marLeft w:val="0"/>
      <w:marRight w:val="0"/>
      <w:marTop w:val="0"/>
      <w:marBottom w:val="0"/>
      <w:divBdr>
        <w:top w:val="none" w:sz="0" w:space="0" w:color="auto"/>
        <w:left w:val="none" w:sz="0" w:space="0" w:color="auto"/>
        <w:bottom w:val="none" w:sz="0" w:space="0" w:color="auto"/>
        <w:right w:val="none" w:sz="0" w:space="0" w:color="auto"/>
      </w:divBdr>
      <w:divsChild>
        <w:div w:id="104279026">
          <w:marLeft w:val="274"/>
          <w:marRight w:val="0"/>
          <w:marTop w:val="0"/>
          <w:marBottom w:val="0"/>
          <w:divBdr>
            <w:top w:val="none" w:sz="0" w:space="0" w:color="auto"/>
            <w:left w:val="none" w:sz="0" w:space="0" w:color="auto"/>
            <w:bottom w:val="none" w:sz="0" w:space="0" w:color="auto"/>
            <w:right w:val="none" w:sz="0" w:space="0" w:color="auto"/>
          </w:divBdr>
        </w:div>
      </w:divsChild>
    </w:div>
    <w:div w:id="300162410">
      <w:bodyDiv w:val="1"/>
      <w:marLeft w:val="0"/>
      <w:marRight w:val="0"/>
      <w:marTop w:val="0"/>
      <w:marBottom w:val="0"/>
      <w:divBdr>
        <w:top w:val="none" w:sz="0" w:space="0" w:color="auto"/>
        <w:left w:val="none" w:sz="0" w:space="0" w:color="auto"/>
        <w:bottom w:val="none" w:sz="0" w:space="0" w:color="auto"/>
        <w:right w:val="none" w:sz="0" w:space="0" w:color="auto"/>
      </w:divBdr>
    </w:div>
    <w:div w:id="743799309">
      <w:bodyDiv w:val="1"/>
      <w:marLeft w:val="0"/>
      <w:marRight w:val="0"/>
      <w:marTop w:val="0"/>
      <w:marBottom w:val="0"/>
      <w:divBdr>
        <w:top w:val="none" w:sz="0" w:space="0" w:color="auto"/>
        <w:left w:val="none" w:sz="0" w:space="0" w:color="auto"/>
        <w:bottom w:val="none" w:sz="0" w:space="0" w:color="auto"/>
        <w:right w:val="none" w:sz="0" w:space="0" w:color="auto"/>
      </w:divBdr>
    </w:div>
    <w:div w:id="980765988">
      <w:bodyDiv w:val="1"/>
      <w:marLeft w:val="0"/>
      <w:marRight w:val="0"/>
      <w:marTop w:val="0"/>
      <w:marBottom w:val="0"/>
      <w:divBdr>
        <w:top w:val="none" w:sz="0" w:space="0" w:color="auto"/>
        <w:left w:val="none" w:sz="0" w:space="0" w:color="auto"/>
        <w:bottom w:val="none" w:sz="0" w:space="0" w:color="auto"/>
        <w:right w:val="none" w:sz="0" w:space="0" w:color="auto"/>
      </w:divBdr>
    </w:div>
    <w:div w:id="1225020430">
      <w:bodyDiv w:val="1"/>
      <w:marLeft w:val="0"/>
      <w:marRight w:val="0"/>
      <w:marTop w:val="0"/>
      <w:marBottom w:val="0"/>
      <w:divBdr>
        <w:top w:val="none" w:sz="0" w:space="0" w:color="auto"/>
        <w:left w:val="none" w:sz="0" w:space="0" w:color="auto"/>
        <w:bottom w:val="none" w:sz="0" w:space="0" w:color="auto"/>
        <w:right w:val="none" w:sz="0" w:space="0" w:color="auto"/>
      </w:divBdr>
    </w:div>
    <w:div w:id="1278680295">
      <w:bodyDiv w:val="1"/>
      <w:marLeft w:val="0"/>
      <w:marRight w:val="0"/>
      <w:marTop w:val="0"/>
      <w:marBottom w:val="0"/>
      <w:divBdr>
        <w:top w:val="none" w:sz="0" w:space="0" w:color="auto"/>
        <w:left w:val="none" w:sz="0" w:space="0" w:color="auto"/>
        <w:bottom w:val="none" w:sz="0" w:space="0" w:color="auto"/>
        <w:right w:val="none" w:sz="0" w:space="0" w:color="auto"/>
      </w:divBdr>
      <w:divsChild>
        <w:div w:id="1845775456">
          <w:marLeft w:val="274"/>
          <w:marRight w:val="0"/>
          <w:marTop w:val="0"/>
          <w:marBottom w:val="0"/>
          <w:divBdr>
            <w:top w:val="none" w:sz="0" w:space="0" w:color="auto"/>
            <w:left w:val="none" w:sz="0" w:space="0" w:color="auto"/>
            <w:bottom w:val="none" w:sz="0" w:space="0" w:color="auto"/>
            <w:right w:val="none" w:sz="0" w:space="0" w:color="auto"/>
          </w:divBdr>
        </w:div>
      </w:divsChild>
    </w:div>
    <w:div w:id="1291087515">
      <w:bodyDiv w:val="1"/>
      <w:marLeft w:val="0"/>
      <w:marRight w:val="0"/>
      <w:marTop w:val="0"/>
      <w:marBottom w:val="0"/>
      <w:divBdr>
        <w:top w:val="none" w:sz="0" w:space="0" w:color="auto"/>
        <w:left w:val="none" w:sz="0" w:space="0" w:color="auto"/>
        <w:bottom w:val="none" w:sz="0" w:space="0" w:color="auto"/>
        <w:right w:val="none" w:sz="0" w:space="0" w:color="auto"/>
      </w:divBdr>
      <w:divsChild>
        <w:div w:id="1759137024">
          <w:marLeft w:val="274"/>
          <w:marRight w:val="0"/>
          <w:marTop w:val="0"/>
          <w:marBottom w:val="0"/>
          <w:divBdr>
            <w:top w:val="none" w:sz="0" w:space="0" w:color="auto"/>
            <w:left w:val="none" w:sz="0" w:space="0" w:color="auto"/>
            <w:bottom w:val="none" w:sz="0" w:space="0" w:color="auto"/>
            <w:right w:val="none" w:sz="0" w:space="0" w:color="auto"/>
          </w:divBdr>
        </w:div>
      </w:divsChild>
    </w:div>
    <w:div w:id="1387684140">
      <w:bodyDiv w:val="1"/>
      <w:marLeft w:val="0"/>
      <w:marRight w:val="0"/>
      <w:marTop w:val="0"/>
      <w:marBottom w:val="0"/>
      <w:divBdr>
        <w:top w:val="none" w:sz="0" w:space="0" w:color="auto"/>
        <w:left w:val="none" w:sz="0" w:space="0" w:color="auto"/>
        <w:bottom w:val="none" w:sz="0" w:space="0" w:color="auto"/>
        <w:right w:val="none" w:sz="0" w:space="0" w:color="auto"/>
      </w:divBdr>
      <w:divsChild>
        <w:div w:id="1260215640">
          <w:marLeft w:val="274"/>
          <w:marRight w:val="0"/>
          <w:marTop w:val="0"/>
          <w:marBottom w:val="0"/>
          <w:divBdr>
            <w:top w:val="none" w:sz="0" w:space="0" w:color="auto"/>
            <w:left w:val="none" w:sz="0" w:space="0" w:color="auto"/>
            <w:bottom w:val="none" w:sz="0" w:space="0" w:color="auto"/>
            <w:right w:val="none" w:sz="0" w:space="0" w:color="auto"/>
          </w:divBdr>
        </w:div>
      </w:divsChild>
    </w:div>
    <w:div w:id="1399549560">
      <w:bodyDiv w:val="1"/>
      <w:marLeft w:val="0"/>
      <w:marRight w:val="0"/>
      <w:marTop w:val="0"/>
      <w:marBottom w:val="0"/>
      <w:divBdr>
        <w:top w:val="none" w:sz="0" w:space="0" w:color="auto"/>
        <w:left w:val="none" w:sz="0" w:space="0" w:color="auto"/>
        <w:bottom w:val="none" w:sz="0" w:space="0" w:color="auto"/>
        <w:right w:val="none" w:sz="0" w:space="0" w:color="auto"/>
      </w:divBdr>
    </w:div>
    <w:div w:id="1604606712">
      <w:bodyDiv w:val="1"/>
      <w:marLeft w:val="0"/>
      <w:marRight w:val="0"/>
      <w:marTop w:val="0"/>
      <w:marBottom w:val="0"/>
      <w:divBdr>
        <w:top w:val="none" w:sz="0" w:space="0" w:color="auto"/>
        <w:left w:val="none" w:sz="0" w:space="0" w:color="auto"/>
        <w:bottom w:val="none" w:sz="0" w:space="0" w:color="auto"/>
        <w:right w:val="none" w:sz="0" w:space="0" w:color="auto"/>
      </w:divBdr>
    </w:div>
    <w:div w:id="1620913083">
      <w:bodyDiv w:val="1"/>
      <w:marLeft w:val="0"/>
      <w:marRight w:val="0"/>
      <w:marTop w:val="0"/>
      <w:marBottom w:val="0"/>
      <w:divBdr>
        <w:top w:val="none" w:sz="0" w:space="0" w:color="auto"/>
        <w:left w:val="none" w:sz="0" w:space="0" w:color="auto"/>
        <w:bottom w:val="none" w:sz="0" w:space="0" w:color="auto"/>
        <w:right w:val="none" w:sz="0" w:space="0" w:color="auto"/>
      </w:divBdr>
    </w:div>
    <w:div w:id="1737430807">
      <w:bodyDiv w:val="1"/>
      <w:marLeft w:val="0"/>
      <w:marRight w:val="0"/>
      <w:marTop w:val="0"/>
      <w:marBottom w:val="0"/>
      <w:divBdr>
        <w:top w:val="none" w:sz="0" w:space="0" w:color="auto"/>
        <w:left w:val="none" w:sz="0" w:space="0" w:color="auto"/>
        <w:bottom w:val="none" w:sz="0" w:space="0" w:color="auto"/>
        <w:right w:val="none" w:sz="0" w:space="0" w:color="auto"/>
      </w:divBdr>
      <w:divsChild>
        <w:div w:id="1051460994">
          <w:marLeft w:val="274"/>
          <w:marRight w:val="0"/>
          <w:marTop w:val="0"/>
          <w:marBottom w:val="0"/>
          <w:divBdr>
            <w:top w:val="none" w:sz="0" w:space="0" w:color="auto"/>
            <w:left w:val="none" w:sz="0" w:space="0" w:color="auto"/>
            <w:bottom w:val="none" w:sz="0" w:space="0" w:color="auto"/>
            <w:right w:val="none" w:sz="0" w:space="0" w:color="auto"/>
          </w:divBdr>
        </w:div>
      </w:divsChild>
    </w:div>
    <w:div w:id="1878548240">
      <w:bodyDiv w:val="1"/>
      <w:marLeft w:val="0"/>
      <w:marRight w:val="0"/>
      <w:marTop w:val="0"/>
      <w:marBottom w:val="0"/>
      <w:divBdr>
        <w:top w:val="none" w:sz="0" w:space="0" w:color="auto"/>
        <w:left w:val="none" w:sz="0" w:space="0" w:color="auto"/>
        <w:bottom w:val="none" w:sz="0" w:space="0" w:color="auto"/>
        <w:right w:val="none" w:sz="0" w:space="0" w:color="auto"/>
      </w:divBdr>
      <w:divsChild>
        <w:div w:id="81225046">
          <w:marLeft w:val="274"/>
          <w:marRight w:val="0"/>
          <w:marTop w:val="0"/>
          <w:marBottom w:val="0"/>
          <w:divBdr>
            <w:top w:val="none" w:sz="0" w:space="0" w:color="auto"/>
            <w:left w:val="none" w:sz="0" w:space="0" w:color="auto"/>
            <w:bottom w:val="none" w:sz="0" w:space="0" w:color="auto"/>
            <w:right w:val="none" w:sz="0" w:space="0" w:color="auto"/>
          </w:divBdr>
        </w:div>
      </w:divsChild>
    </w:div>
    <w:div w:id="1887528595">
      <w:bodyDiv w:val="1"/>
      <w:marLeft w:val="0"/>
      <w:marRight w:val="0"/>
      <w:marTop w:val="0"/>
      <w:marBottom w:val="0"/>
      <w:divBdr>
        <w:top w:val="none" w:sz="0" w:space="0" w:color="auto"/>
        <w:left w:val="none" w:sz="0" w:space="0" w:color="auto"/>
        <w:bottom w:val="none" w:sz="0" w:space="0" w:color="auto"/>
        <w:right w:val="none" w:sz="0" w:space="0" w:color="auto"/>
      </w:divBdr>
      <w:divsChild>
        <w:div w:id="204868017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Nar08</b:Tag>
    <b:SourceType>JournalArticle</b:SourceType>
    <b:Guid>{474B2C97-2DDB-450D-9480-300A3141524E}</b:Guid>
    <b:Author>
      <b:Author>
        <b:NameList>
          <b:Person>
            <b:Last>Narvaez</b:Last>
            <b:First>Joram</b:First>
            <b:Middle>Martínez</b:Middle>
          </b:Person>
        </b:NameList>
      </b:Author>
    </b:Author>
    <b:Title>La teoría del aprendizaje y desarrollo de vigotsky</b:Title>
    <b:JournalName>Innovar en eduaión</b:JournalName>
    <b:Year>2008</b:Year>
    <b:Pages>13</b:Pages>
    <b:RefOrder>1</b:RefOrder>
  </b:Source>
  <b:Source>
    <b:Tag>Pil00</b:Tag>
    <b:SourceType>Book</b:SourceType>
    <b:Guid>{C89E6A4C-000F-4D45-9237-0BFE3909FF5D}</b:Guid>
    <b:Author>
      <b:Author>
        <b:NameList>
          <b:Person>
            <b:Last>Pozner</b:Last>
            <b:First>Pilar</b:First>
          </b:Person>
        </b:NameList>
      </b:Author>
    </b:Author>
    <b:Title>Competencias para la profesionalización de la gestión educativa.</b:Title>
    <b:Year>2000</b:Year>
    <b:City>Buenos Aires</b:City>
    <b:Publisher>UNESCO</b:Publisher>
    <b:RefOrder>2</b:RefOrder>
  </b:Source>
</b:Sources>
</file>

<file path=customXml/itemProps1.xml><?xml version="1.0" encoding="utf-8"?>
<ds:datastoreItem xmlns:ds="http://schemas.openxmlformats.org/officeDocument/2006/customXml" ds:itemID="{183C663A-2003-457F-83FE-E00D63FB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4747</Words>
  <Characters>26113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Samsung</cp:lastModifiedBy>
  <cp:revision>4</cp:revision>
  <dcterms:created xsi:type="dcterms:W3CDTF">2018-12-19T00:28:00Z</dcterms:created>
  <dcterms:modified xsi:type="dcterms:W3CDTF">2018-12-19T00:51:00Z</dcterms:modified>
</cp:coreProperties>
</file>