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FD" w:rsidRPr="003C04D3" w:rsidRDefault="00096C81" w:rsidP="00096C81">
      <w:pPr>
        <w:jc w:val="center"/>
        <w:rPr>
          <w:rFonts w:ascii="Arial" w:hAnsi="Arial" w:cs="Arial"/>
          <w:b/>
          <w:sz w:val="32"/>
        </w:rPr>
      </w:pPr>
      <w:r w:rsidRPr="003C04D3">
        <w:rPr>
          <w:rFonts w:ascii="Arial" w:hAnsi="Arial" w:cs="Arial"/>
          <w:b/>
          <w:sz w:val="32"/>
        </w:rPr>
        <w:t>“Retos de la educadora para atender  las necesidades educativas de cada alumno del grupo”</w:t>
      </w:r>
    </w:p>
    <w:p w:rsidR="00096C81" w:rsidRPr="003C04D3" w:rsidRDefault="00096C81" w:rsidP="00096C81">
      <w:pPr>
        <w:jc w:val="center"/>
        <w:rPr>
          <w:rFonts w:ascii="Arial" w:hAnsi="Arial" w:cs="Arial"/>
          <w:b/>
          <w:sz w:val="32"/>
        </w:rPr>
      </w:pPr>
    </w:p>
    <w:p w:rsidR="00096C81" w:rsidRPr="003C04D3" w:rsidRDefault="00C97FEC" w:rsidP="00C97FEC">
      <w:pPr>
        <w:spacing w:line="360" w:lineRule="auto"/>
        <w:jc w:val="both"/>
        <w:rPr>
          <w:rFonts w:ascii="Arial Unicode MS" w:eastAsia="Arial Unicode MS" w:hAnsi="Arial Unicode MS" w:cs="Arial Unicode MS"/>
          <w:sz w:val="28"/>
        </w:rPr>
      </w:pPr>
      <w:r w:rsidRPr="003C04D3">
        <w:rPr>
          <w:rFonts w:ascii="Arial Unicode MS" w:eastAsia="Arial Unicode MS" w:hAnsi="Arial Unicode MS" w:cs="Arial Unicode MS"/>
          <w:sz w:val="28"/>
        </w:rPr>
        <w:t>Uno de los principales retos para la educadora es tener o desarrollar la capacidad de atender a la diversidad, ya que en el grupo se pueden tener tanto niños regulares como niños con necesidades</w:t>
      </w:r>
      <w:r w:rsidR="003C04D3" w:rsidRPr="003C04D3">
        <w:rPr>
          <w:rFonts w:ascii="Arial Unicode MS" w:eastAsia="Arial Unicode MS" w:hAnsi="Arial Unicode MS" w:cs="Arial Unicode MS"/>
          <w:sz w:val="28"/>
        </w:rPr>
        <w:t xml:space="preserve"> educativas especiales, ellos requieren un poco mas de atención y cuidado para así lograr incorporarlos al grupo con sus demás compañeros.</w:t>
      </w:r>
    </w:p>
    <w:p w:rsidR="00C97FEC" w:rsidRPr="003C04D3" w:rsidRDefault="00C97FEC" w:rsidP="00C97FEC">
      <w:pPr>
        <w:spacing w:line="360" w:lineRule="auto"/>
        <w:jc w:val="both"/>
        <w:rPr>
          <w:rFonts w:ascii="Arial Unicode MS" w:eastAsia="Arial Unicode MS" w:hAnsi="Arial Unicode MS" w:cs="Arial Unicode MS"/>
          <w:sz w:val="28"/>
        </w:rPr>
      </w:pPr>
      <w:r w:rsidRPr="003C04D3">
        <w:rPr>
          <w:rFonts w:ascii="Arial Unicode MS" w:eastAsia="Arial Unicode MS" w:hAnsi="Arial Unicode MS" w:cs="Arial Unicode MS"/>
          <w:sz w:val="28"/>
        </w:rPr>
        <w:t>Día a día se presentan grandes retos para poder atender las necesidades educativas de cada uno de los alumnos ya que cada uno de ellos presenta características individuales, un ritmo distinto de aprendizaje, un nivel de maduración diferente, distintas   capacidades para pensar y razonar. Es por esto que debemos conocer al grupo con el que estamos trabajando pero sobre todo escuchar a cada uno de los niños para así poder conocer aquello que los distingue y poder ofrecerles una mejor educación.</w:t>
      </w:r>
    </w:p>
    <w:p w:rsidR="00C97FEC" w:rsidRPr="003C04D3" w:rsidRDefault="00C97FEC" w:rsidP="00C97FEC">
      <w:pPr>
        <w:spacing w:line="360" w:lineRule="auto"/>
        <w:jc w:val="both"/>
        <w:rPr>
          <w:rFonts w:ascii="Arial Unicode MS" w:eastAsia="Arial Unicode MS" w:hAnsi="Arial Unicode MS" w:cs="Arial Unicode MS"/>
          <w:sz w:val="28"/>
        </w:rPr>
      </w:pPr>
      <w:r w:rsidRPr="003C04D3">
        <w:rPr>
          <w:rFonts w:ascii="Arial Unicode MS" w:eastAsia="Arial Unicode MS" w:hAnsi="Arial Unicode MS" w:cs="Arial Unicode MS"/>
          <w:sz w:val="28"/>
        </w:rPr>
        <w:t xml:space="preserve">Otro reto que es importante considerar es conocer las posibilidades que tiene cada niño para desarrollar las actividades, es por eso que la </w:t>
      </w:r>
      <w:r w:rsidRPr="003C04D3">
        <w:rPr>
          <w:rFonts w:ascii="Arial Unicode MS" w:eastAsia="Arial Unicode MS" w:hAnsi="Arial Unicode MS" w:cs="Arial Unicode MS"/>
          <w:sz w:val="28"/>
        </w:rPr>
        <w:lastRenderedPageBreak/>
        <w:t>educadora debe llevar a cabo una planeación, en la cual las actividades sean flexibles y acordes al nivel de desarrollo del niño. Cada actividad debe tener un propósito bien definido.</w:t>
      </w:r>
    </w:p>
    <w:p w:rsidR="003C04D3" w:rsidRDefault="003C04D3" w:rsidP="00C97FEC">
      <w:pPr>
        <w:spacing w:line="360" w:lineRule="auto"/>
        <w:jc w:val="both"/>
        <w:rPr>
          <w:rFonts w:ascii="Arial Unicode MS" w:eastAsia="Arial Unicode MS" w:hAnsi="Arial Unicode MS" w:cs="Arial Unicode MS"/>
          <w:sz w:val="28"/>
        </w:rPr>
      </w:pPr>
      <w:r w:rsidRPr="003C04D3">
        <w:rPr>
          <w:rFonts w:ascii="Arial Unicode MS" w:eastAsia="Arial Unicode MS" w:hAnsi="Arial Unicode MS" w:cs="Arial Unicode MS"/>
          <w:sz w:val="28"/>
        </w:rPr>
        <w:t>La lectura “educación individualizada y educación en grupo” de H. Rudolph Shaffer</w:t>
      </w:r>
      <w:r>
        <w:rPr>
          <w:rFonts w:ascii="Arial Unicode MS" w:eastAsia="Arial Unicode MS" w:hAnsi="Arial Unicode MS" w:cs="Arial Unicode MS"/>
          <w:sz w:val="28"/>
        </w:rPr>
        <w:t xml:space="preserve"> nos menciona que el adulto debe ver al niño como un individuo provisto de derechos y tener la capacidad de reconocer la</w:t>
      </w:r>
      <w:r w:rsidR="00B84432">
        <w:rPr>
          <w:rFonts w:ascii="Arial Unicode MS" w:eastAsia="Arial Unicode MS" w:hAnsi="Arial Unicode MS" w:cs="Arial Unicode MS"/>
          <w:sz w:val="28"/>
        </w:rPr>
        <w:t>s necesidades, demandas y habilidades de un individuo concreto.</w:t>
      </w:r>
    </w:p>
    <w:p w:rsidR="00B84432" w:rsidRDefault="00B84432" w:rsidP="00C97FEC">
      <w:pPr>
        <w:spacing w:line="360" w:lineRule="auto"/>
        <w:jc w:val="both"/>
        <w:rPr>
          <w:rFonts w:ascii="Arial Unicode MS" w:eastAsia="Arial Unicode MS" w:hAnsi="Arial Unicode MS" w:cs="Arial Unicode MS"/>
          <w:sz w:val="28"/>
        </w:rPr>
      </w:pPr>
      <w:r>
        <w:rPr>
          <w:rFonts w:ascii="Arial Unicode MS" w:eastAsia="Arial Unicode MS" w:hAnsi="Arial Unicode MS" w:cs="Arial Unicode MS"/>
          <w:sz w:val="28"/>
        </w:rPr>
        <w:t>Para la educadora educar en el contexto no es una tarea fácil. Ella debe proveer a los niños de experiencias enriquecedoras y sin dañar</w:t>
      </w:r>
      <w:r w:rsidR="00CB751D">
        <w:rPr>
          <w:rFonts w:ascii="Arial Unicode MS" w:eastAsia="Arial Unicode MS" w:hAnsi="Arial Unicode MS" w:cs="Arial Unicode MS"/>
          <w:sz w:val="28"/>
        </w:rPr>
        <w:t xml:space="preserve"> su individualidad. </w:t>
      </w:r>
    </w:p>
    <w:p w:rsidR="00CB751D" w:rsidRDefault="00CB751D" w:rsidP="00C97FEC">
      <w:pPr>
        <w:spacing w:line="360" w:lineRule="auto"/>
        <w:jc w:val="both"/>
        <w:rPr>
          <w:rFonts w:ascii="Arial Unicode MS" w:eastAsia="Arial Unicode MS" w:hAnsi="Arial Unicode MS" w:cs="Arial Unicode MS"/>
          <w:sz w:val="28"/>
        </w:rPr>
      </w:pPr>
      <w:r>
        <w:rPr>
          <w:rFonts w:ascii="Arial Unicode MS" w:eastAsia="Arial Unicode MS" w:hAnsi="Arial Unicode MS" w:cs="Arial Unicode MS"/>
          <w:sz w:val="28"/>
        </w:rPr>
        <w:t xml:space="preserve">El jardín de niños junto con la educadora debe ayudar a los niños en el aprendizaje de la lengua y para ayudar a superar diferencias a niños de familias desfavorecidas. Además hacen posible que el niño amplié  sus relaciones sociales conociendo a nuevos compañeros </w:t>
      </w:r>
      <w:r w:rsidR="00517737">
        <w:rPr>
          <w:rFonts w:ascii="Arial Unicode MS" w:eastAsia="Arial Unicode MS" w:hAnsi="Arial Unicode MS" w:cs="Arial Unicode MS"/>
          <w:sz w:val="28"/>
        </w:rPr>
        <w:t>y este tipo de relación social facilita la adquisición de nuevas habilidades sociales.</w:t>
      </w:r>
    </w:p>
    <w:p w:rsidR="00517737" w:rsidRDefault="00517737" w:rsidP="00C97FEC">
      <w:pPr>
        <w:spacing w:line="360" w:lineRule="auto"/>
        <w:jc w:val="both"/>
        <w:rPr>
          <w:rFonts w:ascii="Arial Unicode MS" w:eastAsia="Arial Unicode MS" w:hAnsi="Arial Unicode MS" w:cs="Arial Unicode MS"/>
          <w:sz w:val="28"/>
        </w:rPr>
      </w:pPr>
      <w:r>
        <w:rPr>
          <w:rFonts w:ascii="Arial Unicode MS" w:eastAsia="Arial Unicode MS" w:hAnsi="Arial Unicode MS" w:cs="Arial Unicode MS"/>
          <w:sz w:val="28"/>
        </w:rPr>
        <w:lastRenderedPageBreak/>
        <w:t xml:space="preserve">Por último la educadora debe mostrarse sensible a las manifestaciones de los niños y tratar de conectar la vida familiar de  éste con su vida en el jardín de niños. </w:t>
      </w:r>
    </w:p>
    <w:p w:rsidR="00517737" w:rsidRDefault="00517737" w:rsidP="00C97FEC">
      <w:pPr>
        <w:spacing w:line="360" w:lineRule="auto"/>
        <w:jc w:val="both"/>
        <w:rPr>
          <w:rFonts w:ascii="Arial Unicode MS" w:eastAsia="Arial Unicode MS" w:hAnsi="Arial Unicode MS" w:cs="Arial Unicode MS"/>
          <w:sz w:val="28"/>
        </w:rPr>
      </w:pPr>
    </w:p>
    <w:p w:rsidR="00517737" w:rsidRDefault="00517737" w:rsidP="00C97FEC">
      <w:pPr>
        <w:spacing w:line="360" w:lineRule="auto"/>
        <w:jc w:val="both"/>
        <w:rPr>
          <w:rFonts w:ascii="Arial Unicode MS" w:eastAsia="Arial Unicode MS" w:hAnsi="Arial Unicode MS" w:cs="Arial Unicode MS"/>
          <w:sz w:val="28"/>
        </w:rPr>
      </w:pPr>
    </w:p>
    <w:p w:rsidR="00517737" w:rsidRDefault="00517737" w:rsidP="00C97FEC">
      <w:pPr>
        <w:spacing w:line="360" w:lineRule="auto"/>
        <w:jc w:val="both"/>
        <w:rPr>
          <w:rFonts w:ascii="Arial Unicode MS" w:eastAsia="Arial Unicode MS" w:hAnsi="Arial Unicode MS" w:cs="Arial Unicode MS"/>
          <w:sz w:val="28"/>
        </w:rPr>
      </w:pPr>
    </w:p>
    <w:p w:rsidR="00517737" w:rsidRDefault="00517737" w:rsidP="00C97FEC">
      <w:pPr>
        <w:spacing w:line="360" w:lineRule="auto"/>
        <w:jc w:val="both"/>
        <w:rPr>
          <w:rFonts w:ascii="Arial Unicode MS" w:eastAsia="Arial Unicode MS" w:hAnsi="Arial Unicode MS" w:cs="Arial Unicode MS"/>
          <w:sz w:val="28"/>
        </w:rPr>
      </w:pPr>
    </w:p>
    <w:p w:rsidR="00517737" w:rsidRDefault="00517737" w:rsidP="00C97FEC">
      <w:pPr>
        <w:spacing w:line="360" w:lineRule="auto"/>
        <w:jc w:val="both"/>
        <w:rPr>
          <w:rFonts w:ascii="Arial Unicode MS" w:eastAsia="Arial Unicode MS" w:hAnsi="Arial Unicode MS" w:cs="Arial Unicode MS"/>
          <w:sz w:val="28"/>
        </w:rPr>
      </w:pPr>
    </w:p>
    <w:p w:rsidR="00517737" w:rsidRDefault="00517737" w:rsidP="00517737">
      <w:pPr>
        <w:spacing w:line="360" w:lineRule="auto"/>
        <w:jc w:val="right"/>
        <w:rPr>
          <w:rFonts w:ascii="Arial Unicode MS" w:eastAsia="Arial Unicode MS" w:hAnsi="Arial Unicode MS" w:cs="Arial Unicode MS"/>
          <w:sz w:val="28"/>
        </w:rPr>
      </w:pPr>
    </w:p>
    <w:p w:rsidR="00517737" w:rsidRDefault="00517737" w:rsidP="00517737">
      <w:pPr>
        <w:spacing w:line="360" w:lineRule="auto"/>
        <w:jc w:val="right"/>
        <w:rPr>
          <w:rFonts w:ascii="Arial Unicode MS" w:eastAsia="Arial Unicode MS" w:hAnsi="Arial Unicode MS" w:cs="Arial Unicode MS"/>
          <w:sz w:val="28"/>
        </w:rPr>
      </w:pPr>
    </w:p>
    <w:p w:rsidR="00517737" w:rsidRDefault="00517737" w:rsidP="00517737">
      <w:pPr>
        <w:spacing w:line="360" w:lineRule="auto"/>
        <w:jc w:val="right"/>
        <w:rPr>
          <w:rFonts w:ascii="Arial Unicode MS" w:eastAsia="Arial Unicode MS" w:hAnsi="Arial Unicode MS" w:cs="Arial Unicode MS"/>
          <w:sz w:val="28"/>
        </w:rPr>
      </w:pPr>
    </w:p>
    <w:p w:rsidR="00517737" w:rsidRDefault="00517737" w:rsidP="00517737">
      <w:pPr>
        <w:spacing w:line="360" w:lineRule="auto"/>
        <w:jc w:val="right"/>
        <w:rPr>
          <w:rFonts w:ascii="Arial Unicode MS" w:eastAsia="Arial Unicode MS" w:hAnsi="Arial Unicode MS" w:cs="Arial Unicode MS"/>
          <w:sz w:val="28"/>
        </w:rPr>
      </w:pPr>
    </w:p>
    <w:p w:rsidR="00517737" w:rsidRDefault="00517737" w:rsidP="00517737">
      <w:pPr>
        <w:spacing w:line="360" w:lineRule="auto"/>
        <w:jc w:val="right"/>
        <w:rPr>
          <w:rFonts w:ascii="Arial Unicode MS" w:eastAsia="Arial Unicode MS" w:hAnsi="Arial Unicode MS" w:cs="Arial Unicode MS"/>
          <w:sz w:val="28"/>
        </w:rPr>
      </w:pPr>
    </w:p>
    <w:p w:rsidR="00517737" w:rsidRPr="003C04D3" w:rsidRDefault="00517737" w:rsidP="00517737">
      <w:pPr>
        <w:spacing w:line="360" w:lineRule="auto"/>
        <w:jc w:val="right"/>
        <w:rPr>
          <w:rFonts w:ascii="Arial Unicode MS" w:eastAsia="Arial Unicode MS" w:hAnsi="Arial Unicode MS" w:cs="Arial Unicode MS"/>
          <w:sz w:val="28"/>
        </w:rPr>
      </w:pPr>
      <w:bookmarkStart w:id="0" w:name="_GoBack"/>
      <w:bookmarkEnd w:id="0"/>
      <w:r>
        <w:rPr>
          <w:rFonts w:ascii="Arial Unicode MS" w:eastAsia="Arial Unicode MS" w:hAnsi="Arial Unicode MS" w:cs="Arial Unicode MS"/>
          <w:sz w:val="28"/>
        </w:rPr>
        <w:t xml:space="preserve">Mariafernanda Salazar Martínez     2 A </w:t>
      </w:r>
    </w:p>
    <w:sectPr w:rsidR="00517737" w:rsidRPr="003C04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81"/>
    <w:rsid w:val="00096C81"/>
    <w:rsid w:val="003C04D3"/>
    <w:rsid w:val="00517737"/>
    <w:rsid w:val="00A170FD"/>
    <w:rsid w:val="00B84432"/>
    <w:rsid w:val="00C97FEC"/>
    <w:rsid w:val="00CB7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2</cp:revision>
  <dcterms:created xsi:type="dcterms:W3CDTF">2012-02-12T17:20:00Z</dcterms:created>
  <dcterms:modified xsi:type="dcterms:W3CDTF">2012-02-12T18:31:00Z</dcterms:modified>
</cp:coreProperties>
</file>