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A2362D" w:rsidTr="00A2362D">
        <w:tc>
          <w:tcPr>
            <w:tcW w:w="4322" w:type="dxa"/>
            <w:shd w:val="clear" w:color="auto" w:fill="C6D9F1" w:themeFill="text2" w:themeFillTint="33"/>
            <w:vAlign w:val="center"/>
          </w:tcPr>
          <w:p w:rsidR="00A2362D" w:rsidRPr="00A2362D" w:rsidRDefault="00A2362D" w:rsidP="00A2362D">
            <w:pPr>
              <w:jc w:val="center"/>
              <w:rPr>
                <w:b/>
              </w:rPr>
            </w:pPr>
            <w:r w:rsidRPr="00A2362D">
              <w:rPr>
                <w:b/>
                <w:sz w:val="28"/>
              </w:rPr>
              <w:t>Competencias de la Unidad 1</w:t>
            </w:r>
          </w:p>
        </w:tc>
        <w:tc>
          <w:tcPr>
            <w:tcW w:w="4322" w:type="dxa"/>
            <w:shd w:val="clear" w:color="auto" w:fill="C6D9F1" w:themeFill="text2" w:themeFillTint="33"/>
            <w:vAlign w:val="center"/>
          </w:tcPr>
          <w:p w:rsidR="00A2362D" w:rsidRPr="00A2362D" w:rsidRDefault="00A2362D" w:rsidP="00A2362D">
            <w:pPr>
              <w:jc w:val="center"/>
              <w:rPr>
                <w:b/>
              </w:rPr>
            </w:pPr>
            <w:r w:rsidRPr="00A2362D">
              <w:rPr>
                <w:b/>
                <w:sz w:val="28"/>
              </w:rPr>
              <w:t>Competencia Profesional y Unidad de Competencia</w:t>
            </w:r>
          </w:p>
        </w:tc>
      </w:tr>
      <w:tr w:rsidR="00A2362D" w:rsidTr="00A2362D">
        <w:tc>
          <w:tcPr>
            <w:tcW w:w="4322" w:type="dxa"/>
          </w:tcPr>
          <w:p w:rsidR="00A2362D" w:rsidRDefault="00A2362D" w:rsidP="00A2362D">
            <w:pPr>
              <w:pStyle w:val="Default"/>
              <w:rPr>
                <w:rFonts w:cstheme="minorBidi"/>
                <w:color w:val="auto"/>
              </w:rPr>
            </w:pPr>
          </w:p>
          <w:p w:rsidR="00A2362D" w:rsidRDefault="00A2362D" w:rsidP="00A2362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Analiza las causas y factores que llevan al surgimiento de posibles problemáticas socioculturales, indagando y reconociendo, desde una postura ético-reflexiva, el uso y utilidad de diversas perspectivas metodológicas o marcos de referencia para el estudio y desarrollo de programas de intervención socioeducativos en el marco de contextos sociales específicos. </w:t>
            </w:r>
          </w:p>
          <w:p w:rsidR="00A2362D" w:rsidRDefault="00A2362D"/>
        </w:tc>
        <w:tc>
          <w:tcPr>
            <w:tcW w:w="4322" w:type="dxa"/>
          </w:tcPr>
          <w:p w:rsidR="00B142D9" w:rsidRDefault="00B142D9" w:rsidP="00B142D9">
            <w:pPr>
              <w:spacing w:before="100" w:beforeAutospacing="1" w:after="100" w:afterAutospacing="1"/>
              <w:jc w:val="both"/>
              <w:rPr>
                <w:rFonts w:ascii="trajan" w:eastAsia="Times New Roman" w:hAnsi="trajan" w:cs="Times New Roman"/>
                <w:sz w:val="24"/>
                <w:szCs w:val="24"/>
                <w:lang w:eastAsia="es-ES"/>
              </w:rPr>
            </w:pPr>
            <w:r>
              <w:t xml:space="preserve">9. </w:t>
            </w:r>
            <w:r w:rsidRPr="005A523E">
              <w:rPr>
                <w:rFonts w:ascii="trajan" w:eastAsia="Times New Roman" w:hAnsi="trajan" w:cs="Times New Roman"/>
                <w:sz w:val="24"/>
                <w:szCs w:val="24"/>
                <w:lang w:eastAsia="es-ES"/>
              </w:rPr>
              <w:t xml:space="preserve">Interviene de manera colaborativa con la comunidad escolar, padres de familia, autoridades y docentes, en la toma de decisiones y en el desarrollo de alternativas de solución a problemáticas socioeducativas. </w:t>
            </w:r>
          </w:p>
          <w:p w:rsidR="00B142D9" w:rsidRPr="005A523E" w:rsidRDefault="00B142D9" w:rsidP="00B142D9">
            <w:pPr>
              <w:spacing w:before="100" w:beforeAutospacing="1" w:after="100" w:afterAutospacing="1"/>
              <w:jc w:val="both"/>
              <w:rPr>
                <w:rFonts w:ascii="trajan" w:eastAsia="Times New Roman" w:hAnsi="trajan" w:cs="Times New Roman"/>
                <w:sz w:val="24"/>
                <w:szCs w:val="24"/>
                <w:lang w:eastAsia="es-ES"/>
              </w:rPr>
            </w:pPr>
            <w:r>
              <w:t>9.1</w:t>
            </w:r>
            <w:r w:rsidRPr="005A523E">
              <w:rPr>
                <w:rFonts w:ascii="trajan" w:eastAsia="Times New Roman" w:hAnsi="trajan" w:cs="Times New Roman"/>
                <w:sz w:val="24"/>
                <w:szCs w:val="24"/>
                <w:lang w:eastAsia="es-ES"/>
              </w:rPr>
              <w:t xml:space="preserve"> </w:t>
            </w:r>
            <w:r w:rsidRPr="005A523E">
              <w:rPr>
                <w:rFonts w:ascii="trajan" w:eastAsia="Times New Roman" w:hAnsi="trajan" w:cs="Times New Roman"/>
                <w:sz w:val="24"/>
                <w:szCs w:val="24"/>
                <w:lang w:eastAsia="es-ES"/>
              </w:rPr>
              <w:t xml:space="preserve">Diseña proyectos de trabajo para vincular las necesidades del entorno y la institución con base en un diagnóstico. </w:t>
            </w:r>
          </w:p>
          <w:p w:rsidR="00A2362D" w:rsidRDefault="00A2362D"/>
        </w:tc>
      </w:tr>
      <w:tr w:rsidR="00A2362D" w:rsidTr="00A2362D">
        <w:tc>
          <w:tcPr>
            <w:tcW w:w="4322" w:type="dxa"/>
            <w:shd w:val="clear" w:color="auto" w:fill="C6D9F1" w:themeFill="text2" w:themeFillTint="33"/>
            <w:vAlign w:val="center"/>
          </w:tcPr>
          <w:p w:rsidR="00A2362D" w:rsidRPr="00A2362D" w:rsidRDefault="00A2362D" w:rsidP="00A2362D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Competencias de la Unidad 2</w:t>
            </w:r>
          </w:p>
        </w:tc>
        <w:tc>
          <w:tcPr>
            <w:tcW w:w="4322" w:type="dxa"/>
            <w:shd w:val="clear" w:color="auto" w:fill="C6D9F1" w:themeFill="text2" w:themeFillTint="33"/>
            <w:vAlign w:val="center"/>
          </w:tcPr>
          <w:p w:rsidR="00A2362D" w:rsidRDefault="00A2362D" w:rsidP="00A2362D">
            <w:pPr>
              <w:jc w:val="center"/>
            </w:pPr>
            <w:r w:rsidRPr="00A2362D">
              <w:rPr>
                <w:b/>
                <w:sz w:val="28"/>
              </w:rPr>
              <w:t>Competencia Profesional y Unidad de Competencia</w:t>
            </w:r>
          </w:p>
        </w:tc>
      </w:tr>
      <w:tr w:rsidR="00A2362D" w:rsidTr="00A2362D">
        <w:tc>
          <w:tcPr>
            <w:tcW w:w="4322" w:type="dxa"/>
          </w:tcPr>
          <w:p w:rsidR="00A2362D" w:rsidRDefault="00A2362D" w:rsidP="00A2362D">
            <w:pPr>
              <w:pStyle w:val="Default"/>
              <w:rPr>
                <w:rFonts w:cstheme="minorBidi"/>
                <w:color w:val="auto"/>
              </w:rPr>
            </w:pPr>
          </w:p>
          <w:p w:rsidR="00A2362D" w:rsidRDefault="00A2362D" w:rsidP="00A2362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Diseña un programa de promoción vinculado con alguna de las problemáticas socioeducativas presentes en la comunidad y orientado a su mejora y al desarrollo y el bienestar de los educandos, de la comunidad educativa y de los grupos de referencia a los que pertenecen desde una postura profesional y ético-reflexiva y bajo un marco metodológico específico. </w:t>
            </w:r>
          </w:p>
          <w:p w:rsidR="00A2362D" w:rsidRDefault="00A2362D"/>
        </w:tc>
        <w:tc>
          <w:tcPr>
            <w:tcW w:w="4322" w:type="dxa"/>
          </w:tcPr>
          <w:p w:rsidR="00A2362D" w:rsidRDefault="00A2362D">
            <w:bookmarkStart w:id="0" w:name="_GoBack"/>
            <w:bookmarkEnd w:id="0"/>
          </w:p>
        </w:tc>
      </w:tr>
      <w:tr w:rsidR="00A2362D" w:rsidTr="00A2362D">
        <w:tc>
          <w:tcPr>
            <w:tcW w:w="4322" w:type="dxa"/>
            <w:shd w:val="clear" w:color="auto" w:fill="C6D9F1" w:themeFill="text2" w:themeFillTint="33"/>
            <w:vAlign w:val="center"/>
          </w:tcPr>
          <w:p w:rsidR="00A2362D" w:rsidRDefault="00A2362D" w:rsidP="00A2362D">
            <w:pPr>
              <w:jc w:val="center"/>
            </w:pPr>
            <w:r>
              <w:rPr>
                <w:b/>
                <w:sz w:val="28"/>
              </w:rPr>
              <w:t>Competencias de la Unidad 3</w:t>
            </w:r>
          </w:p>
        </w:tc>
        <w:tc>
          <w:tcPr>
            <w:tcW w:w="4322" w:type="dxa"/>
            <w:shd w:val="clear" w:color="auto" w:fill="C6D9F1" w:themeFill="text2" w:themeFillTint="33"/>
            <w:vAlign w:val="center"/>
          </w:tcPr>
          <w:p w:rsidR="00A2362D" w:rsidRDefault="00A2362D" w:rsidP="00A2362D">
            <w:pPr>
              <w:jc w:val="center"/>
            </w:pPr>
            <w:r w:rsidRPr="00A2362D">
              <w:rPr>
                <w:b/>
                <w:sz w:val="28"/>
              </w:rPr>
              <w:t>Competencia Profesional y Unidad de Competencia</w:t>
            </w:r>
          </w:p>
        </w:tc>
      </w:tr>
      <w:tr w:rsidR="00A2362D" w:rsidTr="00A2362D">
        <w:tc>
          <w:tcPr>
            <w:tcW w:w="4322" w:type="dxa"/>
          </w:tcPr>
          <w:p w:rsidR="00A2362D" w:rsidRDefault="00A2362D" w:rsidP="00A2362D">
            <w:pPr>
              <w:pStyle w:val="Default"/>
              <w:rPr>
                <w:rFonts w:cstheme="minorBidi"/>
                <w:color w:val="auto"/>
              </w:rPr>
            </w:pPr>
          </w:p>
          <w:p w:rsidR="00A2362D" w:rsidRDefault="00A2362D" w:rsidP="00A2362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Gestiona y comprende los procesos de organización y gestión de proyectos y servicios socioeducativos, que se desarrollan al llevar a cabo, en campo, el programa socioeducativo diseñado. </w:t>
            </w:r>
          </w:p>
          <w:p w:rsidR="00A2362D" w:rsidRDefault="00A2362D" w:rsidP="00A2362D">
            <w:pPr>
              <w:pStyle w:val="Default"/>
            </w:pPr>
          </w:p>
        </w:tc>
        <w:tc>
          <w:tcPr>
            <w:tcW w:w="4322" w:type="dxa"/>
          </w:tcPr>
          <w:p w:rsidR="00A2362D" w:rsidRDefault="00A2362D"/>
        </w:tc>
      </w:tr>
      <w:tr w:rsidR="00A2362D" w:rsidTr="00A2362D">
        <w:tc>
          <w:tcPr>
            <w:tcW w:w="4322" w:type="dxa"/>
          </w:tcPr>
          <w:p w:rsidR="00A2362D" w:rsidRDefault="00A2362D" w:rsidP="00A2362D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A2362D" w:rsidRDefault="00A2362D" w:rsidP="00A2362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Analiza y contrasta las acciones, procedimientos, técnicas </w:t>
            </w:r>
            <w:proofErr w:type="spellStart"/>
            <w:r>
              <w:rPr>
                <w:sz w:val="23"/>
                <w:szCs w:val="23"/>
              </w:rPr>
              <w:t>sociopedagógicas</w:t>
            </w:r>
            <w:proofErr w:type="spellEnd"/>
            <w:r>
              <w:rPr>
                <w:sz w:val="23"/>
                <w:szCs w:val="23"/>
              </w:rPr>
              <w:t xml:space="preserve">, y recursos sociales, institucionales, personales y materiales, considerados en la propuesta y los disponibles al llevar a cabo el programa socioeducativo. </w:t>
            </w:r>
          </w:p>
          <w:p w:rsidR="00A2362D" w:rsidRDefault="00A2362D"/>
        </w:tc>
        <w:tc>
          <w:tcPr>
            <w:tcW w:w="4322" w:type="dxa"/>
          </w:tcPr>
          <w:p w:rsidR="00A2362D" w:rsidRDefault="00A2362D"/>
        </w:tc>
      </w:tr>
    </w:tbl>
    <w:p w:rsidR="00ED72C6" w:rsidRDefault="00ED72C6"/>
    <w:sectPr w:rsidR="00ED7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2D"/>
    <w:rsid w:val="00A2362D"/>
    <w:rsid w:val="00B142D9"/>
    <w:rsid w:val="00E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3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36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3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36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2</cp:revision>
  <dcterms:created xsi:type="dcterms:W3CDTF">2016-02-23T14:23:00Z</dcterms:created>
  <dcterms:modified xsi:type="dcterms:W3CDTF">2016-02-23T15:25:00Z</dcterms:modified>
</cp:coreProperties>
</file>