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E6" w:rsidRPr="00035250" w:rsidRDefault="004213E6" w:rsidP="00035250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-327660</wp:posOffset>
            </wp:positionV>
            <wp:extent cx="1418320" cy="1047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32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92F" w:rsidRPr="004213E6">
        <w:rPr>
          <w:rFonts w:ascii="Arial" w:hAnsi="Arial" w:cs="Arial"/>
          <w:b/>
          <w:sz w:val="24"/>
          <w:szCs w:val="24"/>
        </w:rPr>
        <w:t>ESCUELA NORMAL DE EDUCACION PREESCOLAR</w:t>
      </w:r>
    </w:p>
    <w:p w:rsidR="009F692F" w:rsidRPr="004213E6" w:rsidRDefault="009F692F" w:rsidP="004213E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b/>
          <w:sz w:val="24"/>
          <w:szCs w:val="24"/>
        </w:rPr>
        <w:t>Curso</w:t>
      </w:r>
      <w:r w:rsidR="008E43AC">
        <w:rPr>
          <w:rFonts w:ascii="Arial" w:hAnsi="Arial" w:cs="Arial"/>
          <w:sz w:val="24"/>
          <w:szCs w:val="24"/>
        </w:rPr>
        <w:t xml:space="preserve">: Estudio del Mundo Natural </w:t>
      </w:r>
    </w:p>
    <w:p w:rsidR="009F692F" w:rsidRPr="004213E6" w:rsidRDefault="009F692F" w:rsidP="004213E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b/>
          <w:sz w:val="24"/>
          <w:szCs w:val="24"/>
        </w:rPr>
        <w:t>M</w:t>
      </w:r>
      <w:r w:rsidR="004213E6" w:rsidRPr="004213E6">
        <w:rPr>
          <w:rFonts w:ascii="Arial" w:hAnsi="Arial" w:cs="Arial"/>
          <w:b/>
          <w:sz w:val="24"/>
          <w:szCs w:val="24"/>
        </w:rPr>
        <w:t>aestra</w:t>
      </w:r>
      <w:r w:rsidRPr="004213E6">
        <w:rPr>
          <w:rFonts w:ascii="Arial" w:hAnsi="Arial" w:cs="Arial"/>
          <w:sz w:val="24"/>
          <w:szCs w:val="24"/>
        </w:rPr>
        <w:t xml:space="preserve">: Silvia </w:t>
      </w:r>
      <w:r w:rsidR="005A5843">
        <w:rPr>
          <w:rFonts w:ascii="Arial" w:hAnsi="Arial" w:cs="Arial"/>
          <w:sz w:val="24"/>
          <w:szCs w:val="24"/>
        </w:rPr>
        <w:t>Erika Sagahó</w:t>
      </w:r>
      <w:r w:rsidR="002E1B10">
        <w:rPr>
          <w:rFonts w:ascii="Arial" w:hAnsi="Arial" w:cs="Arial"/>
          <w:sz w:val="24"/>
          <w:szCs w:val="24"/>
        </w:rPr>
        <w:t>n Solís</w:t>
      </w:r>
    </w:p>
    <w:p w:rsidR="009F692F" w:rsidRPr="004213E6" w:rsidRDefault="002E1B10" w:rsidP="004213E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Evidencia de la Unidad 2</w:t>
      </w:r>
      <w:r w:rsidR="009F692F" w:rsidRPr="004213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Escrito reflexivo sobre los enfoques de la enseñanza  de la ciencia con los modelos de indagación y modelización.</w:t>
      </w:r>
    </w:p>
    <w:p w:rsidR="009F692F" w:rsidRDefault="009F692F" w:rsidP="004213E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b/>
          <w:sz w:val="24"/>
          <w:szCs w:val="24"/>
        </w:rPr>
        <w:t>Competencias de la Unidad</w:t>
      </w:r>
      <w:r w:rsidRPr="004213E6">
        <w:rPr>
          <w:rFonts w:ascii="Arial" w:hAnsi="Arial" w:cs="Arial"/>
          <w:sz w:val="24"/>
          <w:szCs w:val="24"/>
        </w:rPr>
        <w:t>:</w:t>
      </w:r>
    </w:p>
    <w:p w:rsidR="002E1B10" w:rsidRPr="002E1B10" w:rsidRDefault="002E1B10" w:rsidP="002E1B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E1B10">
        <w:rPr>
          <w:rFonts w:ascii="Arial" w:hAnsi="Arial" w:cs="Arial"/>
          <w:sz w:val="24"/>
          <w:szCs w:val="24"/>
        </w:rPr>
        <w:t>“</w:t>
      </w:r>
      <w:r w:rsidR="00402D20">
        <w:rPr>
          <w:rFonts w:ascii="Arial" w:hAnsi="Arial" w:cs="Arial"/>
          <w:color w:val="000000"/>
          <w:sz w:val="24"/>
          <w:szCs w:val="24"/>
          <w:lang w:val="es-ES"/>
        </w:rPr>
        <w:t>Emplea los medios tecnológicos y las fuentes de información científica disponibles para mantenerse actualizado respecto a este campo de conocimiento que interviene en su trabajo docente</w:t>
      </w:r>
      <w:r w:rsidRPr="002E1B10">
        <w:rPr>
          <w:rFonts w:ascii="Arial" w:hAnsi="Arial" w:cs="Arial"/>
          <w:color w:val="000000"/>
          <w:sz w:val="24"/>
          <w:szCs w:val="24"/>
          <w:lang w:val="es-ES"/>
        </w:rPr>
        <w:t>”</w:t>
      </w:r>
    </w:p>
    <w:p w:rsidR="002E1B10" w:rsidRDefault="009F692F" w:rsidP="002E1B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b/>
          <w:sz w:val="24"/>
          <w:szCs w:val="24"/>
        </w:rPr>
        <w:t>Alumna</w:t>
      </w:r>
      <w:r w:rsidRPr="004213E6">
        <w:rPr>
          <w:rFonts w:ascii="Arial" w:hAnsi="Arial" w:cs="Arial"/>
          <w:sz w:val="24"/>
          <w:szCs w:val="24"/>
        </w:rPr>
        <w:t>: Andrea Silva López</w:t>
      </w:r>
    </w:p>
    <w:p w:rsidR="009F692F" w:rsidRPr="004213E6" w:rsidRDefault="009F692F" w:rsidP="004213E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b/>
          <w:sz w:val="24"/>
          <w:szCs w:val="24"/>
        </w:rPr>
        <w:t>Grado</w:t>
      </w:r>
      <w:r w:rsidRPr="004213E6">
        <w:rPr>
          <w:rFonts w:ascii="Arial" w:hAnsi="Arial" w:cs="Arial"/>
          <w:sz w:val="24"/>
          <w:szCs w:val="24"/>
        </w:rPr>
        <w:t>: 1</w:t>
      </w:r>
      <w:r w:rsidRPr="004213E6">
        <w:rPr>
          <w:rFonts w:ascii="Arial" w:hAnsi="Arial" w:cs="Arial"/>
          <w:sz w:val="24"/>
          <w:szCs w:val="24"/>
        </w:rPr>
        <w:tab/>
      </w:r>
      <w:r w:rsidRPr="004213E6">
        <w:rPr>
          <w:rFonts w:ascii="Arial" w:hAnsi="Arial" w:cs="Arial"/>
          <w:b/>
          <w:sz w:val="24"/>
          <w:szCs w:val="24"/>
        </w:rPr>
        <w:t xml:space="preserve"> Sección</w:t>
      </w:r>
      <w:r w:rsidRPr="004213E6">
        <w:rPr>
          <w:rFonts w:ascii="Arial" w:hAnsi="Arial" w:cs="Arial"/>
          <w:sz w:val="24"/>
          <w:szCs w:val="24"/>
        </w:rPr>
        <w:t>: “B”</w:t>
      </w:r>
    </w:p>
    <w:p w:rsidR="009F692F" w:rsidRPr="004213E6" w:rsidRDefault="009F692F" w:rsidP="004213E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b/>
          <w:sz w:val="24"/>
          <w:szCs w:val="24"/>
        </w:rPr>
        <w:t>Número de Lista</w:t>
      </w:r>
      <w:r w:rsidRPr="004213E6">
        <w:rPr>
          <w:rFonts w:ascii="Arial" w:hAnsi="Arial" w:cs="Arial"/>
          <w:sz w:val="24"/>
          <w:szCs w:val="24"/>
        </w:rPr>
        <w:t>: 21</w:t>
      </w:r>
      <w:r w:rsidR="002E1B10">
        <w:rPr>
          <w:rFonts w:ascii="Arial" w:hAnsi="Arial" w:cs="Arial"/>
          <w:sz w:val="24"/>
          <w:szCs w:val="24"/>
        </w:rPr>
        <w:t xml:space="preserve"> </w:t>
      </w:r>
    </w:p>
    <w:p w:rsidR="009F692F" w:rsidRPr="004213E6" w:rsidRDefault="009F692F" w:rsidP="004213E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b/>
          <w:sz w:val="24"/>
          <w:szCs w:val="24"/>
        </w:rPr>
        <w:t>Lugar</w:t>
      </w:r>
      <w:r w:rsidRPr="004213E6">
        <w:rPr>
          <w:rFonts w:ascii="Arial" w:hAnsi="Arial" w:cs="Arial"/>
          <w:sz w:val="24"/>
          <w:szCs w:val="24"/>
        </w:rPr>
        <w:t>: Saltillo, Coahuila</w:t>
      </w:r>
    </w:p>
    <w:p w:rsidR="009F692F" w:rsidRPr="004213E6" w:rsidRDefault="009F692F" w:rsidP="004213E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b/>
          <w:sz w:val="24"/>
          <w:szCs w:val="24"/>
        </w:rPr>
        <w:t>Fecha</w:t>
      </w:r>
      <w:r w:rsidR="002E1B10">
        <w:rPr>
          <w:rFonts w:ascii="Arial" w:hAnsi="Arial" w:cs="Arial"/>
          <w:sz w:val="24"/>
          <w:szCs w:val="24"/>
        </w:rPr>
        <w:t xml:space="preserve">: Jueves 29 </w:t>
      </w:r>
      <w:r w:rsidRPr="004213E6">
        <w:rPr>
          <w:rFonts w:ascii="Arial" w:hAnsi="Arial" w:cs="Arial"/>
          <w:sz w:val="24"/>
          <w:szCs w:val="24"/>
        </w:rPr>
        <w:t xml:space="preserve">de </w:t>
      </w:r>
      <w:r w:rsidR="002E1B10">
        <w:rPr>
          <w:rFonts w:ascii="Arial" w:hAnsi="Arial" w:cs="Arial"/>
          <w:sz w:val="24"/>
          <w:szCs w:val="24"/>
        </w:rPr>
        <w:t>Noviembre</w:t>
      </w:r>
      <w:r w:rsidRPr="004213E6">
        <w:rPr>
          <w:rFonts w:ascii="Arial" w:hAnsi="Arial" w:cs="Arial"/>
          <w:sz w:val="24"/>
          <w:szCs w:val="24"/>
        </w:rPr>
        <w:t xml:space="preserve"> del 2018</w:t>
      </w:r>
    </w:p>
    <w:p w:rsidR="009F692F" w:rsidRPr="004213E6" w:rsidRDefault="00035250" w:rsidP="009F692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171825" cy="22504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5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92F" w:rsidRPr="004213E6" w:rsidRDefault="009F692F" w:rsidP="009F692F">
      <w:pPr>
        <w:jc w:val="center"/>
        <w:rPr>
          <w:rFonts w:ascii="Arial" w:hAnsi="Arial" w:cs="Arial"/>
          <w:sz w:val="32"/>
          <w:szCs w:val="32"/>
        </w:rPr>
      </w:pPr>
    </w:p>
    <w:p w:rsidR="004213E6" w:rsidRDefault="004213E6" w:rsidP="009F692F">
      <w:pPr>
        <w:jc w:val="center"/>
        <w:rPr>
          <w:sz w:val="32"/>
          <w:szCs w:val="32"/>
        </w:rPr>
      </w:pPr>
    </w:p>
    <w:p w:rsidR="004213E6" w:rsidRPr="004213E6" w:rsidRDefault="004213E6" w:rsidP="004213E6">
      <w:pPr>
        <w:rPr>
          <w:sz w:val="32"/>
          <w:szCs w:val="32"/>
        </w:rPr>
      </w:pPr>
    </w:p>
    <w:p w:rsidR="002E1B10" w:rsidRDefault="002E1B10" w:rsidP="002E1B10">
      <w:pPr>
        <w:rPr>
          <w:sz w:val="32"/>
          <w:szCs w:val="32"/>
        </w:rPr>
      </w:pPr>
    </w:p>
    <w:p w:rsidR="002E1B10" w:rsidRPr="00060335" w:rsidRDefault="002E1B10" w:rsidP="002E1B10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060335">
        <w:rPr>
          <w:rFonts w:ascii="Arial" w:hAnsi="Arial" w:cs="Arial"/>
          <w:b/>
          <w:bCs/>
          <w:sz w:val="32"/>
          <w:szCs w:val="32"/>
        </w:rPr>
        <w:lastRenderedPageBreak/>
        <w:t>RÚBRICA PARA</w:t>
      </w:r>
      <w:r>
        <w:rPr>
          <w:rFonts w:ascii="Arial" w:hAnsi="Arial" w:cs="Arial"/>
          <w:b/>
          <w:bCs/>
          <w:sz w:val="32"/>
          <w:szCs w:val="32"/>
        </w:rPr>
        <w:t xml:space="preserve"> EVALUAR</w:t>
      </w:r>
      <w:r w:rsidRPr="0006033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TEXTOS </w:t>
      </w:r>
      <w:r w:rsidRPr="00060335">
        <w:rPr>
          <w:rFonts w:ascii="Arial" w:hAnsi="Arial" w:cs="Arial"/>
          <w:b/>
          <w:bCs/>
          <w:sz w:val="32"/>
          <w:szCs w:val="32"/>
        </w:rPr>
        <w:t xml:space="preserve"> ESCRITOS BREVES</w:t>
      </w:r>
    </w:p>
    <w:p w:rsidR="002E1B10" w:rsidRDefault="002E1B10" w:rsidP="002E1B1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Y="3406"/>
        <w:tblW w:w="12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2515"/>
        <w:gridCol w:w="2707"/>
        <w:gridCol w:w="2500"/>
        <w:gridCol w:w="2570"/>
      </w:tblGrid>
      <w:tr w:rsidR="002E1B10" w:rsidRPr="00330618" w:rsidTr="002E1B10">
        <w:trPr>
          <w:trHeight w:val="409"/>
        </w:trPr>
        <w:tc>
          <w:tcPr>
            <w:tcW w:w="2377" w:type="dxa"/>
            <w:vMerge w:val="restart"/>
            <w:shd w:val="clear" w:color="auto" w:fill="D9D9D9"/>
          </w:tcPr>
          <w:p w:rsidR="002E1B10" w:rsidRPr="00330618" w:rsidRDefault="002E1B10" w:rsidP="002E1B1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7"/>
            </w:tblGrid>
            <w:tr w:rsidR="002E1B10" w:rsidRPr="00330618" w:rsidTr="000A114E">
              <w:trPr>
                <w:trHeight w:val="107"/>
              </w:trPr>
              <w:tc>
                <w:tcPr>
                  <w:tcW w:w="0" w:type="auto"/>
                </w:tcPr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rPr>
                      <w:sz w:val="23"/>
                      <w:szCs w:val="23"/>
                    </w:rPr>
                  </w:pPr>
                  <w:r w:rsidRPr="00330618">
                    <w:t xml:space="preserve"> </w:t>
                  </w:r>
                  <w:r w:rsidRPr="00330618">
                    <w:rPr>
                      <w:b/>
                      <w:bCs/>
                      <w:sz w:val="23"/>
                      <w:szCs w:val="23"/>
                    </w:rPr>
                    <w:t xml:space="preserve">CRITERIOS </w:t>
                  </w:r>
                </w:p>
              </w:tc>
            </w:tr>
          </w:tbl>
          <w:p w:rsidR="002E1B10" w:rsidRPr="00330618" w:rsidRDefault="002E1B10" w:rsidP="002E1B10">
            <w:pPr>
              <w:spacing w:after="0" w:line="240" w:lineRule="auto"/>
            </w:pPr>
          </w:p>
        </w:tc>
        <w:tc>
          <w:tcPr>
            <w:tcW w:w="10292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2E1B10" w:rsidRPr="00330618" w:rsidRDefault="002E1B10" w:rsidP="002E1B10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2"/>
            </w:tblGrid>
            <w:tr w:rsidR="002E1B10" w:rsidRPr="00330618" w:rsidTr="000A114E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rPr>
                      <w:sz w:val="23"/>
                      <w:szCs w:val="23"/>
                    </w:rPr>
                  </w:pPr>
                  <w:r w:rsidRPr="00330618">
                    <w:t xml:space="preserve"> </w:t>
                  </w:r>
                  <w:r w:rsidRPr="00330618">
                    <w:rPr>
                      <w:b/>
                      <w:bCs/>
                      <w:sz w:val="23"/>
                      <w:szCs w:val="23"/>
                    </w:rPr>
                    <w:t xml:space="preserve">INDICADORES </w:t>
                  </w:r>
                </w:p>
              </w:tc>
            </w:tr>
          </w:tbl>
          <w:p w:rsidR="002E1B10" w:rsidRPr="00330618" w:rsidRDefault="002E1B10" w:rsidP="002E1B10">
            <w:pPr>
              <w:spacing w:after="0" w:line="240" w:lineRule="auto"/>
            </w:pPr>
          </w:p>
        </w:tc>
      </w:tr>
      <w:tr w:rsidR="002E1B10" w:rsidRPr="00330618" w:rsidTr="002E1B10">
        <w:trPr>
          <w:trHeight w:val="416"/>
        </w:trPr>
        <w:tc>
          <w:tcPr>
            <w:tcW w:w="2377" w:type="dxa"/>
            <w:vMerge/>
            <w:shd w:val="clear" w:color="auto" w:fill="D9D9D9"/>
          </w:tcPr>
          <w:p w:rsidR="002E1B10" w:rsidRPr="00330618" w:rsidRDefault="002E1B10" w:rsidP="002E1B10">
            <w:pPr>
              <w:pStyle w:val="Default"/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D9D9D9"/>
          </w:tcPr>
          <w:p w:rsidR="002E1B10" w:rsidRPr="00330618" w:rsidRDefault="002E1B10" w:rsidP="002E1B10">
            <w:pPr>
              <w:pStyle w:val="Default"/>
              <w:jc w:val="center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6"/>
            </w:tblGrid>
            <w:tr w:rsidR="002E1B10" w:rsidRPr="00330618" w:rsidTr="000A114E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jc w:val="center"/>
                    <w:rPr>
                      <w:sz w:val="23"/>
                      <w:szCs w:val="23"/>
                    </w:rPr>
                  </w:pPr>
                  <w:r w:rsidRPr="00330618">
                    <w:rPr>
                      <w:b/>
                      <w:bCs/>
                      <w:iCs/>
                      <w:sz w:val="23"/>
                      <w:szCs w:val="23"/>
                    </w:rPr>
                    <w:t>MUY BIEN</w:t>
                  </w:r>
                </w:p>
              </w:tc>
            </w:tr>
          </w:tbl>
          <w:p w:rsidR="002E1B10" w:rsidRPr="00330618" w:rsidRDefault="002E1B10" w:rsidP="002E1B10">
            <w:pPr>
              <w:spacing w:after="0" w:line="240" w:lineRule="auto"/>
              <w:jc w:val="center"/>
            </w:pPr>
            <w:r w:rsidRPr="00330618">
              <w:t>( 10 )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D9D9D9"/>
          </w:tcPr>
          <w:p w:rsidR="002E1B10" w:rsidRPr="00330618" w:rsidRDefault="002E1B10" w:rsidP="002E1B10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9"/>
            </w:tblGrid>
            <w:tr w:rsidR="002E1B10" w:rsidRPr="00330618" w:rsidTr="000A114E">
              <w:trPr>
                <w:trHeight w:val="107"/>
              </w:trPr>
              <w:tc>
                <w:tcPr>
                  <w:tcW w:w="0" w:type="auto"/>
                </w:tcPr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jc w:val="center"/>
                    <w:rPr>
                      <w:b/>
                      <w:bCs/>
                      <w:iCs/>
                      <w:sz w:val="23"/>
                      <w:szCs w:val="23"/>
                    </w:rPr>
                  </w:pPr>
                  <w:r w:rsidRPr="00330618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BIEN</w:t>
                  </w:r>
                </w:p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rPr>
                      <w:sz w:val="23"/>
                      <w:szCs w:val="23"/>
                    </w:rPr>
                  </w:pPr>
                  <w:r w:rsidRPr="00330618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( 9- 8 )</w:t>
                  </w:r>
                </w:p>
              </w:tc>
            </w:tr>
          </w:tbl>
          <w:p w:rsidR="002E1B10" w:rsidRPr="00330618" w:rsidRDefault="002E1B10" w:rsidP="002E1B10">
            <w:pPr>
              <w:spacing w:after="0" w:line="240" w:lineRule="auto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D9D9D9"/>
          </w:tcPr>
          <w:p w:rsidR="002E1B10" w:rsidRPr="00330618" w:rsidRDefault="002E1B10" w:rsidP="002E1B10">
            <w:pPr>
              <w:pStyle w:val="Default"/>
              <w:jc w:val="center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"/>
            </w:tblGrid>
            <w:tr w:rsidR="002E1B10" w:rsidRPr="00330618" w:rsidTr="000A114E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jc w:val="center"/>
                    <w:rPr>
                      <w:sz w:val="23"/>
                      <w:szCs w:val="23"/>
                    </w:rPr>
                  </w:pPr>
                  <w:r w:rsidRPr="00330618">
                    <w:rPr>
                      <w:b/>
                      <w:bCs/>
                      <w:iCs/>
                      <w:sz w:val="23"/>
                      <w:szCs w:val="23"/>
                    </w:rPr>
                    <w:t>REGULAR</w:t>
                  </w:r>
                </w:p>
              </w:tc>
            </w:tr>
            <w:tr w:rsidR="002E1B10" w:rsidRPr="00330618" w:rsidTr="000A114E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jc w:val="center"/>
                  </w:pPr>
                  <w:r w:rsidRPr="00330618">
                    <w:t>( 7-6 )</w:t>
                  </w:r>
                </w:p>
              </w:tc>
            </w:tr>
          </w:tbl>
          <w:p w:rsidR="002E1B10" w:rsidRPr="00330618" w:rsidRDefault="002E1B10" w:rsidP="002E1B10">
            <w:pPr>
              <w:spacing w:after="0" w:line="240" w:lineRule="auto"/>
              <w:jc w:val="center"/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9D9D9"/>
          </w:tcPr>
          <w:p w:rsidR="002E1B10" w:rsidRPr="00330618" w:rsidRDefault="002E1B10" w:rsidP="002E1B10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4"/>
            </w:tblGrid>
            <w:tr w:rsidR="002E1B10" w:rsidRPr="00330618" w:rsidTr="000A114E">
              <w:trPr>
                <w:trHeight w:val="107"/>
              </w:trPr>
              <w:tc>
                <w:tcPr>
                  <w:tcW w:w="0" w:type="auto"/>
                </w:tcPr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jc w:val="center"/>
                    <w:rPr>
                      <w:b/>
                      <w:bCs/>
                      <w:iCs/>
                      <w:sz w:val="23"/>
                      <w:szCs w:val="23"/>
                    </w:rPr>
                  </w:pPr>
                  <w:r w:rsidRPr="00330618">
                    <w:rPr>
                      <w:b/>
                      <w:bCs/>
                      <w:iCs/>
                      <w:sz w:val="23"/>
                      <w:szCs w:val="23"/>
                    </w:rPr>
                    <w:t>NECESITA MEJORAR</w:t>
                  </w:r>
                </w:p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jc w:val="center"/>
                    <w:rPr>
                      <w:sz w:val="23"/>
                      <w:szCs w:val="23"/>
                    </w:rPr>
                  </w:pPr>
                  <w:r w:rsidRPr="00330618">
                    <w:rPr>
                      <w:b/>
                      <w:bCs/>
                      <w:iCs/>
                      <w:sz w:val="23"/>
                      <w:szCs w:val="23"/>
                    </w:rPr>
                    <w:t>( 5 )</w:t>
                  </w:r>
                </w:p>
              </w:tc>
            </w:tr>
          </w:tbl>
          <w:p w:rsidR="002E1B10" w:rsidRPr="00330618" w:rsidRDefault="002E1B10" w:rsidP="002E1B10">
            <w:pPr>
              <w:spacing w:after="0" w:line="240" w:lineRule="auto"/>
              <w:jc w:val="center"/>
            </w:pPr>
          </w:p>
        </w:tc>
      </w:tr>
      <w:tr w:rsidR="002E1B10" w:rsidRPr="00330618" w:rsidTr="002E1B10">
        <w:trPr>
          <w:trHeight w:val="1766"/>
        </w:trPr>
        <w:tc>
          <w:tcPr>
            <w:tcW w:w="2377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E1B10" w:rsidRPr="00330618" w:rsidRDefault="002E1B10" w:rsidP="002E1B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30618">
              <w:rPr>
                <w:rFonts w:ascii="Arial" w:hAnsi="Arial" w:cs="Arial"/>
                <w:b/>
                <w:sz w:val="28"/>
                <w:szCs w:val="28"/>
              </w:rPr>
              <w:t>REDACCIÓN  Y ORTOGRAFÍA</w:t>
            </w:r>
          </w:p>
        </w:tc>
        <w:tc>
          <w:tcPr>
            <w:tcW w:w="2515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Utiliza un lenguaje claro, lógico,  coherente  sin errores  de ortografía.</w:t>
            </w:r>
          </w:p>
        </w:tc>
        <w:tc>
          <w:tcPr>
            <w:tcW w:w="2707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Existe ligera dificultad de coherencia y lógica, solo un error de ortografía.</w:t>
            </w:r>
          </w:p>
        </w:tc>
        <w:tc>
          <w:tcPr>
            <w:tcW w:w="2500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Ideas lógicas pero confusas para el lector y presenta de 2 a 5 errores de ortografía.</w:t>
            </w:r>
          </w:p>
        </w:tc>
        <w:tc>
          <w:tcPr>
            <w:tcW w:w="2570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No desarrolla ideas claras y presenta más de 5 errores de ortografía.</w:t>
            </w:r>
          </w:p>
        </w:tc>
      </w:tr>
      <w:tr w:rsidR="002E1B10" w:rsidRPr="00330618" w:rsidTr="002E1B10">
        <w:trPr>
          <w:trHeight w:val="1904"/>
        </w:trPr>
        <w:tc>
          <w:tcPr>
            <w:tcW w:w="2377" w:type="dxa"/>
          </w:tcPr>
          <w:p w:rsidR="002E1B10" w:rsidRPr="00330618" w:rsidRDefault="002E1B10" w:rsidP="002E1B10">
            <w:pPr>
              <w:pStyle w:val="Default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1"/>
            </w:tblGrid>
            <w:tr w:rsidR="002E1B10" w:rsidRPr="00330618" w:rsidTr="000A114E">
              <w:trPr>
                <w:trHeight w:val="383"/>
              </w:trPr>
              <w:tc>
                <w:tcPr>
                  <w:tcW w:w="0" w:type="auto"/>
                </w:tcPr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30618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33061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VINCULACIÓN CON EL TEMA SOLICITADO </w:t>
                  </w:r>
                </w:p>
              </w:tc>
            </w:tr>
          </w:tbl>
          <w:p w:rsidR="002E1B10" w:rsidRPr="00330618" w:rsidRDefault="002E1B10" w:rsidP="002E1B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Vinculación</w:t>
            </w:r>
            <w:r w:rsidRPr="00330618">
              <w:rPr>
                <w:sz w:val="28"/>
                <w:szCs w:val="28"/>
              </w:rPr>
              <w:t xml:space="preserve"> </w:t>
            </w:r>
            <w:r w:rsidRPr="00330618">
              <w:rPr>
                <w:rFonts w:ascii="Arial" w:hAnsi="Arial" w:cs="Arial"/>
                <w:sz w:val="28"/>
                <w:szCs w:val="28"/>
              </w:rPr>
              <w:t xml:space="preserve"> clara y directa con el tema solicitado.</w:t>
            </w:r>
          </w:p>
          <w:p w:rsidR="002E1B10" w:rsidRPr="00330618" w:rsidRDefault="002E1B10" w:rsidP="002E1B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Poca  vinculación</w:t>
            </w:r>
            <w:r w:rsidRPr="00330618">
              <w:rPr>
                <w:sz w:val="28"/>
                <w:szCs w:val="28"/>
              </w:rPr>
              <w:t xml:space="preserve"> </w:t>
            </w:r>
            <w:r w:rsidRPr="00330618">
              <w:rPr>
                <w:rFonts w:ascii="Arial" w:hAnsi="Arial" w:cs="Arial"/>
                <w:sz w:val="28"/>
                <w:szCs w:val="28"/>
              </w:rPr>
              <w:t xml:space="preserve"> clara y directa con el tema solicitado.</w:t>
            </w:r>
          </w:p>
          <w:p w:rsidR="002E1B10" w:rsidRPr="00330618" w:rsidRDefault="002E1B10" w:rsidP="002E1B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Mínima  vinculación</w:t>
            </w:r>
            <w:r w:rsidRPr="00330618">
              <w:rPr>
                <w:sz w:val="28"/>
                <w:szCs w:val="28"/>
              </w:rPr>
              <w:t xml:space="preserve"> </w:t>
            </w:r>
            <w:r w:rsidRPr="00330618">
              <w:rPr>
                <w:rFonts w:ascii="Arial" w:hAnsi="Arial" w:cs="Arial"/>
                <w:sz w:val="28"/>
                <w:szCs w:val="28"/>
              </w:rPr>
              <w:t xml:space="preserve"> clara y directa con el tema solicitado.</w:t>
            </w:r>
          </w:p>
          <w:p w:rsidR="002E1B10" w:rsidRPr="00330618" w:rsidRDefault="002E1B10" w:rsidP="002E1B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Nula vinculación</w:t>
            </w:r>
            <w:r w:rsidRPr="00330618">
              <w:rPr>
                <w:sz w:val="28"/>
                <w:szCs w:val="28"/>
              </w:rPr>
              <w:t xml:space="preserve"> </w:t>
            </w:r>
            <w:r w:rsidRPr="00330618">
              <w:rPr>
                <w:rFonts w:ascii="Arial" w:hAnsi="Arial" w:cs="Arial"/>
                <w:sz w:val="28"/>
                <w:szCs w:val="28"/>
              </w:rPr>
              <w:t xml:space="preserve"> clara y directa con el tema solicitado.</w:t>
            </w:r>
          </w:p>
          <w:p w:rsidR="002E1B10" w:rsidRPr="00330618" w:rsidRDefault="002E1B10" w:rsidP="002E1B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E1B10" w:rsidRPr="00330618" w:rsidTr="002E1B10">
        <w:trPr>
          <w:trHeight w:val="1198"/>
        </w:trPr>
        <w:tc>
          <w:tcPr>
            <w:tcW w:w="2377" w:type="dxa"/>
          </w:tcPr>
          <w:p w:rsidR="002E1B10" w:rsidRPr="00330618" w:rsidRDefault="002E1B10" w:rsidP="002E1B10">
            <w:pPr>
              <w:pStyle w:val="Default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1"/>
            </w:tblGrid>
            <w:tr w:rsidR="002E1B10" w:rsidRPr="00330618" w:rsidTr="000A114E">
              <w:trPr>
                <w:trHeight w:val="387"/>
              </w:trPr>
              <w:tc>
                <w:tcPr>
                  <w:tcW w:w="0" w:type="auto"/>
                </w:tcPr>
                <w:p w:rsidR="002E1B10" w:rsidRPr="00330618" w:rsidRDefault="002E1B10" w:rsidP="00221EE2">
                  <w:pPr>
                    <w:pStyle w:val="Default"/>
                    <w:framePr w:hSpace="141" w:wrap="around" w:vAnchor="page" w:hAnchor="margin" w:y="3406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30618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33061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OPINIÓN O ANÁLISIS </w:t>
                  </w:r>
                </w:p>
              </w:tc>
            </w:tr>
          </w:tbl>
          <w:p w:rsidR="002E1B10" w:rsidRPr="00330618" w:rsidRDefault="002E1B10" w:rsidP="002E1B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Está claramente definido el análisis u opinión.</w:t>
            </w:r>
          </w:p>
        </w:tc>
        <w:tc>
          <w:tcPr>
            <w:tcW w:w="2707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Hay manifestaciones de análisis pero no están definidos.</w:t>
            </w:r>
          </w:p>
        </w:tc>
        <w:tc>
          <w:tcPr>
            <w:tcW w:w="2500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La opinión y análisis son muy pobres y carecen de lógica.</w:t>
            </w:r>
          </w:p>
        </w:tc>
        <w:tc>
          <w:tcPr>
            <w:tcW w:w="2570" w:type="dxa"/>
          </w:tcPr>
          <w:p w:rsidR="002E1B10" w:rsidRPr="00330618" w:rsidRDefault="002E1B10" w:rsidP="002E1B1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30618">
              <w:rPr>
                <w:rFonts w:ascii="Arial" w:hAnsi="Arial" w:cs="Arial"/>
                <w:sz w:val="28"/>
                <w:szCs w:val="28"/>
              </w:rPr>
              <w:t>No hay análisis ni opinión, solo comentarios.</w:t>
            </w:r>
          </w:p>
        </w:tc>
      </w:tr>
    </w:tbl>
    <w:p w:rsidR="002E1B10" w:rsidRDefault="002E1B10" w:rsidP="002E1B10">
      <w:pPr>
        <w:jc w:val="center"/>
        <w:rPr>
          <w:rFonts w:ascii="Arial" w:hAnsi="Arial" w:cs="Arial"/>
          <w:b/>
          <w:sz w:val="24"/>
          <w:szCs w:val="24"/>
        </w:rPr>
      </w:pPr>
    </w:p>
    <w:p w:rsidR="002E1B10" w:rsidRDefault="002E1B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E1B10" w:rsidRPr="00E31F58" w:rsidRDefault="002E1B10" w:rsidP="00E31F58">
      <w:pPr>
        <w:spacing w:line="360" w:lineRule="auto"/>
        <w:jc w:val="center"/>
        <w:rPr>
          <w:rFonts w:ascii="Century Schoolbook" w:hAnsi="Century Schoolbook" w:cs="Arial"/>
          <w:b/>
          <w:sz w:val="28"/>
          <w:szCs w:val="28"/>
        </w:rPr>
      </w:pPr>
      <w:r w:rsidRPr="00E31F58">
        <w:rPr>
          <w:rFonts w:ascii="Century Schoolbook" w:hAnsi="Century Schoolbook" w:cs="Arial"/>
          <w:b/>
          <w:sz w:val="28"/>
          <w:szCs w:val="28"/>
        </w:rPr>
        <w:lastRenderedPageBreak/>
        <w:t>Introducción</w:t>
      </w:r>
    </w:p>
    <w:p w:rsidR="00E31F58" w:rsidRPr="004213E6" w:rsidRDefault="00E31F58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sz w:val="24"/>
          <w:szCs w:val="24"/>
        </w:rPr>
        <w:t>El presente trabajo se inicia con el tema</w:t>
      </w:r>
      <w:r w:rsidRPr="00B6183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183B">
        <w:rPr>
          <w:rFonts w:ascii="Arial" w:hAnsi="Arial" w:cs="Arial"/>
          <w:b/>
          <w:sz w:val="24"/>
          <w:szCs w:val="24"/>
        </w:rPr>
        <w:t>“</w:t>
      </w:r>
      <w:r w:rsidRPr="00E31F58">
        <w:rPr>
          <w:rFonts w:ascii="Arial" w:hAnsi="Arial" w:cs="Arial"/>
          <w:b/>
          <w:i/>
          <w:sz w:val="24"/>
          <w:szCs w:val="24"/>
        </w:rPr>
        <w:t>Surgimiento de la enseñanza-aprendizaje de  las ciencias</w:t>
      </w:r>
      <w:r w:rsidRPr="00B6183B">
        <w:rPr>
          <w:rFonts w:ascii="Arial" w:hAnsi="Arial" w:cs="Arial"/>
          <w:b/>
          <w:sz w:val="24"/>
          <w:szCs w:val="24"/>
        </w:rPr>
        <w:t>”,</w:t>
      </w:r>
      <w:r w:rsidRPr="004213E6">
        <w:rPr>
          <w:rFonts w:ascii="Arial" w:hAnsi="Arial" w:cs="Arial"/>
          <w:sz w:val="24"/>
          <w:szCs w:val="24"/>
        </w:rPr>
        <w:t xml:space="preserve"> el tema se eligió porqué considero que es de gran importancia, y además se presenta en la actualidad. Para ampliar la información y contar con elementos de contraste que permitan profundizar un poco más el tema se consultaron algunas fuentes de información, </w:t>
      </w:r>
      <w:r>
        <w:rPr>
          <w:rFonts w:ascii="Arial" w:hAnsi="Arial" w:cs="Arial"/>
          <w:sz w:val="24"/>
          <w:szCs w:val="24"/>
        </w:rPr>
        <w:t xml:space="preserve">que </w:t>
      </w:r>
      <w:r w:rsidRPr="004213E6">
        <w:rPr>
          <w:rFonts w:ascii="Arial" w:hAnsi="Arial" w:cs="Arial"/>
          <w:sz w:val="24"/>
          <w:szCs w:val="24"/>
        </w:rPr>
        <w:t>se consideran confiables y pertenecen a autores expertos.</w:t>
      </w:r>
    </w:p>
    <w:p w:rsidR="00E31F58" w:rsidRPr="004213E6" w:rsidRDefault="00E31F58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sz w:val="24"/>
          <w:szCs w:val="24"/>
        </w:rPr>
        <w:t>En cuanto al objetivo se pretende ampliar la información sobre el tema con la finalidad de tener referentes teóricos que permitan tener una compren</w:t>
      </w:r>
      <w:r w:rsidR="00282B61">
        <w:rPr>
          <w:rFonts w:ascii="Arial" w:hAnsi="Arial" w:cs="Arial"/>
          <w:sz w:val="24"/>
          <w:szCs w:val="24"/>
        </w:rPr>
        <w:t>sión más amplia sobre los enfoques</w:t>
      </w:r>
      <w:r w:rsidR="006B272E">
        <w:rPr>
          <w:rFonts w:ascii="Arial" w:hAnsi="Arial" w:cs="Arial"/>
          <w:sz w:val="24"/>
          <w:szCs w:val="24"/>
        </w:rPr>
        <w:t xml:space="preserve"> de indagación y modelización</w:t>
      </w:r>
      <w:r w:rsidR="00282B61">
        <w:rPr>
          <w:rFonts w:ascii="Arial" w:hAnsi="Arial" w:cs="Arial"/>
          <w:sz w:val="24"/>
          <w:szCs w:val="24"/>
        </w:rPr>
        <w:t xml:space="preserve"> para la enseñanza de las ciencias en nivel </w:t>
      </w:r>
      <w:r w:rsidR="006B272E">
        <w:rPr>
          <w:rFonts w:ascii="Arial" w:hAnsi="Arial" w:cs="Arial"/>
          <w:sz w:val="24"/>
          <w:szCs w:val="24"/>
        </w:rPr>
        <w:t>inicial</w:t>
      </w:r>
      <w:r w:rsidR="006B272E" w:rsidRPr="004213E6">
        <w:rPr>
          <w:rFonts w:ascii="Arial" w:hAnsi="Arial" w:cs="Arial"/>
          <w:sz w:val="24"/>
          <w:szCs w:val="24"/>
        </w:rPr>
        <w:t>,</w:t>
      </w:r>
      <w:r w:rsidR="00282B61">
        <w:rPr>
          <w:rFonts w:ascii="Arial" w:hAnsi="Arial" w:cs="Arial"/>
          <w:sz w:val="24"/>
          <w:szCs w:val="24"/>
        </w:rPr>
        <w:t xml:space="preserve"> que favorecen el desarrollo intelectual y la organización de secuencias didácticas </w:t>
      </w:r>
      <w:r w:rsidR="009B5288">
        <w:rPr>
          <w:rFonts w:ascii="Arial" w:hAnsi="Arial" w:cs="Arial"/>
          <w:sz w:val="24"/>
          <w:szCs w:val="24"/>
        </w:rPr>
        <w:t>para</w:t>
      </w:r>
      <w:r w:rsidR="00282B61">
        <w:rPr>
          <w:rFonts w:ascii="Arial" w:hAnsi="Arial" w:cs="Arial"/>
          <w:sz w:val="24"/>
          <w:szCs w:val="24"/>
        </w:rPr>
        <w:t xml:space="preserve"> la enseñanza-aprendizaje</w:t>
      </w:r>
      <w:r w:rsidR="006B272E">
        <w:rPr>
          <w:rFonts w:ascii="Arial" w:hAnsi="Arial" w:cs="Arial"/>
          <w:sz w:val="24"/>
          <w:szCs w:val="24"/>
        </w:rPr>
        <w:t>, partiendo de la predicción y la comprobación</w:t>
      </w:r>
      <w:r w:rsidR="00282B61">
        <w:rPr>
          <w:rFonts w:ascii="Arial" w:hAnsi="Arial" w:cs="Arial"/>
          <w:sz w:val="24"/>
          <w:szCs w:val="24"/>
        </w:rPr>
        <w:t>.</w:t>
      </w:r>
      <w:r w:rsidR="006B272E">
        <w:rPr>
          <w:rFonts w:ascii="Arial" w:hAnsi="Arial" w:cs="Arial"/>
          <w:sz w:val="24"/>
          <w:szCs w:val="24"/>
        </w:rPr>
        <w:t xml:space="preserve"> Creando la</w:t>
      </w:r>
      <w:r w:rsidRPr="004213E6">
        <w:rPr>
          <w:rFonts w:ascii="Arial" w:hAnsi="Arial" w:cs="Arial"/>
          <w:sz w:val="24"/>
          <w:szCs w:val="24"/>
        </w:rPr>
        <w:t xml:space="preserve"> posibilidad de explicar y exponer con mayor autoridad lo aprendido durante la construcción de éste documento.</w:t>
      </w:r>
    </w:p>
    <w:p w:rsidR="00E31F58" w:rsidRDefault="00E31F58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3E6">
        <w:rPr>
          <w:rFonts w:ascii="Arial" w:hAnsi="Arial" w:cs="Arial"/>
          <w:sz w:val="24"/>
          <w:szCs w:val="24"/>
        </w:rPr>
        <w:t>Al final se presenta la bibliografía  en la cual se muestra la lista de fuentes de</w:t>
      </w:r>
      <w:r>
        <w:rPr>
          <w:rFonts w:ascii="Arial" w:hAnsi="Arial" w:cs="Arial"/>
          <w:sz w:val="24"/>
          <w:szCs w:val="24"/>
        </w:rPr>
        <w:t xml:space="preserve"> información que se consultaron.</w:t>
      </w:r>
    </w:p>
    <w:p w:rsidR="002E1B10" w:rsidRDefault="002E1B10" w:rsidP="00E31F5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1F58" w:rsidRDefault="00035250" w:rsidP="00E31F5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53635" cy="2343150"/>
            <wp:effectExtent l="152400" t="152400" r="361315" b="3619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F58" w:rsidRDefault="00E31F58" w:rsidP="00E31F5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1F58" w:rsidRDefault="00E31F58" w:rsidP="00E31F5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1F58" w:rsidRDefault="00E31F58">
      <w:pPr>
        <w:rPr>
          <w:rFonts w:ascii="Arial" w:hAnsi="Arial" w:cs="Arial"/>
          <w:b/>
          <w:sz w:val="24"/>
          <w:szCs w:val="24"/>
        </w:rPr>
      </w:pPr>
    </w:p>
    <w:p w:rsidR="00E31F58" w:rsidRDefault="00E31F58" w:rsidP="000E7886">
      <w:pPr>
        <w:jc w:val="center"/>
        <w:rPr>
          <w:rFonts w:ascii="Arial" w:hAnsi="Arial" w:cs="Arial"/>
          <w:b/>
          <w:sz w:val="24"/>
          <w:szCs w:val="24"/>
        </w:rPr>
      </w:pPr>
    </w:p>
    <w:p w:rsidR="000E7886" w:rsidRPr="000E7886" w:rsidRDefault="00E31F58" w:rsidP="00E31F58">
      <w:pPr>
        <w:spacing w:line="360" w:lineRule="auto"/>
        <w:jc w:val="center"/>
        <w:rPr>
          <w:rFonts w:ascii="Century Schoolbook" w:hAnsi="Century Schoolbook" w:cs="Arial"/>
          <w:b/>
          <w:i/>
          <w:sz w:val="28"/>
          <w:szCs w:val="28"/>
        </w:rPr>
      </w:pPr>
      <w:r>
        <w:rPr>
          <w:rFonts w:ascii="Century Schoolbook" w:hAnsi="Century Schoolbook" w:cs="Arial"/>
          <w:b/>
          <w:i/>
          <w:sz w:val="28"/>
          <w:szCs w:val="28"/>
        </w:rPr>
        <w:lastRenderedPageBreak/>
        <w:t>El surgimiento de l</w:t>
      </w:r>
      <w:r w:rsidR="000E7886" w:rsidRPr="000E7886">
        <w:rPr>
          <w:rFonts w:ascii="Century Schoolbook" w:hAnsi="Century Schoolbook" w:cs="Arial"/>
          <w:b/>
          <w:i/>
          <w:sz w:val="28"/>
          <w:szCs w:val="28"/>
        </w:rPr>
        <w:t>a enseñanza-aprendizaje de  las ciencias</w:t>
      </w:r>
      <w:r>
        <w:rPr>
          <w:rFonts w:ascii="Century Schoolbook" w:hAnsi="Century Schoolbook" w:cs="Arial"/>
          <w:b/>
          <w:i/>
          <w:sz w:val="28"/>
          <w:szCs w:val="28"/>
        </w:rPr>
        <w:t xml:space="preserve"> por medio de la indagación y modelización</w:t>
      </w:r>
    </w:p>
    <w:p w:rsidR="002E1B10" w:rsidRDefault="00402D20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2D20">
        <w:rPr>
          <w:rFonts w:ascii="Arial" w:hAnsi="Arial" w:cs="Arial"/>
          <w:sz w:val="24"/>
          <w:szCs w:val="24"/>
        </w:rPr>
        <w:t xml:space="preserve">Para poder desarrollar la capacidad </w:t>
      </w:r>
      <w:r>
        <w:rPr>
          <w:rFonts w:ascii="Arial" w:hAnsi="Arial" w:cs="Arial"/>
          <w:sz w:val="24"/>
          <w:szCs w:val="24"/>
        </w:rPr>
        <w:t>de</w:t>
      </w:r>
      <w:r w:rsidRPr="00402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adquirir un </w:t>
      </w:r>
      <w:r w:rsidRPr="00402D20">
        <w:rPr>
          <w:rFonts w:ascii="Arial" w:hAnsi="Arial" w:cs="Arial"/>
          <w:sz w:val="24"/>
          <w:szCs w:val="24"/>
        </w:rPr>
        <w:t>pensamiento crítico</w:t>
      </w:r>
      <w:r>
        <w:rPr>
          <w:rFonts w:ascii="Arial" w:hAnsi="Arial" w:cs="Arial"/>
          <w:sz w:val="24"/>
          <w:szCs w:val="24"/>
        </w:rPr>
        <w:t>, la capacidad de cuestionar, interpretar, así como aprender a evaluar el razonamiento y tener una base que permita expl</w:t>
      </w:r>
      <w:r w:rsidR="00042DB6">
        <w:rPr>
          <w:rFonts w:ascii="Arial" w:hAnsi="Arial" w:cs="Arial"/>
          <w:sz w:val="24"/>
          <w:szCs w:val="24"/>
        </w:rPr>
        <w:t xml:space="preserve">icar el mundo en el que vivimos, según </w:t>
      </w:r>
      <w:sdt>
        <w:sdtPr>
          <w:rPr>
            <w:rFonts w:ascii="Arial" w:hAnsi="Arial" w:cs="Arial"/>
            <w:sz w:val="24"/>
            <w:szCs w:val="24"/>
          </w:rPr>
          <w:id w:val="-1907600075"/>
          <w:citation/>
        </w:sdtPr>
        <w:sdtEndPr/>
        <w:sdtContent>
          <w:r w:rsidR="00042DB6">
            <w:rPr>
              <w:rFonts w:ascii="Arial" w:hAnsi="Arial" w:cs="Arial"/>
              <w:sz w:val="24"/>
              <w:szCs w:val="24"/>
            </w:rPr>
            <w:fldChar w:fldCharType="begin"/>
          </w:r>
          <w:r w:rsidR="00042DB6">
            <w:rPr>
              <w:rFonts w:ascii="Arial" w:hAnsi="Arial" w:cs="Arial"/>
              <w:sz w:val="24"/>
              <w:szCs w:val="24"/>
            </w:rPr>
            <w:instrText xml:space="preserve"> CITATION Izq15 \l 2058 </w:instrText>
          </w:r>
          <w:r w:rsidR="00042DB6">
            <w:rPr>
              <w:rFonts w:ascii="Arial" w:hAnsi="Arial" w:cs="Arial"/>
              <w:sz w:val="24"/>
              <w:szCs w:val="24"/>
            </w:rPr>
            <w:fldChar w:fldCharType="separate"/>
          </w:r>
          <w:r w:rsidR="00042DB6" w:rsidRPr="00ED73E3">
            <w:rPr>
              <w:rFonts w:ascii="Arial" w:hAnsi="Arial" w:cs="Arial"/>
              <w:noProof/>
              <w:sz w:val="24"/>
              <w:szCs w:val="24"/>
            </w:rPr>
            <w:t>(Izquierdo, 2015)</w:t>
          </w:r>
          <w:r w:rsidR="00042DB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042DB6">
        <w:rPr>
          <w:rFonts w:ascii="Arial" w:hAnsi="Arial" w:cs="Arial"/>
          <w:sz w:val="24"/>
          <w:szCs w:val="24"/>
        </w:rPr>
        <w:t xml:space="preserve"> “</w:t>
      </w:r>
      <w:r w:rsidR="00042DB6">
        <w:rPr>
          <w:rFonts w:ascii="Arial" w:hAnsi="Arial" w:cs="Arial"/>
          <w:i/>
          <w:sz w:val="24"/>
          <w:szCs w:val="24"/>
        </w:rPr>
        <w:t>el verdadero aprendizaje de la ciencia escolar, es el proceso de pensar, hacer y hablar”</w:t>
      </w:r>
      <w:r w:rsidR="00042DB6">
        <w:rPr>
          <w:rFonts w:ascii="Arial" w:hAnsi="Arial" w:cs="Arial"/>
          <w:sz w:val="24"/>
          <w:szCs w:val="24"/>
        </w:rPr>
        <w:t xml:space="preserve">, por medio de </w:t>
      </w:r>
      <w:r>
        <w:rPr>
          <w:rFonts w:ascii="Arial" w:hAnsi="Arial" w:cs="Arial"/>
          <w:sz w:val="24"/>
          <w:szCs w:val="24"/>
        </w:rPr>
        <w:t>dos tipos de enfoques</w:t>
      </w:r>
      <w:r w:rsidR="004F4BD7">
        <w:rPr>
          <w:rFonts w:ascii="Arial" w:hAnsi="Arial" w:cs="Arial"/>
          <w:sz w:val="24"/>
          <w:szCs w:val="24"/>
        </w:rPr>
        <w:t xml:space="preserve"> didácticos</w:t>
      </w:r>
      <w:r>
        <w:rPr>
          <w:rFonts w:ascii="Arial" w:hAnsi="Arial" w:cs="Arial"/>
          <w:sz w:val="24"/>
          <w:szCs w:val="24"/>
        </w:rPr>
        <w:t xml:space="preserve"> para la enseñanza de l</w:t>
      </w:r>
      <w:r w:rsidR="00042DB6">
        <w:rPr>
          <w:rFonts w:ascii="Arial" w:hAnsi="Arial" w:cs="Arial"/>
          <w:sz w:val="24"/>
          <w:szCs w:val="24"/>
        </w:rPr>
        <w:t>as ciencias en el nivel inicial, como los son la indagación y la modelización.</w:t>
      </w:r>
    </w:p>
    <w:p w:rsidR="004F4BD7" w:rsidRDefault="004F4BD7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 de estos enfoques didácticos es la </w:t>
      </w:r>
      <w:r w:rsidRPr="004F4BD7">
        <w:rPr>
          <w:rFonts w:ascii="Arial" w:hAnsi="Arial" w:cs="Arial"/>
          <w:i/>
          <w:sz w:val="24"/>
          <w:szCs w:val="24"/>
        </w:rPr>
        <w:t>indagación</w:t>
      </w:r>
      <w:r>
        <w:rPr>
          <w:rFonts w:ascii="Arial" w:hAnsi="Arial" w:cs="Arial"/>
          <w:sz w:val="24"/>
          <w:szCs w:val="24"/>
        </w:rPr>
        <w:t>, el cual está considerado como el más apto para aprender ciencia haciendo ciencia a través de esta propuesta didáctica basada en secuencias de pregunta-predicción-comprobación por medio de la practica en la educación infantil,</w:t>
      </w:r>
      <w:r w:rsidRPr="004F4BD7">
        <w:t xml:space="preserve"> </w:t>
      </w:r>
      <w:r w:rsidRPr="004F4BD7">
        <w:rPr>
          <w:rFonts w:ascii="Arial" w:hAnsi="Arial" w:cs="Arial"/>
          <w:sz w:val="24"/>
          <w:szCs w:val="24"/>
        </w:rPr>
        <w:t>moviliza</w:t>
      </w:r>
      <w:r>
        <w:rPr>
          <w:rFonts w:ascii="Arial" w:hAnsi="Arial" w:cs="Arial"/>
          <w:sz w:val="24"/>
          <w:szCs w:val="24"/>
        </w:rPr>
        <w:t>ndo</w:t>
      </w:r>
      <w:r w:rsidRPr="004F4BD7">
        <w:rPr>
          <w:rFonts w:ascii="Arial" w:hAnsi="Arial" w:cs="Arial"/>
          <w:sz w:val="24"/>
          <w:szCs w:val="24"/>
        </w:rPr>
        <w:t xml:space="preserve"> un conjunto de procesos que permite a nuestros estudiantes el desarrollo de habilidades científicas que los llevarán a la construcción y comprensión de conocimientos científicos a partir de la interacción </w:t>
      </w:r>
      <w:r w:rsidR="003472D4" w:rsidRPr="004F4BD7">
        <w:rPr>
          <w:rFonts w:ascii="Arial" w:hAnsi="Arial" w:cs="Arial"/>
          <w:sz w:val="24"/>
          <w:szCs w:val="24"/>
        </w:rPr>
        <w:t>con</w:t>
      </w:r>
      <w:r w:rsidR="003472D4">
        <w:rPr>
          <w:rFonts w:ascii="Arial" w:hAnsi="Arial" w:cs="Arial"/>
          <w:sz w:val="24"/>
          <w:szCs w:val="24"/>
        </w:rPr>
        <w:t xml:space="preserve"> el</w:t>
      </w:r>
      <w:r w:rsidRPr="004F4BD7">
        <w:rPr>
          <w:rFonts w:ascii="Arial" w:hAnsi="Arial" w:cs="Arial"/>
          <w:sz w:val="24"/>
          <w:szCs w:val="24"/>
        </w:rPr>
        <w:t xml:space="preserve"> mundo natural.</w:t>
      </w:r>
    </w:p>
    <w:p w:rsidR="004F4BD7" w:rsidRDefault="004F4BD7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propósito es generar situacion</w:t>
      </w:r>
      <w:r w:rsidRPr="004F4BD7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 </w:t>
      </w:r>
      <w:r w:rsidRPr="004F4BD7">
        <w:rPr>
          <w:rFonts w:ascii="Arial" w:hAnsi="Arial" w:cs="Arial"/>
          <w:sz w:val="24"/>
          <w:szCs w:val="24"/>
        </w:rPr>
        <w:t xml:space="preserve">de enseñanza que brinden a nuestros estudiantes múltiples oportunidades </w:t>
      </w:r>
      <w:r w:rsidR="003472D4">
        <w:rPr>
          <w:rFonts w:ascii="Arial" w:hAnsi="Arial" w:cs="Arial"/>
          <w:sz w:val="24"/>
          <w:szCs w:val="24"/>
        </w:rPr>
        <w:t xml:space="preserve">para </w:t>
      </w:r>
      <w:r w:rsidRPr="004F4BD7">
        <w:rPr>
          <w:rFonts w:ascii="Arial" w:hAnsi="Arial" w:cs="Arial"/>
          <w:sz w:val="24"/>
          <w:szCs w:val="24"/>
        </w:rPr>
        <w:t xml:space="preserve">confrontar lo que piensan (sus explicaciones previas aprendidas o intuitivas) </w:t>
      </w:r>
      <w:r w:rsidR="003472D4">
        <w:rPr>
          <w:rFonts w:ascii="Arial" w:hAnsi="Arial" w:cs="Arial"/>
          <w:sz w:val="24"/>
          <w:szCs w:val="24"/>
        </w:rPr>
        <w:t xml:space="preserve"> e </w:t>
      </w:r>
      <w:r w:rsidRPr="004F4BD7">
        <w:rPr>
          <w:rFonts w:ascii="Arial" w:hAnsi="Arial" w:cs="Arial"/>
          <w:sz w:val="24"/>
          <w:szCs w:val="24"/>
        </w:rPr>
        <w:t xml:space="preserve"> interpretar la información </w:t>
      </w:r>
      <w:r w:rsidR="003472D4">
        <w:rPr>
          <w:rFonts w:ascii="Arial" w:hAnsi="Arial" w:cs="Arial"/>
          <w:sz w:val="24"/>
          <w:szCs w:val="24"/>
        </w:rPr>
        <w:t xml:space="preserve">de </w:t>
      </w:r>
      <w:r w:rsidRPr="004F4BD7">
        <w:rPr>
          <w:rFonts w:ascii="Arial" w:hAnsi="Arial" w:cs="Arial"/>
          <w:sz w:val="24"/>
          <w:szCs w:val="24"/>
        </w:rPr>
        <w:t xml:space="preserve"> los fenómenos con los da</w:t>
      </w:r>
      <w:r>
        <w:rPr>
          <w:rFonts w:ascii="Arial" w:hAnsi="Arial" w:cs="Arial"/>
          <w:sz w:val="24"/>
          <w:szCs w:val="24"/>
        </w:rPr>
        <w:t xml:space="preserve">tos provenientes de la ciencia, a través de la construcción de </w:t>
      </w:r>
      <w:r w:rsidR="00D45C27">
        <w:rPr>
          <w:rFonts w:ascii="Arial" w:hAnsi="Arial" w:cs="Arial"/>
          <w:sz w:val="24"/>
          <w:szCs w:val="24"/>
        </w:rPr>
        <w:t>estrategias, habilidades y conocimientos</w:t>
      </w:r>
      <w:r>
        <w:rPr>
          <w:rFonts w:ascii="Arial" w:hAnsi="Arial" w:cs="Arial"/>
          <w:sz w:val="24"/>
          <w:szCs w:val="24"/>
        </w:rPr>
        <w:t xml:space="preserve"> científic</w:t>
      </w:r>
      <w:r w:rsidR="00D45C27">
        <w:rPr>
          <w:rFonts w:ascii="Arial" w:hAnsi="Arial" w:cs="Arial"/>
          <w:sz w:val="24"/>
          <w:szCs w:val="24"/>
        </w:rPr>
        <w:t xml:space="preserve">os </w:t>
      </w:r>
      <w:r w:rsidR="003472D4">
        <w:rPr>
          <w:rFonts w:ascii="Arial" w:hAnsi="Arial" w:cs="Arial"/>
          <w:sz w:val="24"/>
          <w:szCs w:val="24"/>
        </w:rPr>
        <w:t>que le permitan</w:t>
      </w:r>
      <w:r>
        <w:rPr>
          <w:rFonts w:ascii="Arial" w:hAnsi="Arial" w:cs="Arial"/>
          <w:sz w:val="24"/>
          <w:szCs w:val="24"/>
        </w:rPr>
        <w:t xml:space="preserve"> comprender y tomar decisiones conscientes y respons</w:t>
      </w:r>
      <w:r w:rsidR="00D45C27">
        <w:rPr>
          <w:rFonts w:ascii="Arial" w:hAnsi="Arial" w:cs="Arial"/>
          <w:sz w:val="24"/>
          <w:szCs w:val="24"/>
        </w:rPr>
        <w:t>ables</w:t>
      </w:r>
      <w:sdt>
        <w:sdtPr>
          <w:rPr>
            <w:rFonts w:ascii="Arial" w:hAnsi="Arial" w:cs="Arial"/>
            <w:sz w:val="24"/>
            <w:szCs w:val="24"/>
          </w:rPr>
          <w:id w:val="-2034027238"/>
          <w:citation/>
        </w:sdtPr>
        <w:sdtEndPr/>
        <w:sdtContent>
          <w:r w:rsidR="00D45C27">
            <w:rPr>
              <w:rFonts w:ascii="Arial" w:hAnsi="Arial" w:cs="Arial"/>
              <w:sz w:val="24"/>
              <w:szCs w:val="24"/>
            </w:rPr>
            <w:fldChar w:fldCharType="begin"/>
          </w:r>
          <w:r w:rsidR="00D45C27">
            <w:rPr>
              <w:rFonts w:ascii="Arial" w:hAnsi="Arial" w:cs="Arial"/>
              <w:sz w:val="24"/>
              <w:szCs w:val="24"/>
            </w:rPr>
            <w:instrText xml:space="preserve"> CITATION Mel14 \l 2058 </w:instrText>
          </w:r>
          <w:r w:rsidR="00D45C27">
            <w:rPr>
              <w:rFonts w:ascii="Arial" w:hAnsi="Arial" w:cs="Arial"/>
              <w:sz w:val="24"/>
              <w:szCs w:val="24"/>
            </w:rPr>
            <w:fldChar w:fldCharType="separate"/>
          </w:r>
          <w:r w:rsidR="00D45C27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D45C27" w:rsidRPr="00D45C27">
            <w:rPr>
              <w:rFonts w:ascii="Arial" w:hAnsi="Arial" w:cs="Arial"/>
              <w:noProof/>
              <w:sz w:val="24"/>
              <w:szCs w:val="24"/>
            </w:rPr>
            <w:t>(Furman, 2014)</w:t>
          </w:r>
          <w:r w:rsidR="00D45C27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D45C27">
        <w:rPr>
          <w:rFonts w:ascii="Arial" w:hAnsi="Arial" w:cs="Arial"/>
          <w:sz w:val="24"/>
          <w:szCs w:val="24"/>
        </w:rPr>
        <w:t>.</w:t>
      </w:r>
    </w:p>
    <w:p w:rsidR="003472D4" w:rsidRDefault="003472D4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propone abordar contenidos relacionados con hechos perceptibles por el niño que le permitan sentir atracción. </w:t>
      </w:r>
    </w:p>
    <w:p w:rsidR="003472D4" w:rsidRDefault="003472D4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se puede lograr a través de la observación, la identificación y formulación de preguntas que propicien indagaciones interesantes y apropiadas, el establecimiento de hipótesis y la comprobación de estas mediante la experimentación por </w:t>
      </w:r>
      <w:r>
        <w:rPr>
          <w:rFonts w:ascii="Arial" w:hAnsi="Arial" w:cs="Arial"/>
          <w:sz w:val="24"/>
          <w:szCs w:val="24"/>
        </w:rPr>
        <w:lastRenderedPageBreak/>
        <w:t>medio de una metodología basada en actividades que permitan manifestar un planteamiento, comprobación de predicciones para posteriormente</w:t>
      </w:r>
      <w:r w:rsidR="00D45C27">
        <w:rPr>
          <w:rFonts w:ascii="Arial" w:hAnsi="Arial" w:cs="Arial"/>
          <w:sz w:val="24"/>
          <w:szCs w:val="24"/>
        </w:rPr>
        <w:t xml:space="preserve"> llegar a </w:t>
      </w:r>
      <w:r>
        <w:rPr>
          <w:rFonts w:ascii="Arial" w:hAnsi="Arial" w:cs="Arial"/>
          <w:sz w:val="24"/>
          <w:szCs w:val="24"/>
        </w:rPr>
        <w:t xml:space="preserve">la </w:t>
      </w:r>
      <w:r w:rsidR="00D45C27">
        <w:rPr>
          <w:rFonts w:ascii="Arial" w:hAnsi="Arial" w:cs="Arial"/>
          <w:sz w:val="24"/>
          <w:szCs w:val="24"/>
        </w:rPr>
        <w:t>aplicación.</w:t>
      </w:r>
    </w:p>
    <w:p w:rsidR="00D45C27" w:rsidRDefault="00D45C27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 es utilizado en la enseñanza para mostrar la importancia de la instrucción por parte del maestro hacia la interacción por medio del andamiaje</w:t>
      </w:r>
      <w:r w:rsidR="00ED73E3">
        <w:rPr>
          <w:rFonts w:ascii="Arial" w:hAnsi="Arial" w:cs="Arial"/>
          <w:sz w:val="24"/>
          <w:szCs w:val="24"/>
        </w:rPr>
        <w:t>, que se caracteriza por ser</w:t>
      </w:r>
      <w:r w:rsidR="00ED73E3" w:rsidRPr="00ED73E3">
        <w:rPr>
          <w:rFonts w:ascii="Arial" w:hAnsi="Arial" w:cs="Arial"/>
          <w:sz w:val="24"/>
          <w:szCs w:val="24"/>
        </w:rPr>
        <w:t xml:space="preserve"> </w:t>
      </w:r>
      <w:r w:rsidRPr="00ED73E3">
        <w:rPr>
          <w:rFonts w:ascii="Arial" w:hAnsi="Arial" w:cs="Arial"/>
          <w:sz w:val="24"/>
          <w:szCs w:val="24"/>
        </w:rPr>
        <w:t>la distancia de lo que el niño puede resolver por sí solo, y lo que podría realizar con ay</w:t>
      </w:r>
      <w:r w:rsidR="00ED73E3">
        <w:rPr>
          <w:rFonts w:ascii="Arial" w:hAnsi="Arial" w:cs="Arial"/>
          <w:sz w:val="24"/>
          <w:szCs w:val="24"/>
        </w:rPr>
        <w:t>uda o guía de un adulto o person</w:t>
      </w:r>
      <w:r w:rsidRPr="00ED73E3">
        <w:rPr>
          <w:rFonts w:ascii="Arial" w:hAnsi="Arial" w:cs="Arial"/>
          <w:sz w:val="24"/>
          <w:szCs w:val="24"/>
        </w:rPr>
        <w:t>a más capacitad</w:t>
      </w:r>
      <w:r w:rsidR="005A5843">
        <w:rPr>
          <w:rFonts w:ascii="Arial" w:hAnsi="Arial" w:cs="Arial"/>
          <w:sz w:val="24"/>
          <w:szCs w:val="24"/>
        </w:rPr>
        <w:t>a, de esta manera se encontrará</w:t>
      </w:r>
      <w:r w:rsidRPr="00ED73E3">
        <w:rPr>
          <w:rFonts w:ascii="Arial" w:hAnsi="Arial" w:cs="Arial"/>
          <w:sz w:val="24"/>
          <w:szCs w:val="24"/>
        </w:rPr>
        <w:t xml:space="preserve"> s</w:t>
      </w:r>
      <w:r w:rsidR="00ED73E3">
        <w:rPr>
          <w:rFonts w:ascii="Arial" w:hAnsi="Arial" w:cs="Arial"/>
          <w:sz w:val="24"/>
          <w:szCs w:val="24"/>
        </w:rPr>
        <w:t>u nivel de desarrollo potencial.</w:t>
      </w:r>
    </w:p>
    <w:p w:rsidR="000E7886" w:rsidRDefault="00E07E2E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18734325"/>
          <w:citation/>
        </w:sdtPr>
        <w:sdtEndPr/>
        <w:sdtContent>
          <w:r w:rsidR="000E7886">
            <w:rPr>
              <w:rFonts w:ascii="Arial" w:hAnsi="Arial" w:cs="Arial"/>
              <w:sz w:val="24"/>
              <w:szCs w:val="24"/>
            </w:rPr>
            <w:fldChar w:fldCharType="begin"/>
          </w:r>
          <w:r w:rsidR="000E7886">
            <w:rPr>
              <w:rFonts w:ascii="Arial" w:hAnsi="Arial" w:cs="Arial"/>
              <w:sz w:val="24"/>
              <w:szCs w:val="24"/>
            </w:rPr>
            <w:instrText xml:space="preserve"> CITATION Osb14 \l 2058 </w:instrText>
          </w:r>
          <w:r w:rsidR="000E7886">
            <w:rPr>
              <w:rFonts w:ascii="Arial" w:hAnsi="Arial" w:cs="Arial"/>
              <w:sz w:val="24"/>
              <w:szCs w:val="24"/>
            </w:rPr>
            <w:fldChar w:fldCharType="separate"/>
          </w:r>
          <w:r w:rsidR="000E7886" w:rsidRPr="00042DB6">
            <w:rPr>
              <w:rFonts w:ascii="Arial" w:hAnsi="Arial" w:cs="Arial"/>
              <w:noProof/>
              <w:sz w:val="24"/>
              <w:szCs w:val="24"/>
            </w:rPr>
            <w:t>(Osborne, 2014)</w:t>
          </w:r>
          <w:r w:rsidR="000E788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0E7886">
        <w:rPr>
          <w:rFonts w:ascii="Arial" w:hAnsi="Arial" w:cs="Arial"/>
          <w:sz w:val="24"/>
          <w:szCs w:val="24"/>
        </w:rPr>
        <w:t xml:space="preserve"> Definió tres esferas para la práctica científica en el aula, las cuales son: </w:t>
      </w:r>
      <w:r w:rsidR="00C47BBA" w:rsidRPr="004C6727">
        <w:rPr>
          <w:rFonts w:ascii="Arial" w:hAnsi="Arial" w:cs="Arial"/>
          <w:b/>
          <w:i/>
          <w:sz w:val="24"/>
          <w:szCs w:val="24"/>
        </w:rPr>
        <w:t>modelización</w:t>
      </w:r>
      <w:r w:rsidR="00C47BBA" w:rsidRPr="00C47BBA">
        <w:rPr>
          <w:rFonts w:ascii="Arial" w:hAnsi="Arial" w:cs="Arial"/>
          <w:sz w:val="24"/>
          <w:szCs w:val="24"/>
        </w:rPr>
        <w:t xml:space="preserve"> (proceso para desarrollar y evaluar explicaciones científicas sobre fenómenos naturales)</w:t>
      </w:r>
      <w:r w:rsidR="000E7886">
        <w:rPr>
          <w:rFonts w:ascii="Arial" w:hAnsi="Arial" w:cs="Arial"/>
          <w:i/>
          <w:sz w:val="24"/>
          <w:szCs w:val="24"/>
        </w:rPr>
        <w:t xml:space="preserve">, </w:t>
      </w:r>
      <w:r w:rsidR="000E7886" w:rsidRPr="004C6727">
        <w:rPr>
          <w:rFonts w:ascii="Arial" w:hAnsi="Arial" w:cs="Arial"/>
          <w:b/>
          <w:i/>
          <w:sz w:val="24"/>
          <w:szCs w:val="24"/>
        </w:rPr>
        <w:t>indagación</w:t>
      </w:r>
      <w:r w:rsidR="000E7886" w:rsidRPr="004C6727">
        <w:rPr>
          <w:rFonts w:ascii="Arial" w:hAnsi="Arial" w:cs="Arial"/>
          <w:sz w:val="24"/>
          <w:szCs w:val="24"/>
        </w:rPr>
        <w:t xml:space="preserve"> (diseño y experimentación)</w:t>
      </w:r>
      <w:r w:rsidR="000E7886">
        <w:rPr>
          <w:rFonts w:ascii="Arial" w:hAnsi="Arial" w:cs="Arial"/>
          <w:i/>
          <w:sz w:val="24"/>
          <w:szCs w:val="24"/>
        </w:rPr>
        <w:t xml:space="preserve"> y </w:t>
      </w:r>
      <w:r w:rsidR="000E7886" w:rsidRPr="004C6727">
        <w:rPr>
          <w:rFonts w:ascii="Arial" w:hAnsi="Arial" w:cs="Arial"/>
          <w:b/>
          <w:i/>
          <w:sz w:val="24"/>
          <w:szCs w:val="24"/>
        </w:rPr>
        <w:t>argumentación</w:t>
      </w:r>
      <w:r w:rsidR="000E7886">
        <w:rPr>
          <w:rFonts w:ascii="Arial" w:hAnsi="Arial" w:cs="Arial"/>
          <w:b/>
          <w:i/>
          <w:sz w:val="24"/>
          <w:szCs w:val="24"/>
        </w:rPr>
        <w:t xml:space="preserve"> </w:t>
      </w:r>
      <w:r w:rsidR="000E7886" w:rsidRPr="004C6727">
        <w:rPr>
          <w:rFonts w:ascii="Arial" w:hAnsi="Arial" w:cs="Arial"/>
          <w:sz w:val="24"/>
          <w:szCs w:val="24"/>
        </w:rPr>
        <w:t xml:space="preserve">(comunicación de ideas e interpretaciones que permitan reflexionar sobre su </w:t>
      </w:r>
      <w:r w:rsidR="00C47BBA" w:rsidRPr="004C6727">
        <w:rPr>
          <w:rFonts w:ascii="Arial" w:hAnsi="Arial" w:cs="Arial"/>
          <w:sz w:val="24"/>
          <w:szCs w:val="24"/>
        </w:rPr>
        <w:t>validez</w:t>
      </w:r>
      <w:r w:rsidR="00C47BBA">
        <w:rPr>
          <w:rFonts w:ascii="Arial" w:hAnsi="Arial" w:cs="Arial"/>
          <w:sz w:val="24"/>
          <w:szCs w:val="24"/>
        </w:rPr>
        <w:t>. Este</w:t>
      </w:r>
      <w:r w:rsidR="000E7886">
        <w:rPr>
          <w:rFonts w:ascii="Arial" w:hAnsi="Arial" w:cs="Arial"/>
          <w:sz w:val="24"/>
          <w:szCs w:val="24"/>
        </w:rPr>
        <w:t xml:space="preserve"> enfoque se caracteriza por enseñar ciencias a través de la metodología tradicional de la educación, es decir cuando el maestro explica las ciencias, pero no permite vivenciarlas</w:t>
      </w:r>
      <w:r w:rsidR="00BF2192">
        <w:rPr>
          <w:rFonts w:ascii="Arial" w:hAnsi="Arial" w:cs="Arial"/>
          <w:sz w:val="24"/>
          <w:szCs w:val="24"/>
        </w:rPr>
        <w:t>, a través de una metodología verbal y memorística</w:t>
      </w:r>
      <w:r w:rsidR="000E7886">
        <w:rPr>
          <w:rFonts w:ascii="Arial" w:hAnsi="Arial" w:cs="Arial"/>
          <w:sz w:val="24"/>
          <w:szCs w:val="24"/>
        </w:rPr>
        <w:t xml:space="preserve">. </w:t>
      </w:r>
    </w:p>
    <w:p w:rsidR="00C47BBA" w:rsidRDefault="00C47BBA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Aunque este ha evolucionado para desarrollar un plan de enseñanza basado en la observación del entorno</w:t>
      </w:r>
      <w:r w:rsidR="008241F3" w:rsidRPr="008241F3">
        <w:rPr>
          <w:rFonts w:ascii="Arial" w:hAnsi="Arial" w:cs="Arial"/>
          <w:sz w:val="24"/>
          <w:szCs w:val="24"/>
        </w:rPr>
        <w:t xml:space="preserve"> </w:t>
      </w:r>
      <w:r w:rsidR="008241F3">
        <w:rPr>
          <w:rFonts w:ascii="Arial" w:hAnsi="Arial" w:cs="Arial"/>
          <w:sz w:val="24"/>
          <w:szCs w:val="24"/>
        </w:rPr>
        <w:t>y contenidos</w:t>
      </w:r>
      <w:r w:rsidR="008241F3" w:rsidRPr="006F3761">
        <w:rPr>
          <w:rFonts w:ascii="Arial" w:hAnsi="Arial" w:cs="Arial"/>
          <w:sz w:val="24"/>
          <w:szCs w:val="24"/>
        </w:rPr>
        <w:t xml:space="preserve"> </w:t>
      </w:r>
      <w:r w:rsidR="008241F3">
        <w:rPr>
          <w:rFonts w:ascii="Arial" w:hAnsi="Arial" w:cs="Arial"/>
          <w:sz w:val="24"/>
          <w:szCs w:val="24"/>
        </w:rPr>
        <w:t>innovadores, que les lleven a la experimentación y observación para poder argumentar hipótesis, se basa</w:t>
      </w:r>
      <w:r>
        <w:rPr>
          <w:rFonts w:ascii="Arial" w:hAnsi="Arial" w:cs="Arial"/>
          <w:sz w:val="24"/>
          <w:szCs w:val="24"/>
        </w:rPr>
        <w:t xml:space="preserve"> en una</w:t>
      </w:r>
      <w:r w:rsidRPr="00FC7A47">
        <w:rPr>
          <w:rFonts w:ascii="Arial" w:hAnsi="Arial" w:cs="Arial"/>
          <w:sz w:val="24"/>
          <w:szCs w:val="24"/>
        </w:rPr>
        <w:t xml:space="preserve"> impl</w:t>
      </w:r>
      <w:r>
        <w:rPr>
          <w:rFonts w:ascii="Arial" w:hAnsi="Arial" w:cs="Arial"/>
          <w:sz w:val="24"/>
          <w:szCs w:val="24"/>
        </w:rPr>
        <w:t>ementación para</w:t>
      </w:r>
      <w:r w:rsidRPr="00FC7A47">
        <w:rPr>
          <w:rFonts w:ascii="Arial" w:hAnsi="Arial" w:cs="Arial"/>
          <w:sz w:val="24"/>
          <w:szCs w:val="24"/>
        </w:rPr>
        <w:t xml:space="preserve"> la mejora del aprendizaje </w:t>
      </w:r>
      <w:r>
        <w:rPr>
          <w:rFonts w:ascii="Arial" w:hAnsi="Arial" w:cs="Arial"/>
          <w:sz w:val="24"/>
          <w:szCs w:val="24"/>
        </w:rPr>
        <w:t xml:space="preserve">de los alumnos, como una herramienta, mediante la interacción del docente y la búsqueda de temas de interés de los alumnos, para luego planteárselas en forma de secuencias didácticas en el aula, que les permitirán </w:t>
      </w:r>
      <w:r w:rsidRPr="006450D5">
        <w:rPr>
          <w:rFonts w:ascii="Arial" w:hAnsi="Arial" w:cs="Arial"/>
          <w:i/>
          <w:sz w:val="24"/>
          <w:szCs w:val="24"/>
        </w:rPr>
        <w:t>aprender a aprende</w:t>
      </w:r>
      <w:r>
        <w:rPr>
          <w:rFonts w:ascii="Arial" w:hAnsi="Arial" w:cs="Arial"/>
          <w:sz w:val="24"/>
          <w:szCs w:val="24"/>
        </w:rPr>
        <w:t>r, por</w:t>
      </w:r>
      <w:r w:rsidR="008241F3">
        <w:rPr>
          <w:rFonts w:ascii="Arial" w:hAnsi="Arial" w:cs="Arial"/>
          <w:sz w:val="24"/>
          <w:szCs w:val="24"/>
        </w:rPr>
        <w:t xml:space="preserve"> medio de la </w:t>
      </w:r>
      <w:r>
        <w:rPr>
          <w:rFonts w:ascii="Arial" w:hAnsi="Arial" w:cs="Arial"/>
          <w:sz w:val="24"/>
          <w:szCs w:val="24"/>
        </w:rPr>
        <w:t>indagación</w:t>
      </w:r>
      <w:r w:rsidR="008241F3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las ciencias naturales.</w:t>
      </w:r>
    </w:p>
    <w:p w:rsidR="000E7886" w:rsidRDefault="00C47BBA" w:rsidP="00E3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</w:t>
      </w:r>
      <w:r w:rsidR="000E7886">
        <w:rPr>
          <w:rFonts w:ascii="Arial" w:hAnsi="Arial" w:cs="Arial"/>
          <w:sz w:val="24"/>
          <w:szCs w:val="24"/>
        </w:rPr>
        <w:t xml:space="preserve"> se </w:t>
      </w:r>
      <w:r w:rsidR="008241F3">
        <w:rPr>
          <w:rFonts w:ascii="Arial" w:hAnsi="Arial" w:cs="Arial"/>
          <w:sz w:val="24"/>
          <w:szCs w:val="24"/>
        </w:rPr>
        <w:t>puede ver en el ejemplo de</w:t>
      </w:r>
      <w:r w:rsidR="000E7886" w:rsidRPr="00FC7A47">
        <w:rPr>
          <w:rFonts w:ascii="Arial" w:hAnsi="Arial" w:cs="Arial"/>
          <w:sz w:val="24"/>
          <w:szCs w:val="24"/>
        </w:rPr>
        <w:t xml:space="preserve"> </w:t>
      </w:r>
      <w:r w:rsidR="000E7886">
        <w:rPr>
          <w:rFonts w:ascii="Arial" w:hAnsi="Arial" w:cs="Arial"/>
          <w:sz w:val="24"/>
          <w:szCs w:val="24"/>
        </w:rPr>
        <w:t xml:space="preserve">la </w:t>
      </w:r>
      <w:r w:rsidR="000E7886" w:rsidRPr="006450D5">
        <w:rPr>
          <w:rFonts w:ascii="Arial" w:hAnsi="Arial" w:cs="Arial"/>
          <w:i/>
          <w:sz w:val="24"/>
          <w:szCs w:val="24"/>
        </w:rPr>
        <w:t>Pizarra</w:t>
      </w:r>
      <w:r w:rsidR="000E7886">
        <w:rPr>
          <w:rFonts w:ascii="Arial" w:hAnsi="Arial" w:cs="Arial"/>
          <w:i/>
          <w:sz w:val="24"/>
          <w:szCs w:val="24"/>
        </w:rPr>
        <w:t xml:space="preserve"> Digital, que </w:t>
      </w:r>
      <w:r w:rsidR="000E7886" w:rsidRPr="00FC7A47">
        <w:rPr>
          <w:rFonts w:ascii="Arial" w:hAnsi="Arial" w:cs="Arial"/>
          <w:sz w:val="24"/>
          <w:szCs w:val="24"/>
        </w:rPr>
        <w:t xml:space="preserve">hace referencia a una superficie interactiva conectada a un </w:t>
      </w:r>
      <w:r w:rsidR="008241F3" w:rsidRPr="00FC7A47">
        <w:rPr>
          <w:rFonts w:ascii="Arial" w:hAnsi="Arial" w:cs="Arial"/>
          <w:sz w:val="24"/>
          <w:szCs w:val="24"/>
        </w:rPr>
        <w:t>ordenador</w:t>
      </w:r>
      <w:r w:rsidR="008241F3">
        <w:rPr>
          <w:rFonts w:ascii="Arial" w:hAnsi="Arial" w:cs="Arial"/>
          <w:sz w:val="24"/>
          <w:szCs w:val="24"/>
        </w:rPr>
        <w:t>, encargada de</w:t>
      </w:r>
      <w:r w:rsidR="000E7886" w:rsidRPr="00FC7A47">
        <w:rPr>
          <w:rFonts w:ascii="Arial" w:hAnsi="Arial" w:cs="Arial"/>
          <w:sz w:val="24"/>
          <w:szCs w:val="24"/>
        </w:rPr>
        <w:t xml:space="preserve"> mostrar información e interactuar con ella de </w:t>
      </w:r>
      <w:r w:rsidR="000E7886">
        <w:rPr>
          <w:rFonts w:ascii="Arial" w:hAnsi="Arial" w:cs="Arial"/>
          <w:sz w:val="24"/>
          <w:szCs w:val="24"/>
        </w:rPr>
        <w:t>manera táctil</w:t>
      </w:r>
      <w:r w:rsidR="000E7886" w:rsidRPr="00FC7A47">
        <w:rPr>
          <w:rFonts w:ascii="Arial" w:hAnsi="Arial" w:cs="Arial"/>
          <w:sz w:val="24"/>
          <w:szCs w:val="24"/>
        </w:rPr>
        <w:t xml:space="preserve">. </w:t>
      </w:r>
      <w:r w:rsidR="008241F3">
        <w:rPr>
          <w:rFonts w:ascii="Arial" w:hAnsi="Arial" w:cs="Arial"/>
          <w:sz w:val="24"/>
          <w:szCs w:val="24"/>
        </w:rPr>
        <w:t xml:space="preserve">Permitiendo a </w:t>
      </w:r>
      <w:r w:rsidR="000E7886">
        <w:rPr>
          <w:rFonts w:ascii="Arial" w:hAnsi="Arial" w:cs="Arial"/>
          <w:sz w:val="24"/>
          <w:szCs w:val="24"/>
        </w:rPr>
        <w:t xml:space="preserve">la indagación y modelización </w:t>
      </w:r>
      <w:r w:rsidR="008241F3">
        <w:rPr>
          <w:rFonts w:ascii="Arial" w:hAnsi="Arial" w:cs="Arial"/>
          <w:sz w:val="24"/>
          <w:szCs w:val="24"/>
        </w:rPr>
        <w:t>complementarse</w:t>
      </w:r>
      <w:r w:rsidR="000E7886">
        <w:rPr>
          <w:rFonts w:ascii="Arial" w:hAnsi="Arial" w:cs="Arial"/>
          <w:sz w:val="24"/>
          <w:szCs w:val="24"/>
        </w:rPr>
        <w:t xml:space="preserve"> </w:t>
      </w:r>
      <w:r w:rsidR="008241F3">
        <w:rPr>
          <w:rFonts w:ascii="Arial" w:hAnsi="Arial" w:cs="Arial"/>
          <w:sz w:val="24"/>
          <w:szCs w:val="24"/>
        </w:rPr>
        <w:t>entre ambas,</w:t>
      </w:r>
      <w:r w:rsidR="000E7886">
        <w:rPr>
          <w:rFonts w:ascii="Arial" w:hAnsi="Arial" w:cs="Arial"/>
          <w:sz w:val="24"/>
          <w:szCs w:val="24"/>
        </w:rPr>
        <w:t xml:space="preserve"> para poder llegar a los aprendizajes</w:t>
      </w:r>
      <w:r w:rsidR="008241F3">
        <w:rPr>
          <w:rFonts w:ascii="Arial" w:hAnsi="Arial" w:cs="Arial"/>
          <w:sz w:val="24"/>
          <w:szCs w:val="24"/>
        </w:rPr>
        <w:t xml:space="preserve"> esperados</w:t>
      </w:r>
      <w:r w:rsidR="000E7886">
        <w:rPr>
          <w:rFonts w:ascii="Arial" w:hAnsi="Arial" w:cs="Arial"/>
          <w:sz w:val="24"/>
          <w:szCs w:val="24"/>
        </w:rPr>
        <w:t xml:space="preserve"> que deben de adquirir los alumnos de manera innovadora</w:t>
      </w:r>
      <w:sdt>
        <w:sdtPr>
          <w:rPr>
            <w:rFonts w:ascii="Arial" w:hAnsi="Arial" w:cs="Arial"/>
            <w:sz w:val="24"/>
            <w:szCs w:val="24"/>
          </w:rPr>
          <w:id w:val="1686552577"/>
          <w:citation/>
        </w:sdtPr>
        <w:sdtEndPr/>
        <w:sdtContent>
          <w:r w:rsidR="006B272E">
            <w:rPr>
              <w:rFonts w:ascii="Arial" w:hAnsi="Arial" w:cs="Arial"/>
              <w:sz w:val="24"/>
              <w:szCs w:val="24"/>
            </w:rPr>
            <w:fldChar w:fldCharType="begin"/>
          </w:r>
          <w:r w:rsidR="006B272E">
            <w:rPr>
              <w:rFonts w:ascii="Arial" w:hAnsi="Arial" w:cs="Arial"/>
              <w:sz w:val="24"/>
              <w:szCs w:val="24"/>
            </w:rPr>
            <w:instrText xml:space="preserve"> CITATION Lóp18 \l 2058 </w:instrText>
          </w:r>
          <w:r w:rsidR="006B272E">
            <w:rPr>
              <w:rFonts w:ascii="Arial" w:hAnsi="Arial" w:cs="Arial"/>
              <w:sz w:val="24"/>
              <w:szCs w:val="24"/>
            </w:rPr>
            <w:fldChar w:fldCharType="separate"/>
          </w:r>
          <w:r w:rsidR="006B272E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6B272E" w:rsidRPr="006B272E">
            <w:rPr>
              <w:rFonts w:ascii="Arial" w:hAnsi="Arial" w:cs="Arial"/>
              <w:noProof/>
              <w:sz w:val="24"/>
              <w:szCs w:val="24"/>
            </w:rPr>
            <w:t>(Víctor &amp; Grimalt-Álvaro, 2018)</w:t>
          </w:r>
          <w:r w:rsidR="006B272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0E7886" w:rsidRDefault="000E7886" w:rsidP="000E7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 esta manera se puede establecer que la </w:t>
      </w:r>
      <w:r w:rsidRPr="00C5624B">
        <w:rPr>
          <w:rFonts w:ascii="Arial" w:hAnsi="Arial" w:cs="Arial"/>
          <w:i/>
          <w:sz w:val="24"/>
          <w:szCs w:val="24"/>
        </w:rPr>
        <w:t>modelización</w:t>
      </w:r>
      <w:r>
        <w:rPr>
          <w:rFonts w:ascii="Arial" w:hAnsi="Arial" w:cs="Arial"/>
          <w:sz w:val="24"/>
          <w:szCs w:val="24"/>
        </w:rPr>
        <w:t xml:space="preserve"> es considerada como una herramienta para involucrar a los estudiantes en la práctica de la indagación y sus secuencias de actividades didácticas en un proceso de </w:t>
      </w:r>
      <w:r w:rsidRPr="00C5624B">
        <w:rPr>
          <w:rFonts w:ascii="Arial" w:hAnsi="Arial" w:cs="Arial"/>
          <w:i/>
          <w:sz w:val="24"/>
          <w:szCs w:val="24"/>
        </w:rPr>
        <w:t>enseñanza-</w:t>
      </w:r>
      <w:r w:rsidR="008241F3" w:rsidRPr="00C5624B">
        <w:rPr>
          <w:rFonts w:ascii="Arial" w:hAnsi="Arial" w:cs="Arial"/>
          <w:i/>
          <w:sz w:val="24"/>
          <w:szCs w:val="24"/>
        </w:rPr>
        <w:t>aprendizaje</w:t>
      </w:r>
      <w:r w:rsidR="008241F3">
        <w:rPr>
          <w:rFonts w:ascii="Arial" w:hAnsi="Arial" w:cs="Arial"/>
          <w:sz w:val="24"/>
          <w:szCs w:val="24"/>
        </w:rPr>
        <w:t>, les permitirán</w:t>
      </w:r>
      <w:r>
        <w:rPr>
          <w:rFonts w:ascii="Arial" w:hAnsi="Arial" w:cs="Arial"/>
          <w:sz w:val="24"/>
          <w:szCs w:val="24"/>
        </w:rPr>
        <w:t xml:space="preserve"> crear la posibilidad de comunicar y verificar información a través </w:t>
      </w:r>
      <w:r w:rsidR="008241F3">
        <w:rPr>
          <w:rFonts w:ascii="Arial" w:hAnsi="Arial" w:cs="Arial"/>
          <w:sz w:val="24"/>
          <w:szCs w:val="24"/>
        </w:rPr>
        <w:t xml:space="preserve">de experiencias </w:t>
      </w:r>
      <w:r>
        <w:rPr>
          <w:rFonts w:ascii="Arial" w:hAnsi="Arial" w:cs="Arial"/>
          <w:sz w:val="24"/>
          <w:szCs w:val="24"/>
        </w:rPr>
        <w:t>verbal</w:t>
      </w:r>
      <w:r w:rsidR="008241F3">
        <w:rPr>
          <w:rFonts w:ascii="Arial" w:hAnsi="Arial" w:cs="Arial"/>
          <w:sz w:val="24"/>
          <w:szCs w:val="24"/>
        </w:rPr>
        <w:t>es y visuales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03889047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Lem90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E40667">
            <w:rPr>
              <w:rFonts w:ascii="Arial" w:hAnsi="Arial" w:cs="Arial"/>
              <w:noProof/>
              <w:sz w:val="24"/>
              <w:szCs w:val="24"/>
            </w:rPr>
            <w:t>(Lemke, 1990)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0E7886" w:rsidRDefault="000E7886" w:rsidP="000E7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por eso que</w:t>
      </w:r>
      <w:r w:rsidR="008241F3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 xml:space="preserve">nuevo modelo educativo </w:t>
      </w:r>
      <w:r w:rsidR="008241F3">
        <w:rPr>
          <w:rFonts w:ascii="Arial" w:hAnsi="Arial" w:cs="Arial"/>
          <w:sz w:val="24"/>
          <w:szCs w:val="24"/>
        </w:rPr>
        <w:t xml:space="preserve">que establece </w:t>
      </w:r>
      <w:r>
        <w:rPr>
          <w:rFonts w:ascii="Arial" w:hAnsi="Arial" w:cs="Arial"/>
          <w:sz w:val="24"/>
          <w:szCs w:val="24"/>
        </w:rPr>
        <w:t xml:space="preserve">el programa </w:t>
      </w:r>
      <w:r w:rsidR="008241F3">
        <w:rPr>
          <w:rFonts w:ascii="Arial" w:hAnsi="Arial" w:cs="Arial"/>
          <w:sz w:val="24"/>
          <w:szCs w:val="24"/>
        </w:rPr>
        <w:t xml:space="preserve">de </w:t>
      </w:r>
      <w:r w:rsidR="008241F3" w:rsidRPr="008241F3">
        <w:rPr>
          <w:rFonts w:ascii="Arial" w:hAnsi="Arial" w:cs="Arial"/>
          <w:i/>
          <w:sz w:val="24"/>
          <w:szCs w:val="24"/>
        </w:rPr>
        <w:t>Aprendizajes C</w:t>
      </w:r>
      <w:r w:rsidRPr="008241F3">
        <w:rPr>
          <w:rFonts w:ascii="Arial" w:hAnsi="Arial" w:cs="Arial"/>
          <w:i/>
          <w:sz w:val="24"/>
          <w:szCs w:val="24"/>
        </w:rPr>
        <w:t>lave</w:t>
      </w:r>
      <w:r>
        <w:rPr>
          <w:rFonts w:ascii="Arial" w:hAnsi="Arial" w:cs="Arial"/>
          <w:sz w:val="24"/>
          <w:szCs w:val="24"/>
        </w:rPr>
        <w:t xml:space="preserve">, se </w:t>
      </w:r>
      <w:r w:rsidR="008241F3">
        <w:rPr>
          <w:rFonts w:ascii="Arial" w:hAnsi="Arial" w:cs="Arial"/>
          <w:sz w:val="24"/>
          <w:szCs w:val="24"/>
        </w:rPr>
        <w:t>basa</w:t>
      </w:r>
      <w:r>
        <w:rPr>
          <w:rFonts w:ascii="Arial" w:hAnsi="Arial" w:cs="Arial"/>
          <w:sz w:val="24"/>
          <w:szCs w:val="24"/>
        </w:rPr>
        <w:t xml:space="preserve"> en el desarrollo de competencias en los alumnos, infi</w:t>
      </w:r>
      <w:r w:rsidR="008241F3">
        <w:rPr>
          <w:rFonts w:ascii="Arial" w:hAnsi="Arial" w:cs="Arial"/>
          <w:sz w:val="24"/>
          <w:szCs w:val="24"/>
        </w:rPr>
        <w:t>riendo</w:t>
      </w:r>
      <w:r>
        <w:rPr>
          <w:rFonts w:ascii="Arial" w:hAnsi="Arial" w:cs="Arial"/>
          <w:sz w:val="24"/>
          <w:szCs w:val="24"/>
        </w:rPr>
        <w:t xml:space="preserve"> la necesidad de que </w:t>
      </w:r>
      <w:r w:rsidR="008241F3">
        <w:rPr>
          <w:rFonts w:ascii="Arial" w:hAnsi="Arial" w:cs="Arial"/>
          <w:sz w:val="24"/>
          <w:szCs w:val="24"/>
        </w:rPr>
        <w:t>desarrollen</w:t>
      </w:r>
      <w:r>
        <w:rPr>
          <w:rFonts w:ascii="Arial" w:hAnsi="Arial" w:cs="Arial"/>
          <w:sz w:val="24"/>
          <w:szCs w:val="24"/>
        </w:rPr>
        <w:t xml:space="preserve"> la capacidad de indagar y reflexionar sobre el mundo natural y social, por medio de</w:t>
      </w:r>
      <w:r w:rsidRPr="00C5624B">
        <w:rPr>
          <w:rFonts w:ascii="Arial" w:hAnsi="Arial" w:cs="Arial"/>
          <w:sz w:val="24"/>
          <w:szCs w:val="24"/>
        </w:rPr>
        <w:t xml:space="preserve"> </w:t>
      </w:r>
      <w:r w:rsidRPr="00AD4188">
        <w:rPr>
          <w:rFonts w:ascii="Arial" w:hAnsi="Arial" w:cs="Arial"/>
          <w:sz w:val="24"/>
          <w:szCs w:val="24"/>
        </w:rPr>
        <w:t xml:space="preserve">cuestionamientos planteados sobre </w:t>
      </w:r>
      <w:r>
        <w:rPr>
          <w:rFonts w:ascii="Arial" w:hAnsi="Arial" w:cs="Arial"/>
          <w:sz w:val="24"/>
          <w:szCs w:val="24"/>
        </w:rPr>
        <w:t>algún fenómeno natural</w:t>
      </w:r>
      <w:r w:rsidRPr="00AD4188">
        <w:rPr>
          <w:rFonts w:ascii="Arial" w:hAnsi="Arial" w:cs="Arial"/>
          <w:sz w:val="24"/>
          <w:szCs w:val="24"/>
        </w:rPr>
        <w:t xml:space="preserve">, de una manera </w:t>
      </w:r>
      <w:r>
        <w:rPr>
          <w:rFonts w:ascii="Arial" w:hAnsi="Arial" w:cs="Arial"/>
          <w:sz w:val="24"/>
          <w:szCs w:val="24"/>
        </w:rPr>
        <w:t xml:space="preserve">innovadora y creativa, como una herramienta </w:t>
      </w:r>
      <w:r w:rsidR="008241F3">
        <w:rPr>
          <w:rFonts w:ascii="Arial" w:hAnsi="Arial" w:cs="Arial"/>
          <w:sz w:val="24"/>
          <w:szCs w:val="24"/>
        </w:rPr>
        <w:t>que ayuda a los maestros en</w:t>
      </w:r>
      <w:r>
        <w:rPr>
          <w:rFonts w:ascii="Arial" w:hAnsi="Arial" w:cs="Arial"/>
          <w:sz w:val="24"/>
          <w:szCs w:val="24"/>
        </w:rPr>
        <w:t xml:space="preserve"> el proceso de </w:t>
      </w:r>
      <w:r w:rsidR="008241F3">
        <w:rPr>
          <w:rFonts w:ascii="Arial" w:hAnsi="Arial" w:cs="Arial"/>
          <w:sz w:val="24"/>
          <w:szCs w:val="24"/>
        </w:rPr>
        <w:t>enseñanza-</w:t>
      </w:r>
      <w:r>
        <w:rPr>
          <w:rFonts w:ascii="Arial" w:hAnsi="Arial" w:cs="Arial"/>
          <w:sz w:val="24"/>
          <w:szCs w:val="24"/>
        </w:rPr>
        <w:t>aprendizaje</w:t>
      </w:r>
      <w:r w:rsidR="008241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la mano con la capacidad de experimentación que les permita verificar sus hipótesis por medio de un resultado concreto y argumentado.  </w:t>
      </w:r>
    </w:p>
    <w:p w:rsidR="000E7886" w:rsidRDefault="000E7886" w:rsidP="000E7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886" w:rsidRPr="004F4BD7" w:rsidRDefault="000E7886" w:rsidP="000E78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E7886" w:rsidRPr="004F4BD7" w:rsidRDefault="000E7886" w:rsidP="000E78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5C27" w:rsidRDefault="00D45C27" w:rsidP="00D45C2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B272E" w:rsidRDefault="006B272E" w:rsidP="00D45C2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B272E" w:rsidRDefault="006B272E" w:rsidP="00D45C2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B272E" w:rsidRDefault="006B272E" w:rsidP="00D45C2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B272E" w:rsidRDefault="006B272E" w:rsidP="00D45C2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B272E" w:rsidRDefault="006B272E" w:rsidP="00D45C2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B272E" w:rsidRDefault="006B272E" w:rsidP="00D45C27">
      <w:pPr>
        <w:spacing w:line="276" w:lineRule="auto"/>
        <w:jc w:val="both"/>
        <w:rPr>
          <w:rFonts w:ascii="Century Schoolbook" w:hAnsi="Century Schoolbook" w:cs="Arial"/>
          <w:b/>
          <w:i/>
          <w:sz w:val="28"/>
          <w:szCs w:val="28"/>
        </w:rPr>
      </w:pPr>
      <w:r w:rsidRPr="006B272E">
        <w:rPr>
          <w:rFonts w:ascii="Century Schoolbook" w:hAnsi="Century Schoolbook" w:cs="Arial"/>
          <w:b/>
          <w:i/>
          <w:sz w:val="28"/>
          <w:szCs w:val="28"/>
        </w:rPr>
        <w:lastRenderedPageBreak/>
        <w:t>Bibliografía:</w:t>
      </w:r>
    </w:p>
    <w:p w:rsidR="006B272E" w:rsidRDefault="006B272E" w:rsidP="006B272E">
      <w:pPr>
        <w:pStyle w:val="Bibliografa"/>
        <w:ind w:left="720" w:hanging="720"/>
        <w:rPr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BIBLIOGRAPHY  \l 2058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Furman, M. (2014). Educar mentes cientificas en la escuela.</w:t>
      </w:r>
    </w:p>
    <w:p w:rsidR="006B272E" w:rsidRDefault="006B272E" w:rsidP="006B272E">
      <w:pPr>
        <w:pStyle w:val="Bibliografa"/>
        <w:ind w:left="720" w:hanging="720"/>
        <w:rPr>
          <w:noProof/>
        </w:rPr>
      </w:pPr>
      <w:r>
        <w:rPr>
          <w:noProof/>
        </w:rPr>
        <w:t xml:space="preserve">Izquierdo, E. y. (2015). </w:t>
      </w:r>
      <w:r>
        <w:rPr>
          <w:i/>
          <w:iCs/>
          <w:noProof/>
        </w:rPr>
        <w:t>Caracterización y fundamentacion de la ciencia escolar.</w:t>
      </w:r>
      <w:r>
        <w:rPr>
          <w:noProof/>
        </w:rPr>
        <w:t xml:space="preserve"> </w:t>
      </w:r>
    </w:p>
    <w:p w:rsidR="006B272E" w:rsidRPr="006B272E" w:rsidRDefault="006B272E" w:rsidP="006B272E">
      <w:pPr>
        <w:pStyle w:val="Bibliografa"/>
        <w:ind w:left="720" w:hanging="720"/>
        <w:rPr>
          <w:noProof/>
          <w:lang w:val="en-US"/>
        </w:rPr>
      </w:pPr>
      <w:r w:rsidRPr="006B272E">
        <w:rPr>
          <w:noProof/>
          <w:lang w:val="en-US"/>
        </w:rPr>
        <w:t xml:space="preserve">Lemke. (1990). </w:t>
      </w:r>
      <w:r w:rsidRPr="006B272E">
        <w:rPr>
          <w:i/>
          <w:iCs/>
          <w:noProof/>
          <w:lang w:val="en-US"/>
        </w:rPr>
        <w:t>Talking science: Language, learning,and values.</w:t>
      </w:r>
      <w:r w:rsidRPr="006B272E">
        <w:rPr>
          <w:noProof/>
          <w:lang w:val="en-US"/>
        </w:rPr>
        <w:t xml:space="preserve"> </w:t>
      </w:r>
    </w:p>
    <w:p w:rsidR="006B272E" w:rsidRPr="006B272E" w:rsidRDefault="006B272E" w:rsidP="006B272E">
      <w:pPr>
        <w:pStyle w:val="Bibliografa"/>
        <w:ind w:left="720" w:hanging="720"/>
        <w:rPr>
          <w:noProof/>
          <w:lang w:val="en-US"/>
        </w:rPr>
      </w:pPr>
      <w:r w:rsidRPr="006B272E">
        <w:rPr>
          <w:noProof/>
          <w:lang w:val="en-US"/>
        </w:rPr>
        <w:t xml:space="preserve">Osborne. (2014). </w:t>
      </w:r>
      <w:r w:rsidRPr="006B272E">
        <w:rPr>
          <w:i/>
          <w:iCs/>
          <w:noProof/>
          <w:lang w:val="en-US"/>
        </w:rPr>
        <w:t>Teaching Scientific Practices.</w:t>
      </w:r>
      <w:r w:rsidRPr="006B272E">
        <w:rPr>
          <w:noProof/>
          <w:lang w:val="en-US"/>
        </w:rPr>
        <w:t xml:space="preserve"> </w:t>
      </w:r>
    </w:p>
    <w:p w:rsidR="006B272E" w:rsidRDefault="006B272E" w:rsidP="006B272E">
      <w:pPr>
        <w:pStyle w:val="Bibliografa"/>
        <w:ind w:left="720" w:hanging="720"/>
        <w:rPr>
          <w:noProof/>
        </w:rPr>
      </w:pPr>
      <w:r w:rsidRPr="006B272E">
        <w:rPr>
          <w:noProof/>
          <w:lang w:val="en-US"/>
        </w:rPr>
        <w:t xml:space="preserve">Víctor, L., &amp; Grimalt-Álvaro. </w:t>
      </w:r>
      <w:r>
        <w:rPr>
          <w:noProof/>
        </w:rPr>
        <w:t xml:space="preserve">(2018). </w:t>
      </w:r>
      <w:r>
        <w:rPr>
          <w:i/>
          <w:iCs/>
          <w:noProof/>
        </w:rPr>
        <w:t>¿Cómo ayuda la Pizarra Digital Interactiva (PDI) a la hora de promover prácticas de indagación y modelización en el aula de ciencias?</w:t>
      </w:r>
      <w:r>
        <w:rPr>
          <w:noProof/>
        </w:rPr>
        <w:t xml:space="preserve"> Esapña: Revista Eureka sobre Enseñanza y Divulgación de las Ciencias.</w:t>
      </w:r>
    </w:p>
    <w:p w:rsidR="006B272E" w:rsidRPr="004F4BD7" w:rsidRDefault="006B272E" w:rsidP="006B27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:rsidR="004F4BD7" w:rsidRPr="004F4BD7" w:rsidRDefault="004F4BD7" w:rsidP="00D45C2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F4BD7" w:rsidRPr="004F4BD7" w:rsidRDefault="004F4BD7" w:rsidP="00D45C2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F4BD7" w:rsidRPr="004F4BD7" w:rsidSect="002E1B10">
      <w:pgSz w:w="15840" w:h="12240" w:orient="landscape"/>
      <w:pgMar w:top="1701" w:right="1417" w:bottom="1701" w:left="1417" w:header="708" w:footer="708" w:gutter="0"/>
      <w:pgBorders w:offsetFrom="page">
        <w:top w:val="couponCutoutDashes" w:sz="8" w:space="24" w:color="auto"/>
        <w:left w:val="couponCutoutDashes" w:sz="8" w:space="24" w:color="auto"/>
        <w:bottom w:val="couponCutoutDashes" w:sz="8" w:space="24" w:color="auto"/>
        <w:right w:val="couponCutoutDashes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2E" w:rsidRDefault="00E07E2E" w:rsidP="004213E6">
      <w:pPr>
        <w:spacing w:after="0" w:line="240" w:lineRule="auto"/>
      </w:pPr>
      <w:r>
        <w:separator/>
      </w:r>
    </w:p>
  </w:endnote>
  <w:endnote w:type="continuationSeparator" w:id="0">
    <w:p w:rsidR="00E07E2E" w:rsidRDefault="00E07E2E" w:rsidP="0042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2E" w:rsidRDefault="00E07E2E" w:rsidP="004213E6">
      <w:pPr>
        <w:spacing w:after="0" w:line="240" w:lineRule="auto"/>
      </w:pPr>
      <w:r>
        <w:separator/>
      </w:r>
    </w:p>
  </w:footnote>
  <w:footnote w:type="continuationSeparator" w:id="0">
    <w:p w:rsidR="00E07E2E" w:rsidRDefault="00E07E2E" w:rsidP="0042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000"/>
    <w:multiLevelType w:val="hybridMultilevel"/>
    <w:tmpl w:val="5848399A"/>
    <w:lvl w:ilvl="0" w:tplc="545227E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A00F67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954580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1CE704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022317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CB68C3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A62B9D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F3EC44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A807B4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2577792B"/>
    <w:multiLevelType w:val="hybridMultilevel"/>
    <w:tmpl w:val="521C4F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245F"/>
    <w:multiLevelType w:val="multilevel"/>
    <w:tmpl w:val="F85E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22078"/>
    <w:multiLevelType w:val="hybridMultilevel"/>
    <w:tmpl w:val="8EF245F6"/>
    <w:lvl w:ilvl="0" w:tplc="4F8AE59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CD6C0D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A3A365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D4203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0EC778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A4640D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4607A1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AB00EF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1DED72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>
    <w:nsid w:val="5C643D21"/>
    <w:multiLevelType w:val="multilevel"/>
    <w:tmpl w:val="CAD6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753AD"/>
    <w:multiLevelType w:val="hybridMultilevel"/>
    <w:tmpl w:val="D27EE0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2F"/>
    <w:rsid w:val="00035250"/>
    <w:rsid w:val="00042DB6"/>
    <w:rsid w:val="000E7886"/>
    <w:rsid w:val="00126BFA"/>
    <w:rsid w:val="00171F78"/>
    <w:rsid w:val="00221EE2"/>
    <w:rsid w:val="00227728"/>
    <w:rsid w:val="0026211F"/>
    <w:rsid w:val="00282B61"/>
    <w:rsid w:val="0028575B"/>
    <w:rsid w:val="00287B49"/>
    <w:rsid w:val="00293FE9"/>
    <w:rsid w:val="002E1B10"/>
    <w:rsid w:val="003472D4"/>
    <w:rsid w:val="003A0BAF"/>
    <w:rsid w:val="00402D20"/>
    <w:rsid w:val="004213E6"/>
    <w:rsid w:val="004A6A47"/>
    <w:rsid w:val="004C5CBB"/>
    <w:rsid w:val="004F4BD7"/>
    <w:rsid w:val="005A4864"/>
    <w:rsid w:val="005A5843"/>
    <w:rsid w:val="006B272E"/>
    <w:rsid w:val="006D2A14"/>
    <w:rsid w:val="00794E20"/>
    <w:rsid w:val="007F7998"/>
    <w:rsid w:val="008241F3"/>
    <w:rsid w:val="008A62C3"/>
    <w:rsid w:val="008E2776"/>
    <w:rsid w:val="008E43AC"/>
    <w:rsid w:val="009B5288"/>
    <w:rsid w:val="009C10D4"/>
    <w:rsid w:val="009D30F4"/>
    <w:rsid w:val="009F692F"/>
    <w:rsid w:val="00A323C4"/>
    <w:rsid w:val="00B414DB"/>
    <w:rsid w:val="00B6183B"/>
    <w:rsid w:val="00BB40FF"/>
    <w:rsid w:val="00BF2192"/>
    <w:rsid w:val="00C47BBA"/>
    <w:rsid w:val="00C8022F"/>
    <w:rsid w:val="00C870EE"/>
    <w:rsid w:val="00D45C27"/>
    <w:rsid w:val="00E07E2E"/>
    <w:rsid w:val="00E31F58"/>
    <w:rsid w:val="00E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3E6"/>
  </w:style>
  <w:style w:type="paragraph" w:styleId="Piedepgina">
    <w:name w:val="footer"/>
    <w:basedOn w:val="Normal"/>
    <w:link w:val="PiedepginaCar"/>
    <w:uiPriority w:val="99"/>
    <w:unhideWhenUsed/>
    <w:rsid w:val="00421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3E6"/>
  </w:style>
  <w:style w:type="character" w:styleId="Textoennegrita">
    <w:name w:val="Strong"/>
    <w:basedOn w:val="Fuentedeprrafopredeter"/>
    <w:uiPriority w:val="22"/>
    <w:qFormat/>
    <w:rsid w:val="00B6183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61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C5CBB"/>
    <w:pPr>
      <w:ind w:left="720"/>
      <w:contextualSpacing/>
    </w:pPr>
  </w:style>
  <w:style w:type="paragraph" w:customStyle="1" w:styleId="Default">
    <w:name w:val="Default"/>
    <w:rsid w:val="002E1B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6B272E"/>
  </w:style>
  <w:style w:type="paragraph" w:styleId="Textodeglobo">
    <w:name w:val="Balloon Text"/>
    <w:basedOn w:val="Normal"/>
    <w:link w:val="TextodegloboCar"/>
    <w:uiPriority w:val="99"/>
    <w:semiHidden/>
    <w:unhideWhenUsed/>
    <w:rsid w:val="0022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3E6"/>
  </w:style>
  <w:style w:type="paragraph" w:styleId="Piedepgina">
    <w:name w:val="footer"/>
    <w:basedOn w:val="Normal"/>
    <w:link w:val="PiedepginaCar"/>
    <w:uiPriority w:val="99"/>
    <w:unhideWhenUsed/>
    <w:rsid w:val="00421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3E6"/>
  </w:style>
  <w:style w:type="character" w:styleId="Textoennegrita">
    <w:name w:val="Strong"/>
    <w:basedOn w:val="Fuentedeprrafopredeter"/>
    <w:uiPriority w:val="22"/>
    <w:qFormat/>
    <w:rsid w:val="00B6183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61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C5CBB"/>
    <w:pPr>
      <w:ind w:left="720"/>
      <w:contextualSpacing/>
    </w:pPr>
  </w:style>
  <w:style w:type="paragraph" w:customStyle="1" w:styleId="Default">
    <w:name w:val="Default"/>
    <w:rsid w:val="002E1B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6B272E"/>
  </w:style>
  <w:style w:type="paragraph" w:styleId="Textodeglobo">
    <w:name w:val="Balloon Text"/>
    <w:basedOn w:val="Normal"/>
    <w:link w:val="TextodegloboCar"/>
    <w:uiPriority w:val="99"/>
    <w:semiHidden/>
    <w:unhideWhenUsed/>
    <w:rsid w:val="0022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2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6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3985">
                  <w:marLeft w:val="-225"/>
                  <w:marRight w:val="-225"/>
                  <w:marTop w:val="0"/>
                  <w:marBottom w:val="0"/>
                  <w:divBdr>
                    <w:top w:val="single" w:sz="24" w:space="12" w:color="E6B41F"/>
                    <w:left w:val="none" w:sz="0" w:space="0" w:color="auto"/>
                    <w:bottom w:val="single" w:sz="24" w:space="12" w:color="E6B41F"/>
                    <w:right w:val="none" w:sz="0" w:space="0" w:color="auto"/>
                  </w:divBdr>
                  <w:divsChild>
                    <w:div w:id="20210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3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13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7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17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50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0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Mel14</b:Tag>
    <b:SourceType>ElectronicSource</b:SourceType>
    <b:Guid>{92430380-D42D-4967-835D-BBA87BDB3B44}</b:Guid>
    <b:Title>Educar mentes cientificas en la escuela</b:Title>
    <b:Year>2014</b:Year>
    <b:Author>
      <b:Author>
        <b:NameList>
          <b:Person>
            <b:Last>Furman</b:Last>
            <b:First>Melina</b:First>
          </b:Person>
        </b:NameList>
      </b:Author>
    </b:Author>
    <b:RefOrder>2</b:RefOrder>
  </b:Source>
  <b:Source>
    <b:Tag>Izq15</b:Tag>
    <b:SourceType>Book</b:SourceType>
    <b:Guid>{8247261E-A381-4693-AF81-6A2B26336706}</b:Guid>
    <b:Author>
      <b:Author>
        <b:NameList>
          <b:Person>
            <b:Last>Izquierdo</b:Last>
            <b:First>Espinet,Garcia,Pujol</b:First>
            <b:Middle>y Sanmartí</b:Middle>
          </b:Person>
        </b:NameList>
      </b:Author>
    </b:Author>
    <b:Title>Caracterización y fundamentacion de la ciencia escolar</b:Title>
    <b:Year>2015</b:Year>
    <b:RefOrder>1</b:RefOrder>
  </b:Source>
  <b:Source>
    <b:Tag>Osb14</b:Tag>
    <b:SourceType>Book</b:SourceType>
    <b:Guid>{27C7F864-7314-4BFE-9075-4A0E8A624118}</b:Guid>
    <b:Author>
      <b:Author>
        <b:NameList>
          <b:Person>
            <b:Last>Osborne</b:Last>
          </b:Person>
        </b:NameList>
      </b:Author>
    </b:Author>
    <b:Title>Teaching Scientific Practices</b:Title>
    <b:Year>2014</b:Year>
    <b:RefOrder>3</b:RefOrder>
  </b:Source>
  <b:Source>
    <b:Tag>Lem90</b:Tag>
    <b:SourceType>Book</b:SourceType>
    <b:Guid>{32CF646E-18C6-4DDF-A338-5FE2B1468066}</b:Guid>
    <b:Author>
      <b:Author>
        <b:NameList>
          <b:Person>
            <b:Last>Lemke</b:Last>
          </b:Person>
        </b:NameList>
      </b:Author>
    </b:Author>
    <b:Title>Talking science: Language, learning,and values.</b:Title>
    <b:Year>1990</b:Year>
    <b:RefOrder>5</b:RefOrder>
  </b:Source>
  <b:Source>
    <b:Tag>Lóp18</b:Tag>
    <b:SourceType>Book</b:SourceType>
    <b:Guid>{C35578A3-270F-4ED8-9464-9581B1FBFEB7}</b:Guid>
    <b:Author>
      <b:Author>
        <b:NameList>
          <b:Person>
            <b:Last>Víctor</b:Last>
            <b:First>López</b:First>
          </b:Person>
          <b:Person>
            <b:Last>Grimalt-Álvaro</b:Last>
          </b:Person>
        </b:NameList>
      </b:Author>
    </b:Author>
    <b:Title>¿Cómo ayuda la Pizarra Digital Interactiva (PDI) a la hora de promover prácticas de indagación y modelización en el aula de ciencias?</b:Title>
    <b:Year>2018</b:Year>
    <b:City>Esapña</b:City>
    <b:Publisher>Revista Eureka sobre Enseñanza y Divulgación de las Ciencias</b:Publisher>
    <b:RefOrder>4</b:RefOrder>
  </b:Source>
</b:Sources>
</file>

<file path=customXml/itemProps1.xml><?xml version="1.0" encoding="utf-8"?>
<ds:datastoreItem xmlns:ds="http://schemas.openxmlformats.org/officeDocument/2006/customXml" ds:itemID="{D2D55328-6553-4A1D-ACEC-BC5D7074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C-260</dc:creator>
  <cp:lastModifiedBy>erika</cp:lastModifiedBy>
  <cp:revision>2</cp:revision>
  <dcterms:created xsi:type="dcterms:W3CDTF">2018-12-06T16:51:00Z</dcterms:created>
  <dcterms:modified xsi:type="dcterms:W3CDTF">2018-12-06T16:51:00Z</dcterms:modified>
</cp:coreProperties>
</file>