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FE1" w:rsidRDefault="00F87A43" w:rsidP="00B362BA">
      <w:pPr>
        <w:pStyle w:val="Sinespaciado"/>
        <w:jc w:val="center"/>
        <w:rPr>
          <w:rFonts w:ascii="Arial" w:hAnsi="Arial" w:cs="Arial"/>
          <w:b/>
          <w:i/>
          <w:sz w:val="28"/>
          <w:szCs w:val="28"/>
        </w:rPr>
      </w:pPr>
      <w:r w:rsidRPr="00B362BA">
        <w:rPr>
          <w:rFonts w:ascii="Arial" w:hAnsi="Arial" w:cs="Arial"/>
          <w:b/>
          <w:i/>
          <w:sz w:val="28"/>
          <w:szCs w:val="28"/>
        </w:rPr>
        <w:t>UNIDAD 1; FUNDAMENTOS TEÓRICO METODOLÓGICOS DE LAS TÉCNICAS DE OBSERVACIÓN Y ENTREVISTA PARA ANALIZAR LA PRÁCTICA EDUCATIVA.</w:t>
      </w:r>
    </w:p>
    <w:p w:rsidR="00167740" w:rsidRPr="00B362BA" w:rsidRDefault="00167740" w:rsidP="00B362BA">
      <w:pPr>
        <w:pStyle w:val="Sinespaciado"/>
        <w:jc w:val="center"/>
        <w:rPr>
          <w:rFonts w:ascii="Arial" w:hAnsi="Arial" w:cs="Arial"/>
          <w:b/>
          <w:i/>
          <w:sz w:val="28"/>
          <w:szCs w:val="28"/>
        </w:rPr>
      </w:pPr>
    </w:p>
    <w:tbl>
      <w:tblPr>
        <w:tblStyle w:val="Tablaconcuadrcula"/>
        <w:tblW w:w="0" w:type="auto"/>
        <w:tblLook w:val="04A0"/>
      </w:tblPr>
      <w:tblGrid>
        <w:gridCol w:w="4361"/>
        <w:gridCol w:w="10181"/>
      </w:tblGrid>
      <w:tr w:rsidR="00F87A43" w:rsidRPr="00B362BA" w:rsidTr="00F87A43">
        <w:trPr>
          <w:trHeight w:val="567"/>
        </w:trPr>
        <w:tc>
          <w:tcPr>
            <w:tcW w:w="4361" w:type="dxa"/>
            <w:vAlign w:val="center"/>
          </w:tcPr>
          <w:p w:rsidR="00F87A43" w:rsidRPr="00B362BA" w:rsidRDefault="00F87A43" w:rsidP="00B362BA">
            <w:pPr>
              <w:pStyle w:val="Sinespaciado"/>
              <w:rPr>
                <w:rFonts w:ascii="Arial" w:hAnsi="Arial" w:cs="Arial"/>
                <w:color w:val="7030A0"/>
                <w:sz w:val="24"/>
                <w:szCs w:val="24"/>
              </w:rPr>
            </w:pPr>
            <w:r w:rsidRPr="00B362BA">
              <w:rPr>
                <w:rFonts w:ascii="Arial" w:hAnsi="Arial" w:cs="Arial"/>
                <w:color w:val="7030A0"/>
                <w:sz w:val="24"/>
                <w:szCs w:val="24"/>
              </w:rPr>
              <w:t>Álvarez-</w:t>
            </w:r>
            <w:proofErr w:type="spellStart"/>
            <w:r w:rsidRPr="00B362BA">
              <w:rPr>
                <w:rFonts w:ascii="Arial" w:hAnsi="Arial" w:cs="Arial"/>
                <w:color w:val="7030A0"/>
                <w:sz w:val="24"/>
                <w:szCs w:val="24"/>
              </w:rPr>
              <w:t>Gayou</w:t>
            </w:r>
            <w:proofErr w:type="spellEnd"/>
            <w:r w:rsidRPr="00B362BA">
              <w:rPr>
                <w:rFonts w:ascii="Arial" w:hAnsi="Arial" w:cs="Arial"/>
                <w:color w:val="7030A0"/>
                <w:sz w:val="24"/>
                <w:szCs w:val="24"/>
              </w:rPr>
              <w:t>, J. L. (2004).</w:t>
            </w:r>
          </w:p>
          <w:p w:rsidR="00F87A43" w:rsidRPr="00B362BA" w:rsidRDefault="00F87A43" w:rsidP="00B362BA">
            <w:pPr>
              <w:pStyle w:val="Sinespaciado"/>
              <w:rPr>
                <w:rFonts w:ascii="Arial" w:hAnsi="Arial" w:cs="Arial"/>
                <w:sz w:val="24"/>
                <w:szCs w:val="24"/>
              </w:rPr>
            </w:pPr>
            <w:r w:rsidRPr="00B362BA">
              <w:rPr>
                <w:rFonts w:ascii="Arial" w:hAnsi="Arial" w:cs="Arial"/>
                <w:sz w:val="24"/>
                <w:szCs w:val="24"/>
              </w:rPr>
              <w:t xml:space="preserve">Cómo hacer investigación cualitativa. Fundamentos y </w:t>
            </w:r>
          </w:p>
          <w:p w:rsidR="00F87A43" w:rsidRPr="00B362BA" w:rsidRDefault="00F87A43" w:rsidP="00B362BA">
            <w:pPr>
              <w:pStyle w:val="Sinespaciado"/>
              <w:rPr>
                <w:rFonts w:ascii="Arial" w:hAnsi="Arial" w:cs="Arial"/>
                <w:sz w:val="24"/>
                <w:szCs w:val="24"/>
              </w:rPr>
            </w:pPr>
            <w:r w:rsidRPr="00B362BA">
              <w:rPr>
                <w:rFonts w:ascii="Arial" w:hAnsi="Arial" w:cs="Arial"/>
                <w:sz w:val="24"/>
                <w:szCs w:val="24"/>
              </w:rPr>
              <w:t>Metodología.</w:t>
            </w:r>
          </w:p>
        </w:tc>
        <w:tc>
          <w:tcPr>
            <w:tcW w:w="10181" w:type="dxa"/>
            <w:vAlign w:val="center"/>
          </w:tcPr>
          <w:p w:rsidR="00167740" w:rsidRDefault="00167740" w:rsidP="00BB6FE1">
            <w:pPr>
              <w:pStyle w:val="Sinespaciado"/>
              <w:jc w:val="both"/>
              <w:rPr>
                <w:rFonts w:ascii="Arial" w:hAnsi="Arial" w:cs="Arial"/>
                <w:sz w:val="24"/>
                <w:szCs w:val="24"/>
              </w:rPr>
            </w:pPr>
            <w:r>
              <w:rPr>
                <w:rFonts w:ascii="Arial" w:hAnsi="Arial" w:cs="Arial"/>
                <w:sz w:val="24"/>
                <w:szCs w:val="24"/>
              </w:rPr>
              <w:t>Elaborar un resumen que incluya:</w:t>
            </w:r>
          </w:p>
          <w:p w:rsidR="00F87A43" w:rsidRDefault="00937C22" w:rsidP="00BB6FE1">
            <w:pPr>
              <w:pStyle w:val="Sinespaciado"/>
              <w:jc w:val="both"/>
              <w:rPr>
                <w:rFonts w:ascii="Arial" w:hAnsi="Arial" w:cs="Arial"/>
                <w:sz w:val="24"/>
                <w:szCs w:val="24"/>
              </w:rPr>
            </w:pPr>
            <w:r>
              <w:rPr>
                <w:rFonts w:ascii="Arial" w:hAnsi="Arial" w:cs="Arial"/>
                <w:sz w:val="24"/>
                <w:szCs w:val="24"/>
              </w:rPr>
              <w:t xml:space="preserve">Tipos de observador que </w:t>
            </w:r>
            <w:proofErr w:type="spellStart"/>
            <w:r>
              <w:rPr>
                <w:rFonts w:ascii="Arial" w:hAnsi="Arial" w:cs="Arial"/>
                <w:sz w:val="24"/>
                <w:szCs w:val="24"/>
              </w:rPr>
              <w:t>Bufford</w:t>
            </w:r>
            <w:proofErr w:type="spellEnd"/>
            <w:r>
              <w:rPr>
                <w:rFonts w:ascii="Arial" w:hAnsi="Arial" w:cs="Arial"/>
                <w:sz w:val="24"/>
                <w:szCs w:val="24"/>
              </w:rPr>
              <w:t xml:space="preserve"> propone.</w:t>
            </w:r>
          </w:p>
          <w:p w:rsidR="00937C22" w:rsidRDefault="00937C22" w:rsidP="00BB6FE1">
            <w:pPr>
              <w:pStyle w:val="Sinespaciado"/>
              <w:jc w:val="both"/>
              <w:rPr>
                <w:rFonts w:ascii="Arial" w:hAnsi="Arial" w:cs="Arial"/>
                <w:sz w:val="24"/>
                <w:szCs w:val="24"/>
              </w:rPr>
            </w:pPr>
            <w:r>
              <w:rPr>
                <w:rFonts w:ascii="Arial" w:hAnsi="Arial" w:cs="Arial"/>
                <w:sz w:val="24"/>
                <w:szCs w:val="24"/>
              </w:rPr>
              <w:t>Tipos de observación (sistemas de observación) que Gregorio Rodríguez Gómez plantea.</w:t>
            </w:r>
          </w:p>
          <w:p w:rsidR="00937C22" w:rsidRDefault="00937C22" w:rsidP="00BB6FE1">
            <w:pPr>
              <w:pStyle w:val="Sinespaciado"/>
              <w:jc w:val="both"/>
              <w:rPr>
                <w:rFonts w:ascii="Arial" w:hAnsi="Arial" w:cs="Arial"/>
                <w:sz w:val="24"/>
                <w:szCs w:val="24"/>
              </w:rPr>
            </w:pPr>
            <w:r>
              <w:rPr>
                <w:rFonts w:ascii="Arial" w:hAnsi="Arial" w:cs="Arial"/>
                <w:sz w:val="24"/>
                <w:szCs w:val="24"/>
              </w:rPr>
              <w:t>Fortalezas de la investigación según Adler.</w:t>
            </w:r>
          </w:p>
          <w:p w:rsidR="00937C22" w:rsidRDefault="00937C22" w:rsidP="00BB6FE1">
            <w:pPr>
              <w:pStyle w:val="Sinespaciado"/>
              <w:jc w:val="both"/>
              <w:rPr>
                <w:rFonts w:ascii="Arial" w:hAnsi="Arial" w:cs="Arial"/>
                <w:sz w:val="24"/>
                <w:szCs w:val="24"/>
              </w:rPr>
            </w:pPr>
            <w:r>
              <w:rPr>
                <w:rFonts w:ascii="Arial" w:hAnsi="Arial" w:cs="Arial"/>
                <w:sz w:val="24"/>
                <w:szCs w:val="24"/>
              </w:rPr>
              <w:t>Explicar brevemente las siguientes técnicas de investigación:</w:t>
            </w:r>
          </w:p>
          <w:p w:rsidR="00937C22" w:rsidRDefault="00937C22" w:rsidP="00BB6FE1">
            <w:pPr>
              <w:pStyle w:val="Sinespaciado"/>
              <w:jc w:val="both"/>
              <w:rPr>
                <w:rFonts w:ascii="Arial" w:hAnsi="Arial" w:cs="Arial"/>
                <w:sz w:val="24"/>
                <w:szCs w:val="24"/>
              </w:rPr>
            </w:pPr>
            <w:proofErr w:type="spellStart"/>
            <w:r>
              <w:rPr>
                <w:rFonts w:ascii="Arial" w:hAnsi="Arial" w:cs="Arial"/>
                <w:sz w:val="24"/>
                <w:szCs w:val="24"/>
              </w:rPr>
              <w:t>Autoobservación</w:t>
            </w:r>
            <w:proofErr w:type="spellEnd"/>
          </w:p>
          <w:p w:rsidR="00937C22" w:rsidRDefault="00937C22" w:rsidP="00BB6FE1">
            <w:pPr>
              <w:pStyle w:val="Sinespaciado"/>
              <w:jc w:val="both"/>
              <w:rPr>
                <w:rFonts w:ascii="Arial" w:hAnsi="Arial" w:cs="Arial"/>
                <w:sz w:val="24"/>
                <w:szCs w:val="24"/>
              </w:rPr>
            </w:pPr>
            <w:r>
              <w:rPr>
                <w:rFonts w:ascii="Arial" w:hAnsi="Arial" w:cs="Arial"/>
                <w:sz w:val="24"/>
                <w:szCs w:val="24"/>
              </w:rPr>
              <w:t>Entrevista</w:t>
            </w:r>
          </w:p>
          <w:p w:rsidR="00937C22" w:rsidRDefault="00937C22" w:rsidP="00BB6FE1">
            <w:pPr>
              <w:pStyle w:val="Sinespaciado"/>
              <w:jc w:val="both"/>
              <w:rPr>
                <w:rFonts w:ascii="Arial" w:hAnsi="Arial" w:cs="Arial"/>
                <w:sz w:val="24"/>
                <w:szCs w:val="24"/>
              </w:rPr>
            </w:pPr>
            <w:proofErr w:type="spellStart"/>
            <w:r>
              <w:rPr>
                <w:rFonts w:ascii="Arial" w:hAnsi="Arial" w:cs="Arial"/>
                <w:sz w:val="24"/>
                <w:szCs w:val="24"/>
              </w:rPr>
              <w:t>Fotobiografía</w:t>
            </w:r>
            <w:proofErr w:type="spellEnd"/>
          </w:p>
          <w:p w:rsidR="00937C22" w:rsidRDefault="00937C22" w:rsidP="00BB6FE1">
            <w:pPr>
              <w:pStyle w:val="Sinespaciado"/>
              <w:jc w:val="both"/>
              <w:rPr>
                <w:rFonts w:ascii="Arial" w:hAnsi="Arial" w:cs="Arial"/>
                <w:sz w:val="24"/>
                <w:szCs w:val="24"/>
              </w:rPr>
            </w:pPr>
            <w:r>
              <w:rPr>
                <w:rFonts w:ascii="Arial" w:hAnsi="Arial" w:cs="Arial"/>
                <w:sz w:val="24"/>
                <w:szCs w:val="24"/>
              </w:rPr>
              <w:t>Historias de vida e historia oral</w:t>
            </w:r>
          </w:p>
          <w:p w:rsidR="00937C22" w:rsidRDefault="00937C22" w:rsidP="00BB6FE1">
            <w:pPr>
              <w:pStyle w:val="Sinespaciado"/>
              <w:jc w:val="both"/>
              <w:rPr>
                <w:rFonts w:ascii="Arial" w:hAnsi="Arial" w:cs="Arial"/>
                <w:sz w:val="24"/>
                <w:szCs w:val="24"/>
              </w:rPr>
            </w:pPr>
            <w:r>
              <w:rPr>
                <w:rFonts w:ascii="Arial" w:hAnsi="Arial" w:cs="Arial"/>
                <w:sz w:val="24"/>
                <w:szCs w:val="24"/>
              </w:rPr>
              <w:t>Narrativa o análisis narrativo</w:t>
            </w:r>
          </w:p>
          <w:p w:rsidR="00937C22" w:rsidRDefault="00937C22" w:rsidP="00BB6FE1">
            <w:pPr>
              <w:pStyle w:val="Sinespaciado"/>
              <w:jc w:val="both"/>
              <w:rPr>
                <w:rFonts w:ascii="Arial" w:hAnsi="Arial" w:cs="Arial"/>
                <w:sz w:val="24"/>
                <w:szCs w:val="24"/>
              </w:rPr>
            </w:pPr>
            <w:r>
              <w:rPr>
                <w:rFonts w:ascii="Arial" w:hAnsi="Arial" w:cs="Arial"/>
                <w:sz w:val="24"/>
                <w:szCs w:val="24"/>
              </w:rPr>
              <w:t>Grupo focal</w:t>
            </w:r>
          </w:p>
          <w:p w:rsidR="00255C06" w:rsidRDefault="00255C06" w:rsidP="00BB6FE1">
            <w:pPr>
              <w:pStyle w:val="Sinespaciado"/>
              <w:jc w:val="both"/>
              <w:rPr>
                <w:rFonts w:ascii="Arial" w:hAnsi="Arial" w:cs="Arial"/>
                <w:sz w:val="24"/>
                <w:szCs w:val="24"/>
              </w:rPr>
            </w:pPr>
            <w:r>
              <w:rPr>
                <w:rFonts w:ascii="Arial" w:hAnsi="Arial" w:cs="Arial"/>
                <w:sz w:val="24"/>
                <w:szCs w:val="24"/>
              </w:rPr>
              <w:t>Investigación endógena.</w:t>
            </w:r>
          </w:p>
          <w:p w:rsidR="00255C06" w:rsidRDefault="00255C06" w:rsidP="00BB6FE1">
            <w:pPr>
              <w:pStyle w:val="Sinespaciado"/>
              <w:jc w:val="both"/>
              <w:rPr>
                <w:rFonts w:ascii="Arial" w:hAnsi="Arial" w:cs="Arial"/>
                <w:sz w:val="24"/>
                <w:szCs w:val="24"/>
              </w:rPr>
            </w:pPr>
            <w:r>
              <w:rPr>
                <w:rFonts w:ascii="Arial" w:hAnsi="Arial" w:cs="Arial"/>
                <w:sz w:val="24"/>
                <w:szCs w:val="24"/>
              </w:rPr>
              <w:t>Cuestionario</w:t>
            </w:r>
          </w:p>
          <w:p w:rsidR="00AE1FFE" w:rsidRPr="00B362BA" w:rsidRDefault="00AE1FFE" w:rsidP="00BB6FE1">
            <w:pPr>
              <w:pStyle w:val="Sinespaciado"/>
              <w:jc w:val="both"/>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Cuáles son las técnicas de la entrevista?</w:t>
            </w:r>
          </w:p>
        </w:tc>
      </w:tr>
      <w:tr w:rsidR="00F87A43" w:rsidRPr="00B362BA" w:rsidTr="00F87A43">
        <w:trPr>
          <w:trHeight w:val="567"/>
        </w:trPr>
        <w:tc>
          <w:tcPr>
            <w:tcW w:w="4361" w:type="dxa"/>
            <w:vAlign w:val="center"/>
          </w:tcPr>
          <w:p w:rsidR="00F87A43" w:rsidRPr="004A51E9" w:rsidRDefault="00F87A43" w:rsidP="00B362BA">
            <w:pPr>
              <w:pStyle w:val="Sinespaciado"/>
              <w:rPr>
                <w:rFonts w:ascii="Arial" w:hAnsi="Arial" w:cs="Arial"/>
                <w:color w:val="7030A0"/>
                <w:sz w:val="24"/>
                <w:szCs w:val="24"/>
                <w:highlight w:val="yellow"/>
              </w:rPr>
            </w:pPr>
            <w:proofErr w:type="spellStart"/>
            <w:r w:rsidRPr="004A51E9">
              <w:rPr>
                <w:rFonts w:ascii="Arial" w:hAnsi="Arial" w:cs="Arial"/>
                <w:color w:val="7030A0"/>
                <w:sz w:val="24"/>
                <w:szCs w:val="24"/>
                <w:highlight w:val="yellow"/>
              </w:rPr>
              <w:t>Bertely</w:t>
            </w:r>
            <w:proofErr w:type="spellEnd"/>
            <w:r w:rsidRPr="004A51E9">
              <w:rPr>
                <w:rFonts w:ascii="Arial" w:hAnsi="Arial" w:cs="Arial"/>
                <w:color w:val="7030A0"/>
                <w:sz w:val="24"/>
                <w:szCs w:val="24"/>
                <w:highlight w:val="yellow"/>
              </w:rPr>
              <w:t>, M. (2000).</w:t>
            </w:r>
          </w:p>
          <w:p w:rsidR="00071B48" w:rsidRPr="004A51E9" w:rsidRDefault="00071B48" w:rsidP="00B362BA">
            <w:pPr>
              <w:pStyle w:val="Sinespaciado"/>
              <w:rPr>
                <w:rFonts w:ascii="Arial" w:hAnsi="Arial" w:cs="Arial"/>
                <w:sz w:val="24"/>
                <w:szCs w:val="24"/>
                <w:highlight w:val="yellow"/>
              </w:rPr>
            </w:pPr>
            <w:r w:rsidRPr="004A51E9">
              <w:rPr>
                <w:rFonts w:ascii="Arial" w:hAnsi="Arial" w:cs="Arial"/>
                <w:sz w:val="24"/>
                <w:szCs w:val="24"/>
                <w:highlight w:val="yellow"/>
              </w:rPr>
              <w:t>Conociendo nuestras escuelas.</w:t>
            </w:r>
          </w:p>
          <w:p w:rsidR="00F87A43" w:rsidRPr="004A51E9" w:rsidRDefault="00F87A43" w:rsidP="00B362BA">
            <w:pPr>
              <w:pStyle w:val="Sinespaciado"/>
              <w:rPr>
                <w:rFonts w:ascii="Arial" w:hAnsi="Arial" w:cs="Arial"/>
                <w:sz w:val="24"/>
                <w:szCs w:val="24"/>
                <w:highlight w:val="yellow"/>
              </w:rPr>
            </w:pPr>
            <w:r w:rsidRPr="004A51E9">
              <w:rPr>
                <w:rFonts w:ascii="Arial" w:hAnsi="Arial" w:cs="Arial"/>
                <w:sz w:val="24"/>
                <w:szCs w:val="24"/>
                <w:highlight w:val="yellow"/>
              </w:rPr>
              <w:t>Un acercamiento etnográfico a la cultura escolar.</w:t>
            </w:r>
          </w:p>
        </w:tc>
        <w:tc>
          <w:tcPr>
            <w:tcW w:w="10181" w:type="dxa"/>
            <w:vAlign w:val="center"/>
          </w:tcPr>
          <w:p w:rsidR="00F87A43" w:rsidRPr="004A51E9" w:rsidRDefault="00255C06" w:rsidP="00BB6FE1">
            <w:pPr>
              <w:pStyle w:val="Sinespaciado"/>
              <w:jc w:val="both"/>
              <w:rPr>
                <w:rFonts w:ascii="Arial" w:hAnsi="Arial" w:cs="Arial"/>
                <w:sz w:val="24"/>
                <w:szCs w:val="24"/>
                <w:highlight w:val="yellow"/>
              </w:rPr>
            </w:pPr>
            <w:r w:rsidRPr="004A51E9">
              <w:rPr>
                <w:rFonts w:ascii="Arial" w:hAnsi="Arial" w:cs="Arial"/>
                <w:sz w:val="24"/>
                <w:szCs w:val="24"/>
                <w:highlight w:val="yellow"/>
              </w:rPr>
              <w:t>Escribir una conclusión acerca de la importancia del</w:t>
            </w:r>
            <w:r w:rsidR="0075016E" w:rsidRPr="004A51E9">
              <w:rPr>
                <w:rFonts w:ascii="Arial" w:hAnsi="Arial" w:cs="Arial"/>
                <w:sz w:val="24"/>
                <w:szCs w:val="24"/>
                <w:highlight w:val="yellow"/>
              </w:rPr>
              <w:t xml:space="preserve"> </w:t>
            </w:r>
            <w:r w:rsidRPr="004A51E9">
              <w:rPr>
                <w:rFonts w:ascii="Arial" w:hAnsi="Arial" w:cs="Arial"/>
                <w:sz w:val="24"/>
                <w:szCs w:val="24"/>
                <w:highlight w:val="yellow"/>
              </w:rPr>
              <w:t>uso de la etnografía para conocer la cultura escolar</w:t>
            </w:r>
          </w:p>
        </w:tc>
      </w:tr>
      <w:tr w:rsidR="00F87A43" w:rsidRPr="00B362BA" w:rsidTr="004A51E9">
        <w:trPr>
          <w:trHeight w:val="567"/>
        </w:trPr>
        <w:tc>
          <w:tcPr>
            <w:tcW w:w="4361" w:type="dxa"/>
            <w:shd w:val="clear" w:color="auto" w:fill="auto"/>
            <w:vAlign w:val="center"/>
          </w:tcPr>
          <w:p w:rsidR="006D568A" w:rsidRPr="004A51E9" w:rsidRDefault="006D568A" w:rsidP="00B362BA">
            <w:pPr>
              <w:pStyle w:val="Sinespaciado"/>
              <w:rPr>
                <w:rFonts w:ascii="Arial" w:hAnsi="Arial" w:cs="Arial"/>
                <w:color w:val="7030A0"/>
                <w:sz w:val="24"/>
                <w:szCs w:val="24"/>
              </w:rPr>
            </w:pPr>
            <w:proofErr w:type="spellStart"/>
            <w:r w:rsidRPr="004A51E9">
              <w:rPr>
                <w:rFonts w:ascii="Arial" w:hAnsi="Arial" w:cs="Arial"/>
                <w:color w:val="7030A0"/>
                <w:sz w:val="24"/>
                <w:szCs w:val="24"/>
              </w:rPr>
              <w:t>Eisner</w:t>
            </w:r>
            <w:proofErr w:type="spellEnd"/>
            <w:r w:rsidRPr="004A51E9">
              <w:rPr>
                <w:rFonts w:ascii="Arial" w:hAnsi="Arial" w:cs="Arial"/>
                <w:color w:val="7030A0"/>
                <w:sz w:val="24"/>
                <w:szCs w:val="24"/>
              </w:rPr>
              <w:t>, E. (1998).</w:t>
            </w:r>
          </w:p>
          <w:p w:rsidR="00F87A43" w:rsidRPr="004A51E9" w:rsidRDefault="00F87A43" w:rsidP="00B362BA">
            <w:pPr>
              <w:pStyle w:val="Sinespaciado"/>
              <w:rPr>
                <w:rFonts w:ascii="Arial" w:hAnsi="Arial" w:cs="Arial"/>
                <w:sz w:val="24"/>
                <w:szCs w:val="24"/>
                <w:highlight w:val="yellow"/>
              </w:rPr>
            </w:pPr>
            <w:r w:rsidRPr="004A51E9">
              <w:rPr>
                <w:rFonts w:ascii="Arial" w:hAnsi="Arial" w:cs="Arial"/>
                <w:sz w:val="24"/>
                <w:szCs w:val="24"/>
              </w:rPr>
              <w:t>El ojo ilustrado. Indagación cualitativa y mejora de la práctica educativa</w:t>
            </w:r>
            <w:r w:rsidRPr="004A51E9">
              <w:rPr>
                <w:rFonts w:ascii="Arial" w:hAnsi="Arial" w:cs="Arial"/>
                <w:sz w:val="24"/>
                <w:szCs w:val="24"/>
                <w:highlight w:val="yellow"/>
              </w:rPr>
              <w:t>.</w:t>
            </w:r>
          </w:p>
        </w:tc>
        <w:tc>
          <w:tcPr>
            <w:tcW w:w="10181" w:type="dxa"/>
            <w:shd w:val="clear" w:color="auto" w:fill="auto"/>
            <w:vAlign w:val="center"/>
          </w:tcPr>
          <w:p w:rsidR="00F87A43" w:rsidRPr="004A51E9" w:rsidRDefault="00AE1FFE" w:rsidP="00BB6FE1">
            <w:pPr>
              <w:autoSpaceDE w:val="0"/>
              <w:autoSpaceDN w:val="0"/>
              <w:adjustRightInd w:val="0"/>
              <w:jc w:val="both"/>
              <w:rPr>
                <w:rFonts w:ascii="Arial" w:hAnsi="Arial" w:cs="Arial"/>
                <w:sz w:val="24"/>
                <w:szCs w:val="24"/>
                <w:highlight w:val="yellow"/>
                <w:lang w:val="es-MX"/>
              </w:rPr>
            </w:pPr>
            <w:r w:rsidRPr="004A51E9">
              <w:rPr>
                <w:rFonts w:ascii="Arial" w:hAnsi="Arial" w:cs="Arial"/>
                <w:sz w:val="24"/>
                <w:szCs w:val="24"/>
              </w:rPr>
              <w:t>Describir las cuatro dimensiones que propone el autor para realizar</w:t>
            </w:r>
            <w:r w:rsidR="0075016E" w:rsidRPr="004A51E9">
              <w:rPr>
                <w:rFonts w:ascii="Arial" w:hAnsi="Arial" w:cs="Arial"/>
                <w:sz w:val="24"/>
                <w:szCs w:val="24"/>
              </w:rPr>
              <w:t xml:space="preserve"> una crítica educativa: </w:t>
            </w:r>
            <w:r w:rsidRPr="004A51E9">
              <w:rPr>
                <w:rFonts w:ascii="Arial" w:hAnsi="Arial" w:cs="Arial"/>
                <w:sz w:val="24"/>
                <w:szCs w:val="24"/>
                <w:lang w:val="es-MX"/>
              </w:rPr>
              <w:t>descripción, interpretación, evaluación y</w:t>
            </w:r>
            <w:r w:rsidR="0075016E" w:rsidRPr="004A51E9">
              <w:rPr>
                <w:rFonts w:ascii="Arial" w:hAnsi="Arial" w:cs="Arial"/>
                <w:sz w:val="24"/>
                <w:szCs w:val="24"/>
                <w:lang w:val="es-MX"/>
              </w:rPr>
              <w:t xml:space="preserve"> </w:t>
            </w:r>
            <w:r w:rsidRPr="004A51E9">
              <w:rPr>
                <w:rFonts w:ascii="Arial" w:hAnsi="Arial" w:cs="Arial"/>
                <w:sz w:val="24"/>
                <w:szCs w:val="24"/>
                <w:lang w:val="es-MX"/>
              </w:rPr>
              <w:t>temática.</w:t>
            </w:r>
          </w:p>
        </w:tc>
      </w:tr>
      <w:tr w:rsidR="00F87A43" w:rsidRPr="00B362BA" w:rsidTr="00F87A43">
        <w:trPr>
          <w:trHeight w:val="567"/>
        </w:trPr>
        <w:tc>
          <w:tcPr>
            <w:tcW w:w="4361" w:type="dxa"/>
            <w:vAlign w:val="center"/>
          </w:tcPr>
          <w:p w:rsidR="006D568A" w:rsidRPr="00B362BA" w:rsidRDefault="006D568A" w:rsidP="00B362BA">
            <w:pPr>
              <w:pStyle w:val="Sinespaciado"/>
              <w:rPr>
                <w:rFonts w:ascii="Arial" w:hAnsi="Arial" w:cs="Arial"/>
                <w:color w:val="7030A0"/>
                <w:sz w:val="24"/>
                <w:szCs w:val="24"/>
              </w:rPr>
            </w:pPr>
            <w:proofErr w:type="spellStart"/>
            <w:r w:rsidRPr="00B362BA">
              <w:rPr>
                <w:rFonts w:ascii="Arial" w:hAnsi="Arial" w:cs="Arial"/>
                <w:color w:val="7030A0"/>
                <w:sz w:val="24"/>
                <w:szCs w:val="24"/>
              </w:rPr>
              <w:t>Geertz</w:t>
            </w:r>
            <w:proofErr w:type="spellEnd"/>
            <w:r w:rsidRPr="00B362BA">
              <w:rPr>
                <w:rFonts w:ascii="Arial" w:hAnsi="Arial" w:cs="Arial"/>
                <w:color w:val="7030A0"/>
                <w:sz w:val="24"/>
                <w:szCs w:val="24"/>
              </w:rPr>
              <w:t>, C. (1997).</w:t>
            </w:r>
          </w:p>
          <w:p w:rsidR="00F87A43" w:rsidRPr="00B362BA" w:rsidRDefault="006D568A" w:rsidP="00B362BA">
            <w:pPr>
              <w:pStyle w:val="Sinespaciado"/>
              <w:rPr>
                <w:rFonts w:ascii="Arial" w:hAnsi="Arial" w:cs="Arial"/>
                <w:sz w:val="24"/>
                <w:szCs w:val="24"/>
              </w:rPr>
            </w:pPr>
            <w:r w:rsidRPr="00B362BA">
              <w:rPr>
                <w:rFonts w:ascii="Arial" w:hAnsi="Arial" w:cs="Arial"/>
                <w:sz w:val="24"/>
                <w:szCs w:val="24"/>
              </w:rPr>
              <w:t>La interpretación de las culturas</w:t>
            </w:r>
          </w:p>
        </w:tc>
        <w:tc>
          <w:tcPr>
            <w:tcW w:w="10181" w:type="dxa"/>
            <w:vAlign w:val="center"/>
          </w:tcPr>
          <w:p w:rsidR="00F87A43" w:rsidRPr="0075016E" w:rsidRDefault="0075016E" w:rsidP="00BB6FE1">
            <w:pPr>
              <w:pStyle w:val="Sinespaciado"/>
              <w:jc w:val="both"/>
              <w:rPr>
                <w:rFonts w:ascii="Arial" w:hAnsi="Arial" w:cs="Arial"/>
                <w:sz w:val="24"/>
                <w:szCs w:val="24"/>
              </w:rPr>
            </w:pPr>
            <w:r>
              <w:rPr>
                <w:rFonts w:ascii="Arial" w:hAnsi="Arial" w:cs="Arial"/>
                <w:sz w:val="24"/>
                <w:szCs w:val="24"/>
              </w:rPr>
              <w:t>Elaborar</w:t>
            </w:r>
            <w:r w:rsidRPr="0075016E">
              <w:rPr>
                <w:rFonts w:ascii="Arial" w:hAnsi="Arial" w:cs="Arial"/>
                <w:sz w:val="24"/>
                <w:szCs w:val="24"/>
              </w:rPr>
              <w:t xml:space="preserve">)  de un mapa conceptual donde integre  aspectos importantes   del documento de  </w:t>
            </w:r>
            <w:proofErr w:type="spellStart"/>
            <w:r w:rsidRPr="0075016E">
              <w:rPr>
                <w:rFonts w:ascii="Arial" w:hAnsi="Arial" w:cs="Arial"/>
                <w:sz w:val="24"/>
                <w:szCs w:val="24"/>
              </w:rPr>
              <w:t>Geertz</w:t>
            </w:r>
            <w:proofErr w:type="spellEnd"/>
            <w:r w:rsidRPr="0075016E">
              <w:rPr>
                <w:rFonts w:ascii="Arial" w:hAnsi="Arial" w:cs="Arial"/>
                <w:sz w:val="24"/>
                <w:szCs w:val="24"/>
              </w:rPr>
              <w:t>, “La interpretación de la cultura”</w:t>
            </w:r>
            <w:r>
              <w:rPr>
                <w:rFonts w:ascii="Arial" w:hAnsi="Arial" w:cs="Arial"/>
                <w:sz w:val="24"/>
                <w:szCs w:val="24"/>
              </w:rPr>
              <w:t xml:space="preserve"> (definición de cultura, </w:t>
            </w:r>
            <w:r w:rsidRPr="0075016E">
              <w:rPr>
                <w:rFonts w:ascii="Arial" w:hAnsi="Arial" w:cs="Arial"/>
                <w:sz w:val="24"/>
                <w:szCs w:val="24"/>
              </w:rPr>
              <w:t>¿Qué es etnografía?, ¿Qué es una investigación antropológica?, ¿Qué hace el etnógrafo?, ¿Cuál es la finalidad de la antropología?, ¿Qué supone conocer la cultura de un pueblo?, ¿Cuál es la principal característica de  descripción etnográfica?</w:t>
            </w:r>
          </w:p>
        </w:tc>
      </w:tr>
      <w:tr w:rsidR="00F87A43" w:rsidRPr="00B362BA" w:rsidTr="00F87A43">
        <w:trPr>
          <w:trHeight w:val="567"/>
        </w:trPr>
        <w:tc>
          <w:tcPr>
            <w:tcW w:w="4361" w:type="dxa"/>
            <w:vAlign w:val="center"/>
          </w:tcPr>
          <w:p w:rsidR="006D568A" w:rsidRPr="004A51E9" w:rsidRDefault="006D568A" w:rsidP="00B362BA">
            <w:pPr>
              <w:pStyle w:val="Sinespaciado"/>
              <w:rPr>
                <w:rFonts w:ascii="Arial" w:hAnsi="Arial" w:cs="Arial"/>
                <w:color w:val="7030A0"/>
                <w:sz w:val="24"/>
                <w:szCs w:val="24"/>
                <w:highlight w:val="yellow"/>
              </w:rPr>
            </w:pPr>
            <w:proofErr w:type="spellStart"/>
            <w:r w:rsidRPr="004A51E9">
              <w:rPr>
                <w:rFonts w:ascii="Arial" w:hAnsi="Arial" w:cs="Arial"/>
                <w:color w:val="7030A0"/>
                <w:sz w:val="24"/>
                <w:szCs w:val="24"/>
                <w:highlight w:val="yellow"/>
              </w:rPr>
              <w:t>Imbernón</w:t>
            </w:r>
            <w:proofErr w:type="spellEnd"/>
            <w:r w:rsidRPr="004A51E9">
              <w:rPr>
                <w:rFonts w:ascii="Arial" w:hAnsi="Arial" w:cs="Arial"/>
                <w:color w:val="7030A0"/>
                <w:sz w:val="24"/>
                <w:szCs w:val="24"/>
                <w:highlight w:val="yellow"/>
              </w:rPr>
              <w:t>, F. (2002).</w:t>
            </w:r>
          </w:p>
          <w:p w:rsidR="006D568A" w:rsidRPr="004A51E9" w:rsidRDefault="006D568A" w:rsidP="00B362BA">
            <w:pPr>
              <w:pStyle w:val="Sinespaciado"/>
              <w:rPr>
                <w:rFonts w:ascii="Arial" w:hAnsi="Arial" w:cs="Arial"/>
                <w:sz w:val="24"/>
                <w:szCs w:val="24"/>
                <w:highlight w:val="yellow"/>
              </w:rPr>
            </w:pPr>
            <w:r w:rsidRPr="004A51E9">
              <w:rPr>
                <w:rFonts w:ascii="Arial" w:hAnsi="Arial" w:cs="Arial"/>
                <w:sz w:val="24"/>
                <w:szCs w:val="24"/>
                <w:highlight w:val="yellow"/>
              </w:rPr>
              <w:t xml:space="preserve">La investigación educativa como herramienta de formación del </w:t>
            </w:r>
          </w:p>
          <w:p w:rsidR="00F87A43" w:rsidRPr="004A51E9" w:rsidRDefault="006D568A" w:rsidP="00B362BA">
            <w:pPr>
              <w:pStyle w:val="Sinespaciado"/>
              <w:rPr>
                <w:rFonts w:ascii="Arial" w:hAnsi="Arial" w:cs="Arial"/>
                <w:sz w:val="24"/>
                <w:szCs w:val="24"/>
                <w:highlight w:val="yellow"/>
              </w:rPr>
            </w:pPr>
            <w:r w:rsidRPr="004A51E9">
              <w:rPr>
                <w:rFonts w:ascii="Arial" w:hAnsi="Arial" w:cs="Arial"/>
                <w:sz w:val="24"/>
                <w:szCs w:val="24"/>
                <w:highlight w:val="yellow"/>
              </w:rPr>
              <w:t>Profesorado.</w:t>
            </w:r>
          </w:p>
        </w:tc>
        <w:tc>
          <w:tcPr>
            <w:tcW w:w="10181" w:type="dxa"/>
            <w:vAlign w:val="center"/>
          </w:tcPr>
          <w:p w:rsidR="00F87A43" w:rsidRPr="004A51E9" w:rsidRDefault="00167740" w:rsidP="00BB6FE1">
            <w:pPr>
              <w:pStyle w:val="Sinespaciado"/>
              <w:jc w:val="both"/>
              <w:rPr>
                <w:rFonts w:ascii="Arial" w:hAnsi="Arial" w:cs="Arial"/>
                <w:sz w:val="24"/>
                <w:szCs w:val="24"/>
                <w:highlight w:val="yellow"/>
              </w:rPr>
            </w:pPr>
            <w:r>
              <w:rPr>
                <w:rFonts w:ascii="Arial" w:hAnsi="Arial" w:cs="Arial"/>
                <w:sz w:val="24"/>
                <w:szCs w:val="24"/>
                <w:highlight w:val="yellow"/>
              </w:rPr>
              <w:t>I</w:t>
            </w:r>
            <w:r w:rsidR="004A51E9" w:rsidRPr="004A51E9">
              <w:rPr>
                <w:rFonts w:ascii="Arial" w:hAnsi="Arial" w:cs="Arial"/>
                <w:sz w:val="24"/>
                <w:szCs w:val="24"/>
                <w:highlight w:val="yellow"/>
              </w:rPr>
              <w:t>dentificar el tipo de investigación que se realizó, las técnicas utilizadas y el proceso que se siguió para llevarla a cabo.</w:t>
            </w:r>
          </w:p>
        </w:tc>
      </w:tr>
      <w:tr w:rsidR="00F87A43" w:rsidRPr="00B362BA" w:rsidTr="00F87A43">
        <w:trPr>
          <w:trHeight w:val="567"/>
        </w:trPr>
        <w:tc>
          <w:tcPr>
            <w:tcW w:w="4361" w:type="dxa"/>
            <w:vAlign w:val="center"/>
          </w:tcPr>
          <w:p w:rsidR="00F87A43" w:rsidRPr="00B362BA" w:rsidRDefault="006D568A" w:rsidP="00B362BA">
            <w:pPr>
              <w:pStyle w:val="Sinespaciado"/>
              <w:rPr>
                <w:rFonts w:ascii="Arial" w:hAnsi="Arial" w:cs="Arial"/>
                <w:sz w:val="24"/>
                <w:szCs w:val="24"/>
              </w:rPr>
            </w:pPr>
            <w:r w:rsidRPr="00B362BA">
              <w:rPr>
                <w:rFonts w:ascii="Arial" w:hAnsi="Arial" w:cs="Arial"/>
                <w:color w:val="7030A0"/>
                <w:sz w:val="24"/>
                <w:szCs w:val="24"/>
              </w:rPr>
              <w:t>López Noguero, F. y León, L. (2005).</w:t>
            </w:r>
            <w:r w:rsidRPr="00B362BA">
              <w:rPr>
                <w:rFonts w:ascii="Arial" w:hAnsi="Arial" w:cs="Arial"/>
                <w:sz w:val="24"/>
                <w:szCs w:val="24"/>
              </w:rPr>
              <w:t xml:space="preserve"> La investigación cualitativa. Nuevas formas de investigación en el ámbito universitario.</w:t>
            </w:r>
          </w:p>
        </w:tc>
        <w:tc>
          <w:tcPr>
            <w:tcW w:w="10181" w:type="dxa"/>
            <w:vAlign w:val="center"/>
          </w:tcPr>
          <w:p w:rsidR="00F87A43" w:rsidRPr="00B362BA" w:rsidRDefault="00167740" w:rsidP="00BB6FE1">
            <w:pPr>
              <w:pStyle w:val="Sinespaciado"/>
              <w:jc w:val="both"/>
              <w:rPr>
                <w:rFonts w:ascii="Arial" w:hAnsi="Arial" w:cs="Arial"/>
                <w:sz w:val="24"/>
                <w:szCs w:val="24"/>
              </w:rPr>
            </w:pPr>
            <w:r>
              <w:rPr>
                <w:rFonts w:ascii="Arial" w:hAnsi="Arial" w:cs="Arial"/>
                <w:sz w:val="24"/>
                <w:szCs w:val="24"/>
              </w:rPr>
              <w:t>Elaborar un cuadro comparativo en el que se Identifiquen</w:t>
            </w:r>
            <w:r w:rsidR="00B56BA0">
              <w:rPr>
                <w:rFonts w:ascii="Arial" w:hAnsi="Arial" w:cs="Arial"/>
                <w:sz w:val="24"/>
                <w:szCs w:val="24"/>
              </w:rPr>
              <w:t xml:space="preserve"> aspectos importantes para la observación y entrevista.</w:t>
            </w:r>
          </w:p>
        </w:tc>
      </w:tr>
      <w:tr w:rsidR="00F87A43" w:rsidRPr="00B362BA" w:rsidTr="00F87A43">
        <w:trPr>
          <w:trHeight w:val="567"/>
        </w:trPr>
        <w:tc>
          <w:tcPr>
            <w:tcW w:w="4361" w:type="dxa"/>
            <w:vAlign w:val="center"/>
          </w:tcPr>
          <w:p w:rsidR="00071B48" w:rsidRDefault="006D568A" w:rsidP="00B362BA">
            <w:pPr>
              <w:pStyle w:val="Sinespaciado"/>
              <w:rPr>
                <w:rFonts w:ascii="Arial" w:hAnsi="Arial" w:cs="Arial"/>
                <w:sz w:val="24"/>
                <w:szCs w:val="24"/>
              </w:rPr>
            </w:pPr>
            <w:r w:rsidRPr="00B362BA">
              <w:rPr>
                <w:rFonts w:ascii="Arial" w:hAnsi="Arial" w:cs="Arial"/>
                <w:color w:val="7030A0"/>
                <w:sz w:val="24"/>
                <w:szCs w:val="24"/>
              </w:rPr>
              <w:lastRenderedPageBreak/>
              <w:t xml:space="preserve">Taylor, S.J. y </w:t>
            </w:r>
            <w:proofErr w:type="spellStart"/>
            <w:r w:rsidRPr="00B362BA">
              <w:rPr>
                <w:rFonts w:ascii="Arial" w:hAnsi="Arial" w:cs="Arial"/>
                <w:color w:val="7030A0"/>
                <w:sz w:val="24"/>
                <w:szCs w:val="24"/>
              </w:rPr>
              <w:t>Bogdan</w:t>
            </w:r>
            <w:proofErr w:type="spellEnd"/>
            <w:r w:rsidRPr="00B362BA">
              <w:rPr>
                <w:rFonts w:ascii="Arial" w:hAnsi="Arial" w:cs="Arial"/>
                <w:color w:val="7030A0"/>
                <w:sz w:val="24"/>
                <w:szCs w:val="24"/>
              </w:rPr>
              <w:t>, R. (1987)</w:t>
            </w:r>
            <w:r w:rsidRPr="00B362BA">
              <w:rPr>
                <w:rFonts w:ascii="Arial" w:hAnsi="Arial" w:cs="Arial"/>
                <w:sz w:val="24"/>
                <w:szCs w:val="24"/>
              </w:rPr>
              <w:t xml:space="preserve"> Introducción a los métodos cua</w:t>
            </w:r>
            <w:r w:rsidR="00071B48">
              <w:rPr>
                <w:rFonts w:ascii="Arial" w:hAnsi="Arial" w:cs="Arial"/>
                <w:sz w:val="24"/>
                <w:szCs w:val="24"/>
              </w:rPr>
              <w:t>litativos de investigación.</w:t>
            </w:r>
          </w:p>
          <w:p w:rsidR="00F87A43" w:rsidRPr="00B362BA" w:rsidRDefault="006D568A" w:rsidP="00B362BA">
            <w:pPr>
              <w:pStyle w:val="Sinespaciado"/>
              <w:rPr>
                <w:rFonts w:ascii="Arial" w:hAnsi="Arial" w:cs="Arial"/>
                <w:sz w:val="24"/>
                <w:szCs w:val="24"/>
              </w:rPr>
            </w:pPr>
            <w:r w:rsidRPr="00B362BA">
              <w:rPr>
                <w:rFonts w:ascii="Arial" w:hAnsi="Arial" w:cs="Arial"/>
                <w:sz w:val="24"/>
                <w:szCs w:val="24"/>
              </w:rPr>
              <w:t>La búsqueda de significados.</w:t>
            </w:r>
          </w:p>
        </w:tc>
        <w:tc>
          <w:tcPr>
            <w:tcW w:w="10181" w:type="dxa"/>
            <w:vAlign w:val="center"/>
          </w:tcPr>
          <w:p w:rsidR="00167740" w:rsidRDefault="00167740" w:rsidP="00BB6FE1">
            <w:pPr>
              <w:pStyle w:val="Sinespaciado"/>
              <w:jc w:val="both"/>
              <w:rPr>
                <w:rFonts w:ascii="Arial" w:hAnsi="Arial" w:cs="Arial"/>
                <w:sz w:val="24"/>
                <w:szCs w:val="24"/>
              </w:rPr>
            </w:pPr>
            <w:r>
              <w:rPr>
                <w:rFonts w:ascii="Arial" w:hAnsi="Arial" w:cs="Arial"/>
                <w:sz w:val="24"/>
                <w:szCs w:val="24"/>
              </w:rPr>
              <w:t>Responder a las preguntas:</w:t>
            </w:r>
          </w:p>
          <w:p w:rsidR="00F87A43" w:rsidRDefault="00AE1FFE" w:rsidP="00BB6FE1">
            <w:pPr>
              <w:pStyle w:val="Sinespaciado"/>
              <w:jc w:val="both"/>
              <w:rPr>
                <w:rFonts w:ascii="Arial" w:hAnsi="Arial" w:cs="Arial"/>
                <w:sz w:val="24"/>
                <w:szCs w:val="24"/>
              </w:rPr>
            </w:pPr>
            <w:r>
              <w:rPr>
                <w:rFonts w:ascii="Arial" w:hAnsi="Arial" w:cs="Arial"/>
                <w:sz w:val="24"/>
                <w:szCs w:val="24"/>
              </w:rPr>
              <w:t>Qué es un método</w:t>
            </w:r>
          </w:p>
          <w:p w:rsidR="00AE1FFE" w:rsidRDefault="00AE1FFE" w:rsidP="00BB6FE1">
            <w:pPr>
              <w:pStyle w:val="Sinespaciado"/>
              <w:jc w:val="both"/>
              <w:rPr>
                <w:rFonts w:ascii="Arial" w:hAnsi="Arial" w:cs="Arial"/>
                <w:sz w:val="24"/>
                <w:szCs w:val="24"/>
              </w:rPr>
            </w:pPr>
            <w:r>
              <w:rPr>
                <w:rFonts w:ascii="Arial" w:hAnsi="Arial" w:cs="Arial"/>
                <w:sz w:val="24"/>
                <w:szCs w:val="24"/>
              </w:rPr>
              <w:t>Qué es una técnica</w:t>
            </w:r>
          </w:p>
          <w:p w:rsidR="00AE1FFE" w:rsidRPr="00B362BA" w:rsidRDefault="00167740" w:rsidP="00BB6FE1">
            <w:pPr>
              <w:pStyle w:val="Sinespaciado"/>
              <w:jc w:val="both"/>
              <w:rPr>
                <w:rFonts w:ascii="Arial" w:hAnsi="Arial" w:cs="Arial"/>
                <w:sz w:val="24"/>
                <w:szCs w:val="24"/>
              </w:rPr>
            </w:pPr>
            <w:r>
              <w:rPr>
                <w:rFonts w:ascii="Arial" w:hAnsi="Arial" w:cs="Arial"/>
                <w:sz w:val="24"/>
                <w:szCs w:val="24"/>
              </w:rPr>
              <w:t xml:space="preserve">Cuáles son las </w:t>
            </w:r>
            <w:r w:rsidR="00AE1FFE">
              <w:rPr>
                <w:rFonts w:ascii="Arial" w:hAnsi="Arial" w:cs="Arial"/>
                <w:sz w:val="24"/>
                <w:szCs w:val="24"/>
              </w:rPr>
              <w:t>6 características de la metodología cualitativa (método e investigadores)</w:t>
            </w:r>
            <w:r>
              <w:rPr>
                <w:rFonts w:ascii="Arial" w:hAnsi="Arial" w:cs="Arial"/>
                <w:sz w:val="24"/>
                <w:szCs w:val="24"/>
              </w:rPr>
              <w:t>. Descríbela brevemente.</w:t>
            </w:r>
          </w:p>
        </w:tc>
      </w:tr>
      <w:tr w:rsidR="00F87A43" w:rsidRPr="00B362BA" w:rsidTr="00F87A43">
        <w:trPr>
          <w:trHeight w:val="567"/>
        </w:trPr>
        <w:tc>
          <w:tcPr>
            <w:tcW w:w="4361" w:type="dxa"/>
            <w:vAlign w:val="center"/>
          </w:tcPr>
          <w:p w:rsidR="006D568A" w:rsidRPr="00B362BA" w:rsidRDefault="006D568A" w:rsidP="00B362BA">
            <w:pPr>
              <w:pStyle w:val="Sinespaciado"/>
              <w:rPr>
                <w:rFonts w:ascii="Arial" w:hAnsi="Arial" w:cs="Arial"/>
                <w:color w:val="7030A0"/>
                <w:sz w:val="24"/>
                <w:szCs w:val="24"/>
              </w:rPr>
            </w:pPr>
            <w:proofErr w:type="spellStart"/>
            <w:r w:rsidRPr="00B362BA">
              <w:rPr>
                <w:rFonts w:ascii="Arial" w:hAnsi="Arial" w:cs="Arial"/>
                <w:color w:val="7030A0"/>
                <w:sz w:val="24"/>
                <w:szCs w:val="24"/>
              </w:rPr>
              <w:t>Wittrock</w:t>
            </w:r>
            <w:proofErr w:type="spellEnd"/>
            <w:r w:rsidRPr="00B362BA">
              <w:rPr>
                <w:rFonts w:ascii="Arial" w:hAnsi="Arial" w:cs="Arial"/>
                <w:color w:val="7030A0"/>
                <w:sz w:val="24"/>
                <w:szCs w:val="24"/>
              </w:rPr>
              <w:t>, M. (1989)</w:t>
            </w:r>
          </w:p>
          <w:p w:rsidR="006D568A" w:rsidRPr="00B362BA" w:rsidRDefault="006D568A" w:rsidP="00B362BA">
            <w:pPr>
              <w:pStyle w:val="Sinespaciado"/>
              <w:rPr>
                <w:rFonts w:ascii="Arial" w:hAnsi="Arial" w:cs="Arial"/>
                <w:sz w:val="24"/>
                <w:szCs w:val="24"/>
              </w:rPr>
            </w:pPr>
            <w:r w:rsidRPr="00B362BA">
              <w:rPr>
                <w:rFonts w:ascii="Arial" w:hAnsi="Arial" w:cs="Arial"/>
                <w:sz w:val="24"/>
                <w:szCs w:val="24"/>
              </w:rPr>
              <w:t xml:space="preserve">La investigación de la enseñanza II. Métodos cualitativos y de </w:t>
            </w:r>
          </w:p>
          <w:p w:rsidR="00F87A43" w:rsidRPr="00B362BA" w:rsidRDefault="006D568A" w:rsidP="00B362BA">
            <w:pPr>
              <w:pStyle w:val="Sinespaciado"/>
              <w:rPr>
                <w:rFonts w:ascii="Arial" w:hAnsi="Arial" w:cs="Arial"/>
                <w:sz w:val="24"/>
                <w:szCs w:val="24"/>
              </w:rPr>
            </w:pPr>
            <w:r w:rsidRPr="00B362BA">
              <w:rPr>
                <w:rFonts w:ascii="Arial" w:hAnsi="Arial" w:cs="Arial"/>
                <w:sz w:val="24"/>
                <w:szCs w:val="24"/>
              </w:rPr>
              <w:t>observación</w:t>
            </w:r>
          </w:p>
        </w:tc>
        <w:tc>
          <w:tcPr>
            <w:tcW w:w="10181" w:type="dxa"/>
            <w:vAlign w:val="center"/>
          </w:tcPr>
          <w:p w:rsidR="00167740" w:rsidRDefault="00167740" w:rsidP="00BB6FE1">
            <w:pPr>
              <w:pStyle w:val="Sinespaciado"/>
              <w:jc w:val="both"/>
              <w:rPr>
                <w:rFonts w:ascii="Arial" w:hAnsi="Arial" w:cs="Arial"/>
                <w:sz w:val="24"/>
                <w:szCs w:val="24"/>
              </w:rPr>
            </w:pPr>
            <w:r>
              <w:rPr>
                <w:rFonts w:ascii="Arial" w:hAnsi="Arial" w:cs="Arial"/>
                <w:sz w:val="24"/>
                <w:szCs w:val="24"/>
              </w:rPr>
              <w:t>Elaborar un esquema que incluya:</w:t>
            </w:r>
          </w:p>
          <w:p w:rsidR="00F87A43" w:rsidRDefault="004A51E9" w:rsidP="00BB6FE1">
            <w:pPr>
              <w:pStyle w:val="Sinespaciado"/>
              <w:jc w:val="both"/>
              <w:rPr>
                <w:rFonts w:ascii="Arial" w:hAnsi="Arial" w:cs="Arial"/>
                <w:sz w:val="24"/>
                <w:szCs w:val="24"/>
              </w:rPr>
            </w:pPr>
            <w:r>
              <w:rPr>
                <w:rFonts w:ascii="Arial" w:hAnsi="Arial" w:cs="Arial"/>
                <w:sz w:val="24"/>
                <w:szCs w:val="24"/>
              </w:rPr>
              <w:t>Qué es investigación y qué es investigación cualitativa.</w:t>
            </w:r>
          </w:p>
          <w:p w:rsidR="004A51E9" w:rsidRDefault="004A51E9" w:rsidP="00BB6FE1">
            <w:pPr>
              <w:pStyle w:val="Sinespaciado"/>
              <w:jc w:val="both"/>
              <w:rPr>
                <w:rFonts w:ascii="Arial" w:hAnsi="Arial" w:cs="Arial"/>
                <w:sz w:val="24"/>
                <w:szCs w:val="24"/>
              </w:rPr>
            </w:pPr>
            <w:r>
              <w:rPr>
                <w:rFonts w:ascii="Arial" w:hAnsi="Arial" w:cs="Arial"/>
                <w:sz w:val="24"/>
                <w:szCs w:val="24"/>
              </w:rPr>
              <w:t>Supuestos de los que parte la investigación cualitativa.</w:t>
            </w:r>
          </w:p>
          <w:p w:rsidR="004A51E9" w:rsidRDefault="004A51E9" w:rsidP="00BB6FE1">
            <w:pPr>
              <w:pStyle w:val="Sinespaciado"/>
              <w:jc w:val="both"/>
              <w:rPr>
                <w:rFonts w:ascii="Arial" w:hAnsi="Arial" w:cs="Arial"/>
                <w:sz w:val="24"/>
                <w:szCs w:val="24"/>
              </w:rPr>
            </w:pPr>
            <w:r>
              <w:rPr>
                <w:rFonts w:ascii="Arial" w:hAnsi="Arial" w:cs="Arial"/>
                <w:sz w:val="24"/>
                <w:szCs w:val="24"/>
              </w:rPr>
              <w:t>Posturas que caracterizan al investigador cualitativo.</w:t>
            </w:r>
          </w:p>
          <w:p w:rsidR="004A51E9" w:rsidRPr="00167740" w:rsidRDefault="00BB6FE1" w:rsidP="00BB6FE1">
            <w:pPr>
              <w:pStyle w:val="Sinespaciado"/>
              <w:jc w:val="both"/>
              <w:rPr>
                <w:rFonts w:ascii="Arial" w:hAnsi="Arial" w:cs="Arial"/>
                <w:sz w:val="24"/>
                <w:szCs w:val="24"/>
                <w:lang w:val="es-MX"/>
              </w:rPr>
            </w:pPr>
            <w:r w:rsidRPr="00BB6FE1">
              <w:rPr>
                <w:rFonts w:ascii="Arial" w:hAnsi="Arial" w:cs="Arial"/>
                <w:sz w:val="24"/>
                <w:szCs w:val="24"/>
                <w:lang w:val="es-MX"/>
              </w:rPr>
              <w:t>Cuáles son los  m</w:t>
            </w:r>
            <w:r w:rsidR="004A51E9" w:rsidRPr="00BB6FE1">
              <w:rPr>
                <w:rFonts w:ascii="Arial" w:hAnsi="Arial" w:cs="Arial"/>
                <w:sz w:val="24"/>
                <w:szCs w:val="24"/>
                <w:lang w:val="es-MX"/>
              </w:rPr>
              <w:t>étodos</w:t>
            </w:r>
            <w:r w:rsidRPr="00BB6FE1">
              <w:rPr>
                <w:rFonts w:ascii="Arial" w:hAnsi="Arial" w:cs="Arial"/>
                <w:sz w:val="24"/>
                <w:szCs w:val="24"/>
                <w:lang w:val="es-MX"/>
              </w:rPr>
              <w:t>, las técnicas de recogida de datos</w:t>
            </w:r>
            <w:r>
              <w:rPr>
                <w:rFonts w:ascii="Arial" w:hAnsi="Arial" w:cs="Arial"/>
                <w:sz w:val="24"/>
                <w:szCs w:val="24"/>
                <w:lang w:val="es-MX"/>
              </w:rPr>
              <w:t xml:space="preserve"> y las características de los informes en investigación c</w:t>
            </w:r>
            <w:r w:rsidRPr="00BB6FE1">
              <w:rPr>
                <w:rFonts w:ascii="Arial" w:hAnsi="Arial" w:cs="Arial"/>
                <w:sz w:val="24"/>
                <w:szCs w:val="24"/>
                <w:lang w:val="es-MX"/>
              </w:rPr>
              <w:t>ualitativa</w:t>
            </w:r>
          </w:p>
        </w:tc>
      </w:tr>
    </w:tbl>
    <w:p w:rsidR="00F87A43" w:rsidRPr="00B362BA" w:rsidRDefault="00F87A43" w:rsidP="00B362BA">
      <w:pPr>
        <w:pStyle w:val="Sinespaciado"/>
        <w:rPr>
          <w:rFonts w:ascii="Arial" w:hAnsi="Arial" w:cs="Arial"/>
          <w:sz w:val="24"/>
          <w:szCs w:val="24"/>
        </w:rPr>
      </w:pPr>
    </w:p>
    <w:p w:rsidR="00086436" w:rsidRPr="00B362BA" w:rsidRDefault="00086436" w:rsidP="00B362BA">
      <w:pPr>
        <w:pStyle w:val="Sinespaciado"/>
        <w:rPr>
          <w:rFonts w:ascii="Arial" w:hAnsi="Arial" w:cs="Arial"/>
          <w:sz w:val="24"/>
          <w:szCs w:val="24"/>
        </w:rPr>
      </w:pPr>
    </w:p>
    <w:sectPr w:rsidR="00086436" w:rsidRPr="00B362BA" w:rsidSect="00F87A43">
      <w:pgSz w:w="15842" w:h="12242" w:orient="landscape" w:code="1"/>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F87A43"/>
    <w:rsid w:val="00071B48"/>
    <w:rsid w:val="00086436"/>
    <w:rsid w:val="000958EE"/>
    <w:rsid w:val="00167740"/>
    <w:rsid w:val="001F1E6C"/>
    <w:rsid w:val="00255C06"/>
    <w:rsid w:val="00347AE7"/>
    <w:rsid w:val="003C55AB"/>
    <w:rsid w:val="004A51E9"/>
    <w:rsid w:val="006D568A"/>
    <w:rsid w:val="0075016E"/>
    <w:rsid w:val="00890544"/>
    <w:rsid w:val="008A0FE1"/>
    <w:rsid w:val="00937C22"/>
    <w:rsid w:val="009D4DF1"/>
    <w:rsid w:val="009F721E"/>
    <w:rsid w:val="00AE1FFE"/>
    <w:rsid w:val="00B362BA"/>
    <w:rsid w:val="00B56BA0"/>
    <w:rsid w:val="00BB4A95"/>
    <w:rsid w:val="00BB6FE1"/>
    <w:rsid w:val="00CA7BDD"/>
    <w:rsid w:val="00E33233"/>
    <w:rsid w:val="00F87A4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FE1"/>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87A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B362BA"/>
    <w:pPr>
      <w:spacing w:after="0" w:line="240" w:lineRule="auto"/>
    </w:pPr>
    <w:rPr>
      <w:lang w:val="es-ES_trad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426</Words>
  <Characters>2343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Cristy Reyes</cp:lastModifiedBy>
  <cp:revision>7</cp:revision>
  <dcterms:created xsi:type="dcterms:W3CDTF">2014-01-27T13:48:00Z</dcterms:created>
  <dcterms:modified xsi:type="dcterms:W3CDTF">2014-04-02T16:03:00Z</dcterms:modified>
</cp:coreProperties>
</file>