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26" w:rsidRPr="002170D9" w:rsidRDefault="00220B5E" w:rsidP="002170D9">
      <w:pPr>
        <w:spacing w:line="600" w:lineRule="auto"/>
        <w:jc w:val="center"/>
        <w:rPr>
          <w:rFonts w:ascii="Century Gothic" w:hAnsi="Century Gothic"/>
          <w:b/>
          <w:sz w:val="28"/>
          <w:szCs w:val="28"/>
        </w:rPr>
      </w:pPr>
      <w:r w:rsidRPr="002170D9">
        <w:rPr>
          <w:rFonts w:ascii="Century Gothic" w:hAnsi="Century Gothic"/>
          <w:b/>
          <w:sz w:val="28"/>
          <w:szCs w:val="28"/>
        </w:rPr>
        <w:t>Enseñanza situada</w:t>
      </w:r>
      <w:r w:rsidR="00E70726" w:rsidRPr="002170D9">
        <w:rPr>
          <w:rFonts w:ascii="Century Gothic" w:hAnsi="Century Gothic"/>
          <w:b/>
          <w:sz w:val="28"/>
          <w:szCs w:val="28"/>
        </w:rPr>
        <w:t>: Vínculo entre la escuela y la vida.</w:t>
      </w:r>
    </w:p>
    <w:p w:rsidR="00E70726" w:rsidRPr="002170D9" w:rsidRDefault="00E70726" w:rsidP="002170D9">
      <w:pPr>
        <w:spacing w:line="600" w:lineRule="auto"/>
        <w:jc w:val="center"/>
        <w:rPr>
          <w:rFonts w:ascii="Century Gothic" w:hAnsi="Century Gothic"/>
          <w:b/>
          <w:sz w:val="28"/>
          <w:szCs w:val="28"/>
        </w:rPr>
      </w:pPr>
      <w:r w:rsidRPr="002170D9">
        <w:rPr>
          <w:rFonts w:ascii="Century Gothic" w:hAnsi="Century Gothic"/>
          <w:b/>
          <w:sz w:val="28"/>
          <w:szCs w:val="28"/>
        </w:rPr>
        <w:t>Frida Díaz Barriga Arceo.</w:t>
      </w:r>
    </w:p>
    <w:p w:rsidR="003323FA" w:rsidRPr="00B754FE" w:rsidRDefault="00E70726" w:rsidP="00B754FE">
      <w:pPr>
        <w:spacing w:line="600" w:lineRule="auto"/>
        <w:jc w:val="center"/>
        <w:rPr>
          <w:rFonts w:ascii="Century Gothic" w:hAnsi="Century Gothic"/>
          <w:sz w:val="24"/>
          <w:szCs w:val="24"/>
        </w:rPr>
      </w:pPr>
      <w:r w:rsidRPr="00B754FE">
        <w:rPr>
          <w:rFonts w:ascii="Century Gothic" w:hAnsi="Century Gothic"/>
          <w:sz w:val="24"/>
          <w:szCs w:val="24"/>
        </w:rPr>
        <w:t xml:space="preserve">Cuando hablamos de enseñanza situada nos </w:t>
      </w:r>
      <w:bookmarkStart w:id="0" w:name="_GoBack"/>
      <w:bookmarkEnd w:id="0"/>
      <w:r w:rsidRPr="00B754FE">
        <w:rPr>
          <w:rFonts w:ascii="Century Gothic" w:hAnsi="Century Gothic"/>
          <w:sz w:val="24"/>
          <w:szCs w:val="24"/>
        </w:rPr>
        <w:t>referimos a</w:t>
      </w:r>
      <w:r w:rsidR="000643E1" w:rsidRPr="00B754FE">
        <w:rPr>
          <w:rFonts w:ascii="Century Gothic" w:hAnsi="Century Gothic"/>
          <w:sz w:val="24"/>
          <w:szCs w:val="24"/>
        </w:rPr>
        <w:t xml:space="preserve"> la coherencia</w:t>
      </w:r>
      <w:r w:rsidR="00BA160E" w:rsidRPr="00B754FE">
        <w:rPr>
          <w:rFonts w:ascii="Century Gothic" w:hAnsi="Century Gothic"/>
          <w:sz w:val="24"/>
          <w:szCs w:val="24"/>
        </w:rPr>
        <w:t xml:space="preserve"> cultural y contextual que hay dentro del</w:t>
      </w:r>
      <w:r w:rsidR="00C45FAF" w:rsidRPr="00B754FE">
        <w:rPr>
          <w:rFonts w:ascii="Century Gothic" w:hAnsi="Century Gothic"/>
          <w:sz w:val="24"/>
          <w:szCs w:val="24"/>
        </w:rPr>
        <w:t xml:space="preserve"> proceso de enseñanza-aprendizaje.</w:t>
      </w:r>
      <w:r w:rsidR="00D874D8" w:rsidRPr="00B754FE">
        <w:rPr>
          <w:rFonts w:ascii="Century Gothic" w:hAnsi="Century Gothic"/>
          <w:sz w:val="24"/>
          <w:szCs w:val="24"/>
        </w:rPr>
        <w:t xml:space="preserve"> El cual está enfocado en los intereses y </w:t>
      </w:r>
      <w:r w:rsidR="003323FA" w:rsidRPr="00B754FE">
        <w:rPr>
          <w:rFonts w:ascii="Century Gothic" w:hAnsi="Century Gothic"/>
          <w:sz w:val="24"/>
          <w:szCs w:val="24"/>
        </w:rPr>
        <w:t>necesidades inmediatas de los alumnos.</w:t>
      </w:r>
      <w:r w:rsidR="00350813" w:rsidRPr="00B754FE">
        <w:rPr>
          <w:rFonts w:ascii="Century Gothic" w:hAnsi="Century Gothic"/>
          <w:sz w:val="24"/>
          <w:szCs w:val="24"/>
        </w:rPr>
        <w:t xml:space="preserve"> Para conseguir una </w:t>
      </w:r>
      <w:r w:rsidR="003323FA" w:rsidRPr="00B754FE">
        <w:rPr>
          <w:rFonts w:ascii="Century Gothic" w:hAnsi="Century Gothic"/>
          <w:sz w:val="24"/>
          <w:szCs w:val="24"/>
        </w:rPr>
        <w:t xml:space="preserve">interacción activa, </w:t>
      </w:r>
      <w:r w:rsidR="00D874D8" w:rsidRPr="00B754FE">
        <w:rPr>
          <w:rFonts w:ascii="Century Gothic" w:hAnsi="Century Gothic"/>
          <w:sz w:val="24"/>
          <w:szCs w:val="24"/>
        </w:rPr>
        <w:t>democrática</w:t>
      </w:r>
      <w:r w:rsidR="00350813" w:rsidRPr="00B754FE">
        <w:rPr>
          <w:rFonts w:ascii="Century Gothic" w:hAnsi="Century Gothic"/>
          <w:sz w:val="24"/>
          <w:szCs w:val="24"/>
        </w:rPr>
        <w:t>, reflexiva, cooperativa y significativa</w:t>
      </w:r>
      <w:r w:rsidR="0084452A" w:rsidRPr="00B754FE">
        <w:rPr>
          <w:rFonts w:ascii="Century Gothic" w:hAnsi="Century Gothic"/>
          <w:sz w:val="24"/>
          <w:szCs w:val="24"/>
        </w:rPr>
        <w:t xml:space="preserve"> de su parte. </w:t>
      </w:r>
      <w:r w:rsidR="00525980" w:rsidRPr="00B754FE">
        <w:rPr>
          <w:rFonts w:ascii="Century Gothic" w:hAnsi="Century Gothic"/>
          <w:sz w:val="24"/>
          <w:szCs w:val="24"/>
        </w:rPr>
        <w:t xml:space="preserve">Esta concepción de aprendizaje </w:t>
      </w:r>
      <w:r w:rsidR="00442997" w:rsidRPr="00B754FE">
        <w:rPr>
          <w:rFonts w:ascii="Century Gothic" w:hAnsi="Century Gothic"/>
          <w:sz w:val="24"/>
          <w:szCs w:val="24"/>
        </w:rPr>
        <w:t>está</w:t>
      </w:r>
      <w:r w:rsidR="00525980" w:rsidRPr="00B754FE">
        <w:rPr>
          <w:rFonts w:ascii="Century Gothic" w:hAnsi="Century Gothic"/>
          <w:sz w:val="24"/>
          <w:szCs w:val="24"/>
        </w:rPr>
        <w:t xml:space="preserve"> basada en la perspectiva del pedagogo y </w:t>
      </w:r>
      <w:r w:rsidR="00442997" w:rsidRPr="00B754FE">
        <w:rPr>
          <w:rFonts w:ascii="Century Gothic" w:hAnsi="Century Gothic"/>
          <w:sz w:val="24"/>
          <w:szCs w:val="24"/>
        </w:rPr>
        <w:t>filósofo</w:t>
      </w:r>
      <w:r w:rsidR="00525980" w:rsidRPr="00B754FE">
        <w:rPr>
          <w:rFonts w:ascii="Century Gothic" w:hAnsi="Century Gothic"/>
          <w:sz w:val="24"/>
          <w:szCs w:val="24"/>
        </w:rPr>
        <w:t xml:space="preserve">  John Dewey</w:t>
      </w:r>
      <w:r w:rsidR="00442997" w:rsidRPr="00B754FE">
        <w:rPr>
          <w:rFonts w:ascii="Century Gothic" w:hAnsi="Century Gothic"/>
          <w:sz w:val="24"/>
          <w:szCs w:val="24"/>
        </w:rPr>
        <w:t>, quien perseguía una postura constructivista</w:t>
      </w:r>
      <w:r w:rsidR="009A0E2B" w:rsidRPr="00B754FE">
        <w:rPr>
          <w:rFonts w:ascii="Century Gothic" w:hAnsi="Century Gothic"/>
          <w:sz w:val="24"/>
          <w:szCs w:val="24"/>
        </w:rPr>
        <w:t xml:space="preserve">. </w:t>
      </w:r>
      <w:r w:rsidR="00151D54" w:rsidRPr="00B754FE">
        <w:rPr>
          <w:rFonts w:ascii="Century Gothic" w:hAnsi="Century Gothic"/>
          <w:sz w:val="24"/>
          <w:szCs w:val="24"/>
        </w:rPr>
        <w:t>El autor señala que bajo esta postra se ob</w:t>
      </w:r>
      <w:r w:rsidR="00E11ACB" w:rsidRPr="00B754FE">
        <w:rPr>
          <w:rFonts w:ascii="Century Gothic" w:hAnsi="Century Gothic"/>
          <w:sz w:val="24"/>
          <w:szCs w:val="24"/>
        </w:rPr>
        <w:t>tiene un mejor desempeño, en comparación de la metodología tradicional.</w:t>
      </w:r>
      <w:r w:rsidR="00970AEC" w:rsidRPr="00B754FE">
        <w:rPr>
          <w:rFonts w:ascii="Century Gothic" w:hAnsi="Century Gothic"/>
          <w:sz w:val="24"/>
          <w:szCs w:val="24"/>
        </w:rPr>
        <w:t xml:space="preserve"> Porque a diferencia de la educación tradicional, aquí la experiencia y aprendizaje del alumno se refleja</w:t>
      </w:r>
      <w:r w:rsidR="00B754FE" w:rsidRPr="00B754FE">
        <w:rPr>
          <w:rFonts w:ascii="Century Gothic" w:hAnsi="Century Gothic"/>
          <w:sz w:val="24"/>
          <w:szCs w:val="24"/>
        </w:rPr>
        <w:t xml:space="preserve"> y lo faculta para convertirse en un sujeto autónomo y analítico.</w:t>
      </w:r>
    </w:p>
    <w:p w:rsidR="003323FA" w:rsidRDefault="003323FA" w:rsidP="002170D9">
      <w:pPr>
        <w:spacing w:line="600" w:lineRule="auto"/>
        <w:rPr>
          <w:rFonts w:ascii="Century Gothic" w:hAnsi="Century Gothic"/>
          <w:sz w:val="28"/>
          <w:szCs w:val="28"/>
        </w:rPr>
      </w:pPr>
    </w:p>
    <w:p w:rsidR="00A95008" w:rsidRPr="00220B5E" w:rsidRDefault="00A95008">
      <w:pPr>
        <w:rPr>
          <w:rFonts w:ascii="Century Gothic" w:hAnsi="Century Gothic"/>
          <w:sz w:val="28"/>
          <w:szCs w:val="28"/>
        </w:rPr>
      </w:pPr>
    </w:p>
    <w:sectPr w:rsidR="00A95008" w:rsidRPr="00220B5E" w:rsidSect="003F6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30"/>
    <w:rsid w:val="000643E1"/>
    <w:rsid w:val="00151D54"/>
    <w:rsid w:val="001E15AB"/>
    <w:rsid w:val="002170D9"/>
    <w:rsid w:val="00220B5E"/>
    <w:rsid w:val="002927F9"/>
    <w:rsid w:val="003323FA"/>
    <w:rsid w:val="00350813"/>
    <w:rsid w:val="003513E1"/>
    <w:rsid w:val="003A5503"/>
    <w:rsid w:val="003F62C9"/>
    <w:rsid w:val="00442997"/>
    <w:rsid w:val="004C5AC0"/>
    <w:rsid w:val="005002B4"/>
    <w:rsid w:val="00525980"/>
    <w:rsid w:val="005879A2"/>
    <w:rsid w:val="00655751"/>
    <w:rsid w:val="0068606A"/>
    <w:rsid w:val="006A7517"/>
    <w:rsid w:val="00767BF3"/>
    <w:rsid w:val="0084452A"/>
    <w:rsid w:val="008808B9"/>
    <w:rsid w:val="008A518C"/>
    <w:rsid w:val="008C13FD"/>
    <w:rsid w:val="008D5B6C"/>
    <w:rsid w:val="009567F9"/>
    <w:rsid w:val="00970AEC"/>
    <w:rsid w:val="009A0E2B"/>
    <w:rsid w:val="00A26CB6"/>
    <w:rsid w:val="00A47CD4"/>
    <w:rsid w:val="00A95008"/>
    <w:rsid w:val="00B754FE"/>
    <w:rsid w:val="00BA160E"/>
    <w:rsid w:val="00C45FAF"/>
    <w:rsid w:val="00C80AB8"/>
    <w:rsid w:val="00D874D8"/>
    <w:rsid w:val="00DA0830"/>
    <w:rsid w:val="00DD798B"/>
    <w:rsid w:val="00E11ACB"/>
    <w:rsid w:val="00E70726"/>
    <w:rsid w:val="00EB4E38"/>
    <w:rsid w:val="00E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1</cp:revision>
  <dcterms:created xsi:type="dcterms:W3CDTF">2019-08-30T01:38:00Z</dcterms:created>
  <dcterms:modified xsi:type="dcterms:W3CDTF">2019-08-30T03:26:00Z</dcterms:modified>
</cp:coreProperties>
</file>