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551" w:rsidRDefault="00C11C81" w:rsidP="00C11C81">
      <w:pPr>
        <w:jc w:val="center"/>
        <w:rPr>
          <w:rFonts w:ascii="Agency FB" w:hAnsi="Agency FB"/>
          <w:sz w:val="36"/>
          <w:szCs w:val="36"/>
        </w:rPr>
      </w:pPr>
      <w:r>
        <w:rPr>
          <w:noProof/>
          <w:lang w:eastAsia="es-MX"/>
        </w:rPr>
        <w:drawing>
          <wp:inline distT="0" distB="0" distL="0" distR="0" wp14:anchorId="645D6659" wp14:editId="1C29AD23">
            <wp:extent cx="1972275" cy="1463040"/>
            <wp:effectExtent l="0" t="0" r="0" b="3810"/>
            <wp:docPr id="1" name="Imagen 1" descr="Resultado de imagen para escudo de la 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de la ene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2275" cy="1463040"/>
                    </a:xfrm>
                    <a:prstGeom prst="rect">
                      <a:avLst/>
                    </a:prstGeom>
                    <a:noFill/>
                    <a:ln>
                      <a:noFill/>
                    </a:ln>
                  </pic:spPr>
                </pic:pic>
              </a:graphicData>
            </a:graphic>
          </wp:inline>
        </w:drawing>
      </w:r>
    </w:p>
    <w:p w:rsidR="00C11C81" w:rsidRDefault="00C11C81" w:rsidP="00C11C81">
      <w:pPr>
        <w:jc w:val="center"/>
        <w:rPr>
          <w:rFonts w:ascii="Agency FB" w:hAnsi="Agency FB"/>
          <w:sz w:val="36"/>
          <w:szCs w:val="36"/>
        </w:rPr>
      </w:pPr>
    </w:p>
    <w:p w:rsidR="00C11C81" w:rsidRPr="00C11C81" w:rsidRDefault="00C11C81" w:rsidP="00C11C81">
      <w:pPr>
        <w:jc w:val="center"/>
        <w:rPr>
          <w:rFonts w:ascii="Agency FB" w:hAnsi="Agency FB"/>
          <w:sz w:val="56"/>
          <w:szCs w:val="48"/>
        </w:rPr>
      </w:pPr>
      <w:r w:rsidRPr="00C11C81">
        <w:rPr>
          <w:rFonts w:ascii="Agency FB" w:hAnsi="Agency FB"/>
          <w:sz w:val="56"/>
          <w:szCs w:val="48"/>
        </w:rPr>
        <w:t xml:space="preserve">Escuela normal de educación preescolar </w:t>
      </w:r>
    </w:p>
    <w:p w:rsidR="00C11C81" w:rsidRPr="00C11C81" w:rsidRDefault="00C11C81" w:rsidP="00C11C81">
      <w:pPr>
        <w:jc w:val="center"/>
        <w:rPr>
          <w:rFonts w:ascii="Agency FB" w:hAnsi="Agency FB"/>
          <w:sz w:val="48"/>
          <w:szCs w:val="48"/>
        </w:rPr>
      </w:pPr>
    </w:p>
    <w:p w:rsidR="00C11C81" w:rsidRPr="00C11C81" w:rsidRDefault="00C11C81" w:rsidP="00C11C81">
      <w:pPr>
        <w:jc w:val="center"/>
        <w:rPr>
          <w:rFonts w:ascii="Agency FB" w:hAnsi="Agency FB"/>
          <w:sz w:val="44"/>
          <w:szCs w:val="44"/>
          <w:u w:val="single"/>
        </w:rPr>
      </w:pPr>
      <w:r w:rsidRPr="00C11C81">
        <w:rPr>
          <w:rFonts w:ascii="Agency FB" w:hAnsi="Agency FB"/>
          <w:sz w:val="44"/>
          <w:szCs w:val="44"/>
          <w:u w:val="single"/>
        </w:rPr>
        <w:t xml:space="preserve">El sujeto y su formación profesional. </w:t>
      </w:r>
    </w:p>
    <w:p w:rsidR="00C11C81" w:rsidRDefault="00C11C81" w:rsidP="00C11C81">
      <w:pPr>
        <w:jc w:val="center"/>
        <w:rPr>
          <w:rFonts w:ascii="Agency FB" w:hAnsi="Agency FB"/>
          <w:sz w:val="44"/>
          <w:szCs w:val="44"/>
        </w:rPr>
      </w:pPr>
      <w:r w:rsidRPr="00C11C81">
        <w:rPr>
          <w:rFonts w:ascii="Agency FB" w:hAnsi="Agency FB"/>
          <w:sz w:val="44"/>
          <w:szCs w:val="44"/>
        </w:rPr>
        <w:t xml:space="preserve">Laura Alejandra Treviño Aguirre </w:t>
      </w:r>
    </w:p>
    <w:p w:rsidR="00C11C81" w:rsidRDefault="00C11C81" w:rsidP="00C11C81">
      <w:pPr>
        <w:jc w:val="center"/>
        <w:rPr>
          <w:rFonts w:ascii="Agency FB" w:hAnsi="Agency FB"/>
          <w:sz w:val="44"/>
          <w:szCs w:val="44"/>
        </w:rPr>
      </w:pPr>
      <w:r>
        <w:rPr>
          <w:noProof/>
          <w:lang w:eastAsia="es-MX"/>
        </w:rPr>
        <w:drawing>
          <wp:inline distT="0" distB="0" distL="0" distR="0" wp14:anchorId="102FBCFB" wp14:editId="01082B73">
            <wp:extent cx="4831080" cy="3644605"/>
            <wp:effectExtent l="0" t="0" r="7620" b="0"/>
            <wp:docPr id="2" name="Imagen 2" descr="Resultado de imagen para el sujeto y su formaciÃ³n profe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l sujeto y su formaciÃ³n profesion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7802" cy="3642132"/>
                    </a:xfrm>
                    <a:prstGeom prst="rect">
                      <a:avLst/>
                    </a:prstGeom>
                    <a:noFill/>
                    <a:ln>
                      <a:noFill/>
                    </a:ln>
                  </pic:spPr>
                </pic:pic>
              </a:graphicData>
            </a:graphic>
          </wp:inline>
        </w:drawing>
      </w:r>
    </w:p>
    <w:p w:rsidR="008D4898" w:rsidRDefault="008D4898" w:rsidP="008D4898">
      <w:pPr>
        <w:pStyle w:val="NormalWeb"/>
        <w:spacing w:before="0" w:beforeAutospacing="0" w:after="0" w:afterAutospacing="0" w:line="459" w:lineRule="atLeast"/>
        <w:textAlignment w:val="baseline"/>
        <w:rPr>
          <w:rStyle w:val="Textoennegrita"/>
          <w:rFonts w:ascii="Georgia" w:hAnsi="Georgia"/>
          <w:sz w:val="26"/>
          <w:szCs w:val="26"/>
          <w:bdr w:val="none" w:sz="0" w:space="0" w:color="auto" w:frame="1"/>
        </w:rPr>
      </w:pPr>
      <w:r>
        <w:rPr>
          <w:noProof/>
        </w:rPr>
        <mc:AlternateContent>
          <mc:Choice Requires="wps">
            <w:drawing>
              <wp:anchor distT="0" distB="0" distL="114300" distR="114300" simplePos="0" relativeHeight="251659264" behindDoc="0" locked="0" layoutInCell="1" allowOverlap="1" wp14:anchorId="599621B8" wp14:editId="6F98651C">
                <wp:simplePos x="0" y="0"/>
                <wp:positionH relativeFrom="column">
                  <wp:posOffset>746760</wp:posOffset>
                </wp:positionH>
                <wp:positionV relativeFrom="paragraph">
                  <wp:posOffset>-708660</wp:posOffset>
                </wp:positionV>
                <wp:extent cx="1828800" cy="1828800"/>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D4898" w:rsidRPr="008D4898" w:rsidRDefault="008D4898" w:rsidP="008D4898">
                            <w:pPr>
                              <w:pStyle w:val="NormalWeb"/>
                              <w:spacing w:after="0" w:line="459" w:lineRule="atLeast"/>
                              <w:jc w:val="center"/>
                              <w:textAlignment w:val="baseline"/>
                              <w:rPr>
                                <w:rFonts w:ascii="Georgia" w:hAnsi="Georgia"/>
                                <w:b/>
                                <w:bCs/>
                                <w:caps/>
                                <w:color w:val="4F81BD" w:themeColor="accent1"/>
                                <w:sz w:val="72"/>
                                <w:szCs w:val="72"/>
                                <w:bdr w:val="none" w:sz="0" w:space="0" w:color="auto" w:frame="1"/>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Georgia" w:hAnsi="Georgia"/>
                                <w:b/>
                                <w:bCs/>
                                <w:caps/>
                                <w:color w:val="4F81BD" w:themeColor="accent1"/>
                                <w:sz w:val="72"/>
                                <w:szCs w:val="72"/>
                                <w:bdr w:val="none" w:sz="0" w:space="0" w:color="auto" w:frame="1"/>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profesorado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margin-left:58.8pt;margin-top:-55.8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" filled="f" stroked="f">
                <v:fill o:detectmouseclick="t"/>
                <v:textbox style="mso-fit-shape-to-text:t">
                  <w:txbxContent>
                    <w:p w:rsidR="008D4898" w:rsidRPr="008D4898" w:rsidRDefault="008D4898" w:rsidP="008D4898">
                      <w:pPr>
                        <w:pStyle w:val="NormalWeb"/>
                        <w:spacing w:after="0" w:line="459" w:lineRule="atLeast"/>
                        <w:jc w:val="center"/>
                        <w:textAlignment w:val="baseline"/>
                        <w:rPr>
                          <w:rFonts w:ascii="Georgia" w:hAnsi="Georgia"/>
                          <w:b/>
                          <w:bCs/>
                          <w:caps/>
                          <w:color w:val="4F81BD" w:themeColor="accent1"/>
                          <w:sz w:val="72"/>
                          <w:szCs w:val="72"/>
                          <w:bdr w:val="none" w:sz="0" w:space="0" w:color="auto" w:frame="1"/>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Georgia" w:hAnsi="Georgia"/>
                          <w:b/>
                          <w:bCs/>
                          <w:caps/>
                          <w:color w:val="4F81BD" w:themeColor="accent1"/>
                          <w:sz w:val="72"/>
                          <w:szCs w:val="72"/>
                          <w:bdr w:val="none" w:sz="0" w:space="0" w:color="auto" w:frame="1"/>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profesorado </w:t>
                      </w:r>
                    </w:p>
                  </w:txbxContent>
                </v:textbox>
              </v:shape>
            </w:pict>
          </mc:Fallback>
        </mc:AlternateContent>
      </w:r>
    </w:p>
    <w:p w:rsidR="00C11C81" w:rsidRPr="008D4898" w:rsidRDefault="00C11C81" w:rsidP="008D4898">
      <w:pPr>
        <w:pStyle w:val="NormalWeb"/>
        <w:spacing w:before="0" w:beforeAutospacing="0" w:after="0" w:afterAutospacing="0" w:line="459" w:lineRule="atLeast"/>
        <w:textAlignment w:val="baseline"/>
        <w:rPr>
          <w:rFonts w:ascii="Arial" w:hAnsi="Arial" w:cs="Arial"/>
          <w:sz w:val="26"/>
          <w:szCs w:val="26"/>
        </w:rPr>
      </w:pPr>
      <w:r w:rsidRPr="008D4898">
        <w:rPr>
          <w:rStyle w:val="Textoennegrita"/>
          <w:rFonts w:ascii="Arial" w:hAnsi="Arial" w:cs="Arial"/>
          <w:sz w:val="26"/>
          <w:szCs w:val="26"/>
          <w:bdr w:val="none" w:sz="0" w:space="0" w:color="auto" w:frame="1"/>
        </w:rPr>
        <w:t>Profesorado</w:t>
      </w:r>
      <w:r w:rsidRPr="008D4898">
        <w:rPr>
          <w:rFonts w:ascii="Arial" w:hAnsi="Arial" w:cs="Arial"/>
          <w:sz w:val="26"/>
          <w:szCs w:val="26"/>
        </w:rPr>
        <w:t> es un término con varios usos vinculados a la </w:t>
      </w:r>
      <w:r w:rsidRPr="008D4898">
        <w:rPr>
          <w:rStyle w:val="Textoennegrita"/>
          <w:rFonts w:ascii="Arial" w:hAnsi="Arial" w:cs="Arial"/>
          <w:sz w:val="26"/>
          <w:szCs w:val="26"/>
          <w:bdr w:val="none" w:sz="0" w:space="0" w:color="auto" w:frame="1"/>
        </w:rPr>
        <w:t>docencia</w:t>
      </w:r>
      <w:r w:rsidRPr="008D4898">
        <w:rPr>
          <w:rFonts w:ascii="Arial" w:hAnsi="Arial" w:cs="Arial"/>
          <w:sz w:val="26"/>
          <w:szCs w:val="26"/>
        </w:rPr>
        <w:t>. Puede referirse al </w:t>
      </w:r>
      <w:r w:rsidRPr="008D4898">
        <w:rPr>
          <w:rStyle w:val="Textoennegrita"/>
          <w:rFonts w:ascii="Arial" w:hAnsi="Arial" w:cs="Arial"/>
          <w:sz w:val="26"/>
          <w:szCs w:val="26"/>
          <w:bdr w:val="none" w:sz="0" w:space="0" w:color="auto" w:frame="1"/>
        </w:rPr>
        <w:t>conjunto de los profesores</w:t>
      </w:r>
      <w:r w:rsidRPr="008D4898">
        <w:rPr>
          <w:rFonts w:ascii="Arial" w:hAnsi="Arial" w:cs="Arial"/>
          <w:sz w:val="26"/>
          <w:szCs w:val="26"/>
        </w:rPr>
        <w:t>, al </w:t>
      </w:r>
      <w:hyperlink r:id="rId8" w:history="1">
        <w:r w:rsidRPr="008D4898">
          <w:rPr>
            <w:rStyle w:val="Textoennegrita"/>
            <w:rFonts w:ascii="Arial" w:hAnsi="Arial" w:cs="Arial"/>
            <w:sz w:val="26"/>
            <w:szCs w:val="26"/>
            <w:bdr w:val="none" w:sz="0" w:space="0" w:color="auto" w:frame="1"/>
          </w:rPr>
          <w:t>cargo</w:t>
        </w:r>
      </w:hyperlink>
      <w:r w:rsidRPr="008D4898">
        <w:rPr>
          <w:rFonts w:ascii="Arial" w:hAnsi="Arial" w:cs="Arial"/>
          <w:sz w:val="26"/>
          <w:szCs w:val="26"/>
        </w:rPr>
        <w:t> que éstos ejercen y a la </w:t>
      </w:r>
      <w:r w:rsidRPr="008D4898">
        <w:rPr>
          <w:rStyle w:val="Textoennegrita"/>
          <w:rFonts w:ascii="Arial" w:hAnsi="Arial" w:cs="Arial"/>
          <w:sz w:val="26"/>
          <w:szCs w:val="26"/>
          <w:bdr w:val="none" w:sz="0" w:space="0" w:color="auto" w:frame="1"/>
        </w:rPr>
        <w:t>carrera</w:t>
      </w:r>
      <w:r w:rsidRPr="008D4898">
        <w:rPr>
          <w:rFonts w:ascii="Arial" w:hAnsi="Arial" w:cs="Arial"/>
          <w:sz w:val="26"/>
          <w:szCs w:val="26"/>
        </w:rPr>
        <w:t> que les permite obtener la titulación correspondiente.</w:t>
      </w:r>
    </w:p>
    <w:p w:rsidR="008D4898" w:rsidRPr="008D4898" w:rsidRDefault="008D4898" w:rsidP="008D4898">
      <w:pPr>
        <w:pStyle w:val="NormalWeb"/>
        <w:spacing w:before="0" w:beforeAutospacing="0" w:after="0" w:afterAutospacing="0" w:line="459" w:lineRule="atLeast"/>
        <w:textAlignment w:val="baseline"/>
        <w:rPr>
          <w:rFonts w:ascii="Arial" w:hAnsi="Arial" w:cs="Arial"/>
          <w:sz w:val="26"/>
          <w:szCs w:val="26"/>
        </w:rPr>
      </w:pPr>
    </w:p>
    <w:p w:rsidR="00C11C81" w:rsidRDefault="00C11C81" w:rsidP="008D4898">
      <w:pPr>
        <w:pStyle w:val="NormalWeb"/>
        <w:spacing w:before="0" w:beforeAutospacing="0" w:after="0" w:afterAutospacing="0" w:line="459" w:lineRule="atLeast"/>
        <w:textAlignment w:val="baseline"/>
        <w:rPr>
          <w:rFonts w:ascii="Arial" w:hAnsi="Arial" w:cs="Arial"/>
          <w:sz w:val="26"/>
          <w:szCs w:val="26"/>
        </w:rPr>
      </w:pPr>
      <w:r w:rsidRPr="008D4898">
        <w:rPr>
          <w:rFonts w:ascii="Arial" w:hAnsi="Arial" w:cs="Arial"/>
          <w:sz w:val="26"/>
          <w:szCs w:val="26"/>
        </w:rPr>
        <w:t>Por ejemplo: </w:t>
      </w:r>
      <w:r w:rsidRPr="008D4898">
        <w:rPr>
          <w:rStyle w:val="nfasis"/>
          <w:rFonts w:ascii="Arial" w:hAnsi="Arial" w:cs="Arial"/>
          <w:sz w:val="26"/>
          <w:szCs w:val="26"/>
          <w:bdr w:val="none" w:sz="0" w:space="0" w:color="auto" w:frame="1"/>
        </w:rPr>
        <w:t>“El profesorado anunció una huelga para el próximo viernes, en reclamo de mejoras salariales”</w:t>
      </w:r>
      <w:r w:rsidRPr="008D4898">
        <w:rPr>
          <w:rFonts w:ascii="Arial" w:hAnsi="Arial" w:cs="Arial"/>
          <w:sz w:val="26"/>
          <w:szCs w:val="26"/>
        </w:rPr>
        <w:t>, </w:t>
      </w:r>
      <w:r w:rsidRPr="008D4898">
        <w:rPr>
          <w:rStyle w:val="nfasis"/>
          <w:rFonts w:ascii="Arial" w:hAnsi="Arial" w:cs="Arial"/>
          <w:sz w:val="26"/>
          <w:szCs w:val="26"/>
          <w:bdr w:val="none" w:sz="0" w:space="0" w:color="auto" w:frame="1"/>
        </w:rPr>
        <w:t xml:space="preserve">“No </w:t>
      </w:r>
      <w:r w:rsidR="008D4898" w:rsidRPr="008D4898">
        <w:rPr>
          <w:rStyle w:val="nfasis"/>
          <w:rFonts w:ascii="Arial" w:hAnsi="Arial" w:cs="Arial"/>
          <w:sz w:val="26"/>
          <w:szCs w:val="26"/>
          <w:bdr w:val="none" w:sz="0" w:space="0" w:color="auto" w:frame="1"/>
        </w:rPr>
        <w:t>sé</w:t>
      </w:r>
      <w:r w:rsidRPr="008D4898">
        <w:rPr>
          <w:rStyle w:val="nfasis"/>
          <w:rFonts w:ascii="Arial" w:hAnsi="Arial" w:cs="Arial"/>
          <w:sz w:val="26"/>
          <w:szCs w:val="26"/>
          <w:bdr w:val="none" w:sz="0" w:space="0" w:color="auto" w:frame="1"/>
        </w:rPr>
        <w:t xml:space="preserve"> qué haré cuando me jubile: el profesorado es muy importante en vida”</w:t>
      </w:r>
      <w:r w:rsidRPr="008D4898">
        <w:rPr>
          <w:rFonts w:ascii="Arial" w:hAnsi="Arial" w:cs="Arial"/>
          <w:sz w:val="26"/>
          <w:szCs w:val="26"/>
        </w:rPr>
        <w:t>, </w:t>
      </w:r>
      <w:r w:rsidRPr="008D4898">
        <w:rPr>
          <w:rStyle w:val="nfasis"/>
          <w:rFonts w:ascii="Arial" w:hAnsi="Arial" w:cs="Arial"/>
          <w:sz w:val="26"/>
          <w:szCs w:val="26"/>
          <w:bdr w:val="none" w:sz="0" w:space="0" w:color="auto" w:frame="1"/>
        </w:rPr>
        <w:t>“Mi hija está cursando el profesorado en Educación Física”</w:t>
      </w:r>
      <w:r w:rsidRPr="008D4898">
        <w:rPr>
          <w:rFonts w:ascii="Arial" w:hAnsi="Arial" w:cs="Arial"/>
          <w:sz w:val="26"/>
          <w:szCs w:val="26"/>
        </w:rPr>
        <w:t>.</w:t>
      </w:r>
    </w:p>
    <w:p w:rsidR="008D4898" w:rsidRPr="008D4898" w:rsidRDefault="008D4898" w:rsidP="008D4898">
      <w:pPr>
        <w:pStyle w:val="NormalWeb"/>
        <w:spacing w:before="0" w:beforeAutospacing="0" w:after="0" w:afterAutospacing="0" w:line="459" w:lineRule="atLeast"/>
        <w:textAlignment w:val="baseline"/>
        <w:rPr>
          <w:rFonts w:ascii="Arial" w:hAnsi="Arial" w:cs="Arial"/>
          <w:sz w:val="26"/>
          <w:szCs w:val="26"/>
        </w:rPr>
      </w:pPr>
    </w:p>
    <w:p w:rsidR="008D4898" w:rsidRDefault="008D4898" w:rsidP="008D4898">
      <w:pPr>
        <w:pStyle w:val="NormalWeb"/>
        <w:spacing w:before="0" w:beforeAutospacing="0" w:after="0" w:afterAutospacing="0" w:line="459" w:lineRule="atLeast"/>
        <w:textAlignment w:val="baseline"/>
        <w:rPr>
          <w:rFonts w:ascii="Georgia" w:hAnsi="Georgia"/>
          <w:sz w:val="26"/>
          <w:szCs w:val="26"/>
        </w:rPr>
      </w:pPr>
    </w:p>
    <w:p w:rsidR="008D4898" w:rsidRDefault="008D4898" w:rsidP="008D4898">
      <w:pPr>
        <w:pStyle w:val="NormalWeb"/>
        <w:spacing w:before="0" w:beforeAutospacing="0" w:after="0" w:afterAutospacing="0" w:line="459" w:lineRule="atLeast"/>
        <w:jc w:val="center"/>
        <w:textAlignment w:val="baseline"/>
        <w:rPr>
          <w:rFonts w:ascii="Georgia" w:hAnsi="Georgia"/>
          <w:sz w:val="26"/>
          <w:szCs w:val="26"/>
        </w:rPr>
      </w:pPr>
      <w:r>
        <w:rPr>
          <w:noProof/>
        </w:rPr>
        <w:drawing>
          <wp:inline distT="0" distB="0" distL="0" distR="0" wp14:anchorId="40613BEE" wp14:editId="6D44E2E3">
            <wp:extent cx="2247900" cy="1691640"/>
            <wp:effectExtent l="0" t="0" r="0" b="3810"/>
            <wp:docPr id="4" name="Imagen 4" descr="Profes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fesora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1691640"/>
                    </a:xfrm>
                    <a:prstGeom prst="rect">
                      <a:avLst/>
                    </a:prstGeom>
                    <a:noFill/>
                    <a:ln>
                      <a:noFill/>
                    </a:ln>
                  </pic:spPr>
                </pic:pic>
              </a:graphicData>
            </a:graphic>
          </wp:inline>
        </w:drawing>
      </w:r>
    </w:p>
    <w:p w:rsidR="008D4898" w:rsidRDefault="008D4898" w:rsidP="008D4898">
      <w:pPr>
        <w:pStyle w:val="NormalWeb"/>
        <w:spacing w:before="0" w:beforeAutospacing="0" w:after="0" w:afterAutospacing="0" w:line="459" w:lineRule="atLeast"/>
        <w:jc w:val="center"/>
        <w:textAlignment w:val="baseline"/>
        <w:rPr>
          <w:rFonts w:ascii="Georgia" w:hAnsi="Georgia"/>
          <w:sz w:val="26"/>
          <w:szCs w:val="26"/>
        </w:rPr>
      </w:pPr>
    </w:p>
    <w:p w:rsidR="008D4898" w:rsidRPr="008D4898" w:rsidRDefault="008D4898" w:rsidP="008D4898">
      <w:pPr>
        <w:pStyle w:val="NormalWeb"/>
        <w:spacing w:before="0" w:beforeAutospacing="0" w:after="0" w:afterAutospacing="0" w:line="459" w:lineRule="atLeast"/>
        <w:jc w:val="center"/>
        <w:textAlignment w:val="baseline"/>
        <w:rPr>
          <w:rFonts w:ascii="Georgia" w:hAnsi="Georgia"/>
          <w:sz w:val="26"/>
          <w:szCs w:val="26"/>
        </w:rPr>
      </w:pPr>
      <w:r>
        <w:rPr>
          <w:noProof/>
        </w:rPr>
        <mc:AlternateContent>
          <mc:Choice Requires="wps">
            <w:drawing>
              <wp:anchor distT="0" distB="0" distL="114300" distR="114300" simplePos="0" relativeHeight="251661312" behindDoc="0" locked="0" layoutInCell="1" allowOverlap="1" wp14:anchorId="5328DAE6" wp14:editId="616297D9">
                <wp:simplePos x="0" y="0"/>
                <wp:positionH relativeFrom="column">
                  <wp:posOffset>-28575</wp:posOffset>
                </wp:positionH>
                <wp:positionV relativeFrom="paragraph">
                  <wp:posOffset>33655</wp:posOffset>
                </wp:positionV>
                <wp:extent cx="5935980" cy="1089660"/>
                <wp:effectExtent l="0" t="0" r="0" b="0"/>
                <wp:wrapNone/>
                <wp:docPr id="5" name="5 Cuadro de texto"/>
                <wp:cNvGraphicFramePr/>
                <a:graphic xmlns:a="http://schemas.openxmlformats.org/drawingml/2006/main">
                  <a:graphicData uri="http://schemas.microsoft.com/office/word/2010/wordprocessingShape">
                    <wps:wsp>
                      <wps:cNvSpPr txBox="1"/>
                      <wps:spPr>
                        <a:xfrm>
                          <a:off x="0" y="0"/>
                          <a:ext cx="5935980" cy="1089660"/>
                        </a:xfrm>
                        <a:prstGeom prst="rect">
                          <a:avLst/>
                        </a:prstGeom>
                        <a:noFill/>
                        <a:ln>
                          <a:noFill/>
                        </a:ln>
                        <a:effectLst/>
                      </wps:spPr>
                      <wps:txbx>
                        <w:txbxContent>
                          <w:p w:rsidR="008D4898" w:rsidRPr="008D4898" w:rsidRDefault="008D4898" w:rsidP="008D4898">
                            <w:pPr>
                              <w:pStyle w:val="NormalWeb"/>
                              <w:spacing w:after="0" w:line="459" w:lineRule="atLeast"/>
                              <w:jc w:val="center"/>
                              <w:textAlignment w:val="baseline"/>
                              <w:rPr>
                                <w:rFonts w:ascii="Georgia" w:hAnsi="Georgia"/>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Georgia" w:hAnsi="Georgia"/>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tipos de narrativa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5 Cuadro de texto" o:spid="_x0000_s1027" type="#_x0000_t202" style="position:absolute;left:0;text-align:left;margin-left:-2.25pt;margin-top:2.65pt;width:467.4pt;height:8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" filled="f" stroked="f">
                <v:fill o:detectmouseclick="t"/>
                <v:textbox>
                  <w:txbxContent>
                    <w:p w:rsidR="008D4898" w:rsidRPr="008D4898" w:rsidRDefault="008D4898" w:rsidP="008D4898">
                      <w:pPr>
                        <w:pStyle w:val="NormalWeb"/>
                        <w:spacing w:after="0" w:line="459" w:lineRule="atLeast"/>
                        <w:jc w:val="center"/>
                        <w:textAlignment w:val="baseline"/>
                        <w:rPr>
                          <w:rFonts w:ascii="Georgia" w:hAnsi="Georgia"/>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Georgia" w:hAnsi="Georgia"/>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tipos de narrativa </w:t>
                      </w:r>
                    </w:p>
                  </w:txbxContent>
                </v:textbox>
              </v:shape>
            </w:pict>
          </mc:Fallback>
        </mc:AlternateContent>
      </w:r>
    </w:p>
    <w:p w:rsidR="008D4898" w:rsidRDefault="008D4898" w:rsidP="008D4898">
      <w:pPr>
        <w:shd w:val="clear" w:color="auto" w:fill="FFFFFF"/>
        <w:spacing w:after="0" w:line="240" w:lineRule="auto"/>
        <w:outlineLvl w:val="1"/>
        <w:rPr>
          <w:rFonts w:ascii="Algerian" w:eastAsia="Times New Roman" w:hAnsi="Algerian" w:cs="Times New Roman"/>
          <w:color w:val="303A47"/>
          <w:sz w:val="45"/>
          <w:szCs w:val="45"/>
          <w:lang w:eastAsia="es-MX"/>
        </w:rPr>
      </w:pPr>
    </w:p>
    <w:p w:rsidR="008D4898" w:rsidRDefault="008D4898" w:rsidP="008D4898">
      <w:pPr>
        <w:shd w:val="clear" w:color="auto" w:fill="FFFFFF"/>
        <w:spacing w:after="0" w:line="240" w:lineRule="auto"/>
        <w:outlineLvl w:val="1"/>
        <w:rPr>
          <w:rFonts w:ascii="Algerian" w:eastAsia="Times New Roman" w:hAnsi="Algerian" w:cs="Times New Roman"/>
          <w:color w:val="303A47"/>
          <w:sz w:val="45"/>
          <w:szCs w:val="45"/>
          <w:lang w:eastAsia="es-MX"/>
        </w:rPr>
      </w:pPr>
    </w:p>
    <w:p w:rsidR="008D4898" w:rsidRDefault="008D4898" w:rsidP="008D4898">
      <w:pPr>
        <w:shd w:val="clear" w:color="auto" w:fill="FFFFFF"/>
        <w:spacing w:after="0" w:line="240" w:lineRule="auto"/>
        <w:outlineLvl w:val="1"/>
        <w:rPr>
          <w:rFonts w:ascii="Algerian" w:eastAsia="Times New Roman" w:hAnsi="Algerian" w:cs="Times New Roman"/>
          <w:color w:val="303A47"/>
          <w:sz w:val="45"/>
          <w:szCs w:val="45"/>
          <w:lang w:eastAsia="es-MX"/>
        </w:rPr>
      </w:pPr>
    </w:p>
    <w:p w:rsidR="008D4898" w:rsidRPr="008D4898" w:rsidRDefault="008D4898" w:rsidP="009A75DB">
      <w:pPr>
        <w:pBdr>
          <w:bottom w:val="single" w:sz="4" w:space="1" w:color="auto"/>
        </w:pBdr>
        <w:shd w:val="clear" w:color="auto" w:fill="FFFFFF"/>
        <w:spacing w:after="0" w:line="240" w:lineRule="auto"/>
        <w:outlineLvl w:val="1"/>
        <w:rPr>
          <w:rFonts w:ascii="Algerian" w:eastAsia="Times New Roman" w:hAnsi="Algerian" w:cs="Times New Roman"/>
          <w:color w:val="303A47"/>
          <w:sz w:val="44"/>
          <w:szCs w:val="44"/>
          <w:lang w:eastAsia="es-MX"/>
        </w:rPr>
      </w:pPr>
      <w:r w:rsidRPr="008D4898">
        <w:rPr>
          <w:rFonts w:ascii="Algerian" w:eastAsia="Times New Roman" w:hAnsi="Algerian" w:cs="Times New Roman"/>
          <w:color w:val="303A47"/>
          <w:sz w:val="44"/>
          <w:szCs w:val="44"/>
          <w:lang w:eastAsia="es-MX"/>
        </w:rPr>
        <w:t>NARRATIVA AUDIOVISUAL</w:t>
      </w:r>
    </w:p>
    <w:p w:rsidR="008D4898" w:rsidRDefault="008D4898" w:rsidP="008D4898">
      <w:pPr>
        <w:shd w:val="clear" w:color="auto" w:fill="FFFFFF"/>
        <w:spacing w:after="0" w:line="240" w:lineRule="auto"/>
        <w:jc w:val="both"/>
        <w:rPr>
          <w:rFonts w:ascii="Arial" w:eastAsia="Times New Roman" w:hAnsi="Arial" w:cs="Arial"/>
          <w:color w:val="212529"/>
          <w:sz w:val="24"/>
          <w:szCs w:val="24"/>
          <w:lang w:eastAsia="es-MX"/>
        </w:rPr>
      </w:pPr>
      <w:r w:rsidRPr="008D4898">
        <w:rPr>
          <w:rFonts w:ascii="Georgia" w:eastAsia="Times New Roman" w:hAnsi="Georgia" w:cs="Times New Roman"/>
          <w:color w:val="212529"/>
          <w:sz w:val="24"/>
          <w:szCs w:val="24"/>
          <w:lang w:eastAsia="es-MX"/>
        </w:rPr>
        <w:t xml:space="preserve">   </w:t>
      </w:r>
      <w:r w:rsidRPr="008D4898">
        <w:rPr>
          <w:rFonts w:ascii="Arial" w:eastAsia="Times New Roman" w:hAnsi="Arial" w:cs="Arial"/>
          <w:color w:val="212529"/>
          <w:sz w:val="24"/>
          <w:szCs w:val="24"/>
          <w:lang w:eastAsia="es-MX"/>
        </w:rPr>
        <w:t>La creación audiovisual es, ante todo, un </w:t>
      </w:r>
      <w:r w:rsidRPr="008D4898">
        <w:rPr>
          <w:rFonts w:ascii="Arial" w:eastAsia="Times New Roman" w:hAnsi="Arial" w:cs="Arial"/>
          <w:b/>
          <w:bCs/>
          <w:color w:val="212529"/>
          <w:sz w:val="24"/>
          <w:szCs w:val="24"/>
          <w:lang w:eastAsia="es-MX"/>
        </w:rPr>
        <w:t>proceso comunicativo</w:t>
      </w:r>
      <w:r w:rsidRPr="008D4898">
        <w:rPr>
          <w:rFonts w:ascii="Arial" w:eastAsia="Times New Roman" w:hAnsi="Arial" w:cs="Arial"/>
          <w:color w:val="212529"/>
          <w:sz w:val="24"/>
          <w:szCs w:val="24"/>
          <w:lang w:eastAsia="es-MX"/>
        </w:rPr>
        <w:t>. Todo producto es un mensaje que se desea hacer llegar a alguien y para que este proceso sea exitoso ha de realizarse  mediante el empleo de un código común entre emisor y receptor.</w:t>
      </w:r>
    </w:p>
    <w:p w:rsidR="008D4898" w:rsidRDefault="008D4898" w:rsidP="008D4898">
      <w:pPr>
        <w:shd w:val="clear" w:color="auto" w:fill="FFFFFF"/>
        <w:spacing w:after="0" w:line="240" w:lineRule="auto"/>
        <w:jc w:val="both"/>
        <w:rPr>
          <w:rFonts w:ascii="Arial" w:eastAsia="Times New Roman" w:hAnsi="Arial" w:cs="Arial"/>
          <w:color w:val="212529"/>
          <w:sz w:val="24"/>
          <w:szCs w:val="24"/>
          <w:lang w:eastAsia="es-MX"/>
        </w:rPr>
      </w:pPr>
    </w:p>
    <w:p w:rsidR="008D4898" w:rsidRDefault="008D4898" w:rsidP="008D4898">
      <w:pPr>
        <w:shd w:val="clear" w:color="auto" w:fill="FFFFFF"/>
        <w:spacing w:after="0" w:line="240" w:lineRule="auto"/>
        <w:jc w:val="both"/>
        <w:rPr>
          <w:rFonts w:ascii="Arial" w:eastAsia="Times New Roman" w:hAnsi="Arial" w:cs="Arial"/>
          <w:color w:val="212529"/>
          <w:sz w:val="24"/>
          <w:szCs w:val="24"/>
          <w:lang w:eastAsia="es-MX"/>
        </w:rPr>
      </w:pPr>
    </w:p>
    <w:p w:rsidR="008D4898" w:rsidRPr="008D4898" w:rsidRDefault="008D4898" w:rsidP="008D4898">
      <w:pPr>
        <w:shd w:val="clear" w:color="auto" w:fill="FFFFFF"/>
        <w:spacing w:after="0" w:line="240" w:lineRule="auto"/>
        <w:jc w:val="both"/>
        <w:rPr>
          <w:rFonts w:ascii="Arial" w:eastAsia="Times New Roman" w:hAnsi="Arial" w:cs="Arial"/>
          <w:color w:val="212529"/>
          <w:sz w:val="24"/>
          <w:szCs w:val="24"/>
          <w:lang w:eastAsia="es-MX"/>
        </w:rPr>
      </w:pPr>
    </w:p>
    <w:p w:rsidR="008D4898" w:rsidRPr="009A75DB" w:rsidRDefault="008D4898" w:rsidP="008D4898">
      <w:pPr>
        <w:pStyle w:val="Ttulo1"/>
        <w:pBdr>
          <w:bottom w:val="single" w:sz="6" w:space="0" w:color="A2A9B1"/>
        </w:pBdr>
        <w:spacing w:before="0" w:after="60"/>
        <w:rPr>
          <w:rFonts w:ascii="Algerian" w:eastAsia="Times New Roman" w:hAnsi="Algerian" w:cs="Times New Roman"/>
          <w:b w:val="0"/>
          <w:bCs w:val="0"/>
          <w:color w:val="auto"/>
          <w:kern w:val="36"/>
          <w:sz w:val="44"/>
          <w:szCs w:val="44"/>
          <w:lang w:val="es-ES" w:eastAsia="es-MX"/>
        </w:rPr>
      </w:pPr>
      <w:r w:rsidRPr="008D4898">
        <w:rPr>
          <w:rFonts w:ascii="Georgia" w:eastAsia="Times New Roman" w:hAnsi="Georgia" w:cs="Times New Roman"/>
          <w:color w:val="auto"/>
          <w:sz w:val="24"/>
          <w:szCs w:val="24"/>
          <w:lang w:eastAsia="es-MX"/>
        </w:rPr>
        <w:t> </w:t>
      </w:r>
      <w:r w:rsidRPr="009A75DB">
        <w:rPr>
          <w:rFonts w:ascii="Algerian" w:eastAsia="Times New Roman" w:hAnsi="Algerian" w:cs="Times New Roman"/>
          <w:b w:val="0"/>
          <w:bCs w:val="0"/>
          <w:color w:val="auto"/>
          <w:kern w:val="36"/>
          <w:sz w:val="44"/>
          <w:szCs w:val="44"/>
          <w:lang w:val="es-ES" w:eastAsia="es-MX"/>
        </w:rPr>
        <w:t>Narrativa no lineal</w:t>
      </w:r>
    </w:p>
    <w:p w:rsidR="008D4898" w:rsidRDefault="008D4898" w:rsidP="008D4898">
      <w:pPr>
        <w:spacing w:before="120" w:after="120" w:line="240" w:lineRule="auto"/>
        <w:rPr>
          <w:rFonts w:ascii="Arial" w:eastAsia="Times New Roman" w:hAnsi="Arial" w:cs="Arial"/>
          <w:sz w:val="21"/>
          <w:szCs w:val="21"/>
          <w:lang w:val="es-ES" w:eastAsia="es-MX"/>
        </w:rPr>
      </w:pPr>
      <w:r w:rsidRPr="008D4898">
        <w:rPr>
          <w:rFonts w:ascii="Arial" w:eastAsia="Times New Roman" w:hAnsi="Arial" w:cs="Arial"/>
          <w:sz w:val="24"/>
          <w:szCs w:val="24"/>
          <w:lang w:val="es-ES" w:eastAsia="es-MX"/>
        </w:rPr>
        <w:t>La </w:t>
      </w:r>
      <w:r w:rsidRPr="008D4898">
        <w:rPr>
          <w:rFonts w:ascii="Arial" w:eastAsia="Times New Roman" w:hAnsi="Arial" w:cs="Arial"/>
          <w:b/>
          <w:bCs/>
          <w:sz w:val="24"/>
          <w:szCs w:val="24"/>
          <w:lang w:val="es-ES" w:eastAsia="es-MX"/>
        </w:rPr>
        <w:t>narrativa no lineal</w:t>
      </w:r>
      <w:r w:rsidRPr="008D4898">
        <w:rPr>
          <w:rFonts w:ascii="Arial" w:eastAsia="Times New Roman" w:hAnsi="Arial" w:cs="Arial"/>
          <w:sz w:val="24"/>
          <w:szCs w:val="24"/>
          <w:lang w:val="es-ES" w:eastAsia="es-MX"/>
        </w:rPr>
        <w:t> o </w:t>
      </w:r>
      <w:r w:rsidRPr="008D4898">
        <w:rPr>
          <w:rFonts w:ascii="Arial" w:eastAsia="Times New Roman" w:hAnsi="Arial" w:cs="Arial"/>
          <w:b/>
          <w:bCs/>
          <w:sz w:val="24"/>
          <w:szCs w:val="24"/>
          <w:lang w:val="es-ES" w:eastAsia="es-MX"/>
        </w:rPr>
        <w:t>narrativa disruptiva</w:t>
      </w:r>
      <w:r w:rsidRPr="008D4898">
        <w:rPr>
          <w:rFonts w:ascii="Arial" w:eastAsia="Times New Roman" w:hAnsi="Arial" w:cs="Arial"/>
          <w:sz w:val="24"/>
          <w:szCs w:val="24"/>
          <w:lang w:val="es-ES" w:eastAsia="es-MX"/>
        </w:rPr>
        <w:t> es una técnica narrativa, usada en </w:t>
      </w:r>
      <w:hyperlink r:id="rId10" w:tooltip="Literatura" w:history="1">
        <w:r w:rsidRPr="009A75DB">
          <w:rPr>
            <w:rFonts w:ascii="Arial" w:eastAsia="Times New Roman" w:hAnsi="Arial" w:cs="Arial"/>
            <w:sz w:val="24"/>
            <w:szCs w:val="24"/>
            <w:lang w:val="es-ES" w:eastAsia="es-MX"/>
          </w:rPr>
          <w:t>literatura</w:t>
        </w:r>
      </w:hyperlink>
      <w:r w:rsidRPr="008D4898">
        <w:rPr>
          <w:rFonts w:ascii="Arial" w:eastAsia="Times New Roman" w:hAnsi="Arial" w:cs="Arial"/>
          <w:sz w:val="24"/>
          <w:szCs w:val="24"/>
          <w:lang w:val="es-ES" w:eastAsia="es-MX"/>
        </w:rPr>
        <w:t>, </w:t>
      </w:r>
      <w:hyperlink r:id="rId11" w:tooltip="Cine" w:history="1">
        <w:r w:rsidRPr="009A75DB">
          <w:rPr>
            <w:rFonts w:ascii="Arial" w:eastAsia="Times New Roman" w:hAnsi="Arial" w:cs="Arial"/>
            <w:sz w:val="24"/>
            <w:szCs w:val="24"/>
            <w:lang w:val="es-ES" w:eastAsia="es-MX"/>
          </w:rPr>
          <w:t>cine</w:t>
        </w:r>
      </w:hyperlink>
      <w:r w:rsidRPr="008D4898">
        <w:rPr>
          <w:rFonts w:ascii="Arial" w:eastAsia="Times New Roman" w:hAnsi="Arial" w:cs="Arial"/>
          <w:sz w:val="24"/>
          <w:szCs w:val="24"/>
          <w:lang w:val="es-ES" w:eastAsia="es-MX"/>
        </w:rPr>
        <w:t>, </w:t>
      </w:r>
      <w:hyperlink r:id="rId12" w:tooltip="Televisión" w:history="1">
        <w:r w:rsidRPr="009A75DB">
          <w:rPr>
            <w:rFonts w:ascii="Arial" w:eastAsia="Times New Roman" w:hAnsi="Arial" w:cs="Arial"/>
            <w:sz w:val="24"/>
            <w:szCs w:val="24"/>
            <w:lang w:val="es-ES" w:eastAsia="es-MX"/>
          </w:rPr>
          <w:t>televisión</w:t>
        </w:r>
      </w:hyperlink>
      <w:r w:rsidRPr="008D4898">
        <w:rPr>
          <w:rFonts w:ascii="Arial" w:eastAsia="Times New Roman" w:hAnsi="Arial" w:cs="Arial"/>
          <w:sz w:val="24"/>
          <w:szCs w:val="24"/>
          <w:lang w:val="es-ES" w:eastAsia="es-MX"/>
        </w:rPr>
        <w:t> y </w:t>
      </w:r>
      <w:hyperlink r:id="rId13" w:tooltip="Videojuego" w:history="1">
        <w:r w:rsidRPr="009A75DB">
          <w:rPr>
            <w:rFonts w:ascii="Arial" w:eastAsia="Times New Roman" w:hAnsi="Arial" w:cs="Arial"/>
            <w:sz w:val="24"/>
            <w:szCs w:val="24"/>
            <w:lang w:val="es-ES" w:eastAsia="es-MX"/>
          </w:rPr>
          <w:t>videojuego</w:t>
        </w:r>
      </w:hyperlink>
      <w:r w:rsidRPr="008D4898">
        <w:rPr>
          <w:rFonts w:ascii="Arial" w:eastAsia="Times New Roman" w:hAnsi="Arial" w:cs="Arial"/>
          <w:sz w:val="24"/>
          <w:szCs w:val="24"/>
          <w:lang w:val="es-ES" w:eastAsia="es-MX"/>
        </w:rPr>
        <w:t> y otras narrativas, donde los eventos son representados fuera de orden cronológico, por lo tanto, no siguen el patrón predeterminado de estructura temporal en la que los eventos son expuestos tradicionalmente. Pueden aparecer como una </w:t>
      </w:r>
      <w:hyperlink r:id="rId14" w:tooltip="Trama (narratología)" w:history="1">
        <w:r w:rsidRPr="009A75DB">
          <w:rPr>
            <w:rFonts w:ascii="Arial" w:eastAsia="Times New Roman" w:hAnsi="Arial" w:cs="Arial"/>
            <w:sz w:val="24"/>
            <w:szCs w:val="24"/>
            <w:lang w:val="es-ES" w:eastAsia="es-MX"/>
          </w:rPr>
          <w:t>trama</w:t>
        </w:r>
      </w:hyperlink>
      <w:r w:rsidRPr="008D4898">
        <w:rPr>
          <w:rFonts w:ascii="Arial" w:eastAsia="Times New Roman" w:hAnsi="Arial" w:cs="Arial"/>
          <w:sz w:val="24"/>
          <w:szCs w:val="24"/>
          <w:lang w:val="es-ES" w:eastAsia="es-MX"/>
        </w:rPr>
        <w:t> paralela, inmersiones en sueños o la narración de otra historia dentro de la historia principal. Suele usarse para simular la forma en que la </w:t>
      </w:r>
      <w:hyperlink r:id="rId15" w:tooltip="Memoria (proceso)" w:history="1">
        <w:r w:rsidRPr="009A75DB">
          <w:rPr>
            <w:rFonts w:ascii="Arial" w:eastAsia="Times New Roman" w:hAnsi="Arial" w:cs="Arial"/>
            <w:sz w:val="24"/>
            <w:szCs w:val="24"/>
            <w:lang w:val="es-ES" w:eastAsia="es-MX"/>
          </w:rPr>
          <w:t>memoria</w:t>
        </w:r>
      </w:hyperlink>
      <w:r w:rsidRPr="008D4898">
        <w:rPr>
          <w:rFonts w:ascii="Arial" w:eastAsia="Times New Roman" w:hAnsi="Arial" w:cs="Arial"/>
          <w:sz w:val="24"/>
          <w:szCs w:val="24"/>
          <w:lang w:val="es-ES" w:eastAsia="es-MX"/>
        </w:rPr>
        <w:t> humana recuerda eventos, pero también puede ser utilizada por otros motivos</w:t>
      </w:r>
      <w:r w:rsidRPr="008D4898">
        <w:rPr>
          <w:rFonts w:ascii="Arial" w:eastAsia="Times New Roman" w:hAnsi="Arial" w:cs="Arial"/>
          <w:sz w:val="21"/>
          <w:szCs w:val="21"/>
          <w:lang w:val="es-ES" w:eastAsia="es-MX"/>
        </w:rPr>
        <w:t>.</w:t>
      </w:r>
    </w:p>
    <w:p w:rsidR="009A75DB" w:rsidRDefault="009A75DB" w:rsidP="009A75DB">
      <w:pPr>
        <w:spacing w:before="120" w:after="120" w:line="240" w:lineRule="auto"/>
        <w:jc w:val="center"/>
        <w:rPr>
          <w:rFonts w:ascii="Arial" w:eastAsia="Times New Roman" w:hAnsi="Arial" w:cs="Arial"/>
          <w:sz w:val="21"/>
          <w:szCs w:val="21"/>
          <w:lang w:val="es-ES" w:eastAsia="es-MX"/>
        </w:rPr>
      </w:pPr>
      <w:r>
        <w:rPr>
          <w:noProof/>
          <w:lang w:eastAsia="es-MX"/>
        </w:rPr>
        <w:drawing>
          <wp:inline distT="0" distB="0" distL="0" distR="0" wp14:anchorId="7A64B334" wp14:editId="354F8FEB">
            <wp:extent cx="4815840" cy="2488185"/>
            <wp:effectExtent l="0" t="0" r="3810" b="7620"/>
            <wp:docPr id="7" name="Imagen 7" descr="Resultado de imagen para narrativa no lin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narrativa no line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2573" cy="2486497"/>
                    </a:xfrm>
                    <a:prstGeom prst="rect">
                      <a:avLst/>
                    </a:prstGeom>
                    <a:noFill/>
                    <a:ln>
                      <a:noFill/>
                    </a:ln>
                  </pic:spPr>
                </pic:pic>
              </a:graphicData>
            </a:graphic>
          </wp:inline>
        </w:drawing>
      </w:r>
    </w:p>
    <w:p w:rsidR="009A75DB" w:rsidRPr="009A75DB" w:rsidRDefault="009A75DB" w:rsidP="009A75DB">
      <w:pPr>
        <w:pBdr>
          <w:bottom w:val="single" w:sz="4" w:space="1" w:color="auto"/>
        </w:pBdr>
        <w:spacing w:before="120" w:after="120" w:line="240" w:lineRule="auto"/>
        <w:rPr>
          <w:rFonts w:ascii="Algerian" w:eastAsia="Times New Roman" w:hAnsi="Algerian" w:cs="Arial"/>
          <w:sz w:val="44"/>
          <w:szCs w:val="44"/>
          <w:lang w:val="es-ES" w:eastAsia="es-MX"/>
        </w:rPr>
      </w:pPr>
      <w:r w:rsidRPr="009A75DB">
        <w:rPr>
          <w:rFonts w:ascii="Algerian" w:eastAsia="Times New Roman" w:hAnsi="Algerian" w:cs="Arial"/>
          <w:sz w:val="44"/>
          <w:szCs w:val="44"/>
          <w:lang w:val="es-ES" w:eastAsia="es-MX"/>
        </w:rPr>
        <w:t>Narrativa lineal</w:t>
      </w:r>
    </w:p>
    <w:p w:rsidR="009A75DB" w:rsidRPr="009A75DB" w:rsidRDefault="009A75DB" w:rsidP="009A75DB">
      <w:pPr>
        <w:pStyle w:val="NormalWeb"/>
        <w:shd w:val="clear" w:color="auto" w:fill="FFFFFF"/>
        <w:ind w:left="600"/>
        <w:rPr>
          <w:rFonts w:ascii="Arial" w:hAnsi="Arial" w:cs="Arial"/>
          <w:color w:val="000000"/>
        </w:rPr>
      </w:pPr>
      <w:r w:rsidRPr="009A75DB">
        <w:rPr>
          <w:rFonts w:ascii="Arial" w:hAnsi="Arial" w:cs="Arial"/>
          <w:color w:val="000000"/>
        </w:rPr>
        <w:t>La primera finalidad del narrador es dar a conocer la historia de un modo comprensible para el lector. Por ello, muchos relatos se organizan con sencillez siguiendo un </w:t>
      </w:r>
      <w:r w:rsidRPr="009A75DB">
        <w:rPr>
          <w:rFonts w:ascii="Arial" w:hAnsi="Arial" w:cs="Arial"/>
          <w:b/>
          <w:bCs/>
          <w:color w:val="000000"/>
        </w:rPr>
        <w:t>orden</w:t>
      </w:r>
      <w:r w:rsidRPr="009A75DB">
        <w:rPr>
          <w:rFonts w:ascii="Arial" w:hAnsi="Arial" w:cs="Arial"/>
          <w:color w:val="000000"/>
        </w:rPr>
        <w:t>; pero en no pocas narraciones esa ordenación sufre modificaciones.</w:t>
      </w:r>
    </w:p>
    <w:p w:rsidR="009A75DB" w:rsidRPr="009A75DB" w:rsidRDefault="009A75DB" w:rsidP="009A75DB">
      <w:pPr>
        <w:pStyle w:val="NormalWeb"/>
        <w:shd w:val="clear" w:color="auto" w:fill="FFFFFF"/>
        <w:ind w:left="600"/>
        <w:rPr>
          <w:rFonts w:ascii="Arial" w:hAnsi="Arial" w:cs="Arial"/>
          <w:color w:val="000000"/>
        </w:rPr>
      </w:pPr>
      <w:r w:rsidRPr="009A75DB">
        <w:rPr>
          <w:rFonts w:ascii="Arial" w:hAnsi="Arial" w:cs="Arial"/>
          <w:color w:val="000000"/>
        </w:rPr>
        <w:t>El autor puede acelerar o ralentizar la acción a su conveniencia, detenerla para dejar que hablen los personajes, anticipar o posponer hechos, ocultar datos y reservarlos para el momento oportuno, ofrecer pistas falsas, centrar la atención en determinados aspectos con menosprecio</w:t>
      </w:r>
      <w:bookmarkStart w:id="0" w:name="_GoBack"/>
      <w:bookmarkEnd w:id="0"/>
      <w:r w:rsidRPr="009A75DB">
        <w:rPr>
          <w:rFonts w:ascii="Arial" w:hAnsi="Arial" w:cs="Arial"/>
          <w:color w:val="000000"/>
        </w:rPr>
        <w:t xml:space="preserve"> de otros, etc.</w:t>
      </w:r>
    </w:p>
    <w:p w:rsidR="009A75DB" w:rsidRDefault="009A75DB" w:rsidP="009A75DB">
      <w:pPr>
        <w:pStyle w:val="NormalWeb"/>
        <w:shd w:val="clear" w:color="auto" w:fill="FFFFFF"/>
        <w:ind w:left="600"/>
        <w:rPr>
          <w:rFonts w:ascii="Arial" w:hAnsi="Arial" w:cs="Arial"/>
          <w:color w:val="000000"/>
        </w:rPr>
      </w:pPr>
      <w:r w:rsidRPr="009A75DB">
        <w:rPr>
          <w:rFonts w:ascii="Arial" w:hAnsi="Arial" w:cs="Arial"/>
          <w:color w:val="000000"/>
        </w:rPr>
        <w:t>Del tratamiento de la acción se deriva la tensión narrativa. Esta puede suscitar en el lector diversos estados emocionales (expectativa, incertidumbre, intriga, serenidad…)</w:t>
      </w:r>
    </w:p>
    <w:p w:rsidR="009A75DB" w:rsidRDefault="009A75DB" w:rsidP="009A75DB">
      <w:pPr>
        <w:pStyle w:val="NormalWeb"/>
        <w:shd w:val="clear" w:color="auto" w:fill="FFFFFF"/>
        <w:ind w:left="600"/>
        <w:rPr>
          <w:rFonts w:ascii="Arial" w:hAnsi="Arial" w:cs="Arial"/>
          <w:color w:val="000000"/>
        </w:rPr>
      </w:pPr>
    </w:p>
    <w:p w:rsidR="009A75DB" w:rsidRDefault="009A75DB" w:rsidP="009A75DB">
      <w:pPr>
        <w:pStyle w:val="NormalWeb"/>
        <w:shd w:val="clear" w:color="auto" w:fill="FFFFFF"/>
        <w:ind w:left="600"/>
        <w:rPr>
          <w:rFonts w:ascii="Arial" w:hAnsi="Arial" w:cs="Arial"/>
          <w:color w:val="000000"/>
        </w:rPr>
      </w:pPr>
    </w:p>
    <w:p w:rsidR="009A75DB" w:rsidRPr="009A75DB" w:rsidRDefault="009A75DB" w:rsidP="009A75DB">
      <w:pPr>
        <w:pStyle w:val="NormalWeb"/>
        <w:pBdr>
          <w:bottom w:val="single" w:sz="4" w:space="1" w:color="auto"/>
        </w:pBdr>
        <w:shd w:val="clear" w:color="auto" w:fill="FFFFFF"/>
        <w:ind w:left="600"/>
        <w:rPr>
          <w:rFonts w:ascii="Algerian" w:hAnsi="Algerian" w:cs="Arial"/>
          <w:color w:val="222222"/>
          <w:sz w:val="44"/>
          <w:szCs w:val="44"/>
          <w:shd w:val="clear" w:color="auto" w:fill="FFFFFF"/>
        </w:rPr>
      </w:pPr>
      <w:r>
        <w:rPr>
          <w:rFonts w:ascii="Algerian" w:hAnsi="Algerian" w:cs="Arial"/>
          <w:color w:val="222222"/>
          <w:sz w:val="44"/>
          <w:szCs w:val="44"/>
          <w:shd w:val="clear" w:color="auto" w:fill="FFFFFF"/>
        </w:rPr>
        <w:t xml:space="preserve">Narrativa transmedia </w:t>
      </w:r>
    </w:p>
    <w:p w:rsidR="009A75DB" w:rsidRDefault="009A75DB" w:rsidP="009A75DB">
      <w:pPr>
        <w:pStyle w:val="NormalWeb"/>
        <w:shd w:val="clear" w:color="auto" w:fill="FFFFFF"/>
        <w:ind w:left="600"/>
        <w:rPr>
          <w:rFonts w:ascii="Arial" w:hAnsi="Arial" w:cs="Arial"/>
          <w:color w:val="222222"/>
          <w:shd w:val="clear" w:color="auto" w:fill="FFFFFF"/>
        </w:rPr>
      </w:pPr>
    </w:p>
    <w:p w:rsidR="009A75DB" w:rsidRPr="009A75DB" w:rsidRDefault="009A75DB" w:rsidP="00622FDE">
      <w:pPr>
        <w:pStyle w:val="NormalWeb"/>
        <w:shd w:val="clear" w:color="auto" w:fill="FFFFFF"/>
        <w:ind w:left="600"/>
        <w:jc w:val="both"/>
        <w:rPr>
          <w:rFonts w:ascii="Arial" w:hAnsi="Arial" w:cs="Arial"/>
          <w:color w:val="222222"/>
          <w:shd w:val="clear" w:color="auto" w:fill="FFFFFF"/>
        </w:rPr>
      </w:pPr>
      <w:r>
        <w:rPr>
          <w:rFonts w:ascii="Arial" w:hAnsi="Arial" w:cs="Arial"/>
          <w:color w:val="222222"/>
          <w:shd w:val="clear" w:color="auto" w:fill="FFFFFF"/>
        </w:rPr>
        <w:t>La </w:t>
      </w:r>
      <w:r>
        <w:rPr>
          <w:rFonts w:ascii="Arial" w:hAnsi="Arial" w:cs="Arial"/>
          <w:b/>
          <w:bCs/>
          <w:color w:val="222222"/>
          <w:shd w:val="clear" w:color="auto" w:fill="FFFFFF"/>
        </w:rPr>
        <w:t>narrativa transmedia</w:t>
      </w:r>
      <w:r>
        <w:rPr>
          <w:rFonts w:ascii="Arial" w:hAnsi="Arial" w:cs="Arial"/>
          <w:color w:val="222222"/>
          <w:shd w:val="clear" w:color="auto" w:fill="FFFFFF"/>
        </w:rPr>
        <w:t>, </w:t>
      </w:r>
      <w:r w:rsidR="00622FDE">
        <w:rPr>
          <w:rFonts w:ascii="Arial" w:hAnsi="Arial" w:cs="Arial"/>
          <w:b/>
          <w:bCs/>
          <w:color w:val="222222"/>
          <w:shd w:val="clear" w:color="auto" w:fill="FFFFFF"/>
        </w:rPr>
        <w:t>narración</w:t>
      </w:r>
      <w:r>
        <w:rPr>
          <w:rFonts w:ascii="Arial" w:hAnsi="Arial" w:cs="Arial"/>
          <w:b/>
          <w:bCs/>
          <w:color w:val="222222"/>
          <w:shd w:val="clear" w:color="auto" w:fill="FFFFFF"/>
        </w:rPr>
        <w:t>transmedia</w:t>
      </w:r>
      <w:r>
        <w:rPr>
          <w:rFonts w:ascii="Arial" w:hAnsi="Arial" w:cs="Arial"/>
          <w:color w:val="222222"/>
          <w:shd w:val="clear" w:color="auto" w:fill="FFFFFF"/>
        </w:rPr>
        <w:t> o </w:t>
      </w:r>
      <w:r>
        <w:rPr>
          <w:rFonts w:ascii="Arial" w:hAnsi="Arial" w:cs="Arial"/>
          <w:b/>
          <w:bCs/>
          <w:color w:val="222222"/>
          <w:shd w:val="clear" w:color="auto" w:fill="FFFFFF"/>
        </w:rPr>
        <w:t>narrativa</w:t>
      </w:r>
      <w:r>
        <w:rPr>
          <w:rFonts w:ascii="Arial" w:hAnsi="Arial" w:cs="Arial"/>
          <w:color w:val="222222"/>
          <w:shd w:val="clear" w:color="auto" w:fill="FFFFFF"/>
        </w:rPr>
        <w:t xml:space="preserve"> transmediática, es un tipo de relato donde la historia se despliega a través de múltiples medios y plataformas de comunicación, y en el cual una parte de los consumidores asume un rol activo en ese proceso </w:t>
      </w:r>
      <w:r w:rsidRPr="009A75DB">
        <w:rPr>
          <w:rFonts w:ascii="Arial" w:hAnsi="Arial" w:cs="Arial"/>
          <w:color w:val="222222"/>
          <w:shd w:val="clear" w:color="auto" w:fill="FFFFFF"/>
        </w:rPr>
        <w:t>de expansión</w:t>
      </w:r>
    </w:p>
    <w:p w:rsidR="009A75DB" w:rsidRDefault="009A75DB" w:rsidP="009A75DB">
      <w:pPr>
        <w:pStyle w:val="NormalWeb"/>
        <w:shd w:val="clear" w:color="auto" w:fill="FFFFFF"/>
        <w:ind w:left="600"/>
        <w:rPr>
          <w:rFonts w:ascii="Arial" w:hAnsi="Arial" w:cs="Arial"/>
          <w:color w:val="000000"/>
          <w:spacing w:val="3"/>
          <w:shd w:val="clear" w:color="auto" w:fill="FFFFFF"/>
        </w:rPr>
      </w:pPr>
      <w:r w:rsidRPr="009A75DB">
        <w:rPr>
          <w:rFonts w:ascii="Arial" w:hAnsi="Arial" w:cs="Arial"/>
          <w:color w:val="000000"/>
          <w:spacing w:val="3"/>
          <w:shd w:val="clear" w:color="auto" w:fill="FFFFFF"/>
        </w:rPr>
        <w:t>La narrativa transmedia es una técnica mediante la cual </w:t>
      </w:r>
      <w:r w:rsidRPr="009A75DB">
        <w:rPr>
          <w:rStyle w:val="Textoennegrita"/>
          <w:rFonts w:ascii="Arial" w:hAnsi="Arial" w:cs="Arial"/>
          <w:color w:val="000000"/>
          <w:spacing w:val="3"/>
          <w:bdr w:val="none" w:sz="0" w:space="0" w:color="auto" w:frame="1"/>
          <w:shd w:val="clear" w:color="auto" w:fill="FFFFFF"/>
        </w:rPr>
        <w:t>la historia se desarrolla o divide en diferentes plataformas para formar un relato coherente</w:t>
      </w:r>
      <w:r w:rsidRPr="009A75DB">
        <w:rPr>
          <w:rFonts w:ascii="Arial" w:hAnsi="Arial" w:cs="Arial"/>
          <w:color w:val="000000"/>
          <w:spacing w:val="3"/>
          <w:shd w:val="clear" w:color="auto" w:fill="FFFFFF"/>
        </w:rPr>
        <w:t>, es decir, podría entenderse como una historia contada en capítulos que se encuentran en diferentes forma</w:t>
      </w:r>
      <w:r>
        <w:rPr>
          <w:rFonts w:ascii="Arial" w:hAnsi="Arial" w:cs="Arial"/>
          <w:color w:val="000000"/>
          <w:spacing w:val="3"/>
          <w:shd w:val="clear" w:color="auto" w:fill="FFFFFF"/>
        </w:rPr>
        <w:t>tos: libro, post, spot, película.</w:t>
      </w:r>
    </w:p>
    <w:p w:rsidR="009A75DB" w:rsidRPr="009A75DB" w:rsidRDefault="009A75DB" w:rsidP="009A75DB">
      <w:pPr>
        <w:pStyle w:val="NormalWeb"/>
        <w:shd w:val="clear" w:color="auto" w:fill="FFFFFF"/>
        <w:ind w:left="600"/>
        <w:rPr>
          <w:rFonts w:ascii="Arial" w:hAnsi="Arial" w:cs="Arial"/>
          <w:color w:val="000000"/>
        </w:rPr>
      </w:pPr>
      <w:r>
        <w:rPr>
          <w:rFonts w:ascii="Arial" w:hAnsi="Arial" w:cs="Arial"/>
          <w:color w:val="222222"/>
          <w:shd w:val="clear" w:color="auto" w:fill="FFFFFF"/>
        </w:rPr>
        <w:t>​</w:t>
      </w:r>
    </w:p>
    <w:p w:rsidR="009A75DB" w:rsidRDefault="00EB2268" w:rsidP="009A75DB">
      <w:pPr>
        <w:spacing w:before="120" w:after="120" w:line="240" w:lineRule="auto"/>
        <w:jc w:val="center"/>
        <w:rPr>
          <w:rFonts w:ascii="Arial" w:eastAsia="Times New Roman" w:hAnsi="Arial" w:cs="Arial"/>
          <w:sz w:val="21"/>
          <w:szCs w:val="21"/>
          <w:lang w:eastAsia="es-MX"/>
        </w:rPr>
      </w:pPr>
      <w:r>
        <w:rPr>
          <w:noProof/>
          <w:lang w:eastAsia="es-MX"/>
        </w:rPr>
        <w:drawing>
          <wp:inline distT="0" distB="0" distL="0" distR="0" wp14:anchorId="7CBC47B0" wp14:editId="5E1726DE">
            <wp:extent cx="2349248" cy="2339340"/>
            <wp:effectExtent l="0" t="0" r="0" b="3810"/>
            <wp:docPr id="8" name="Imagen 8" descr="Resultado de imagen para narrativa trans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narrativa trans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0840" cy="2340925"/>
                    </a:xfrm>
                    <a:prstGeom prst="rect">
                      <a:avLst/>
                    </a:prstGeom>
                    <a:noFill/>
                    <a:ln>
                      <a:noFill/>
                    </a:ln>
                  </pic:spPr>
                </pic:pic>
              </a:graphicData>
            </a:graphic>
          </wp:inline>
        </w:drawing>
      </w:r>
    </w:p>
    <w:p w:rsidR="00EB2268" w:rsidRPr="009A75DB" w:rsidRDefault="00EB2268" w:rsidP="009A75DB">
      <w:pPr>
        <w:spacing w:before="120" w:after="120" w:line="240" w:lineRule="auto"/>
        <w:jc w:val="center"/>
        <w:rPr>
          <w:rFonts w:ascii="Arial" w:eastAsia="Times New Roman" w:hAnsi="Arial" w:cs="Arial"/>
          <w:sz w:val="21"/>
          <w:szCs w:val="21"/>
          <w:lang w:eastAsia="es-MX"/>
        </w:rPr>
      </w:pPr>
    </w:p>
    <w:p w:rsidR="009A75DB" w:rsidRPr="008D4898" w:rsidRDefault="009A75DB" w:rsidP="009A75DB">
      <w:pPr>
        <w:spacing w:before="120" w:after="120" w:line="240" w:lineRule="auto"/>
        <w:jc w:val="center"/>
        <w:rPr>
          <w:rFonts w:ascii="Arial" w:eastAsia="Times New Roman" w:hAnsi="Arial" w:cs="Arial"/>
          <w:sz w:val="21"/>
          <w:szCs w:val="21"/>
          <w:lang w:eastAsia="es-MX"/>
        </w:rPr>
      </w:pPr>
    </w:p>
    <w:p w:rsidR="00EB2268" w:rsidRPr="00EB2268" w:rsidRDefault="00EB2268" w:rsidP="00EB2268">
      <w:pPr>
        <w:pStyle w:val="NormalWeb"/>
        <w:pBdr>
          <w:bottom w:val="single" w:sz="4" w:space="1" w:color="auto"/>
        </w:pBdr>
        <w:shd w:val="clear" w:color="auto" w:fill="FFFFFF"/>
        <w:spacing w:before="396" w:beforeAutospacing="0" w:after="0" w:afterAutospacing="0"/>
        <w:rPr>
          <w:rFonts w:ascii="Algerian" w:hAnsi="Algerian"/>
          <w:color w:val="3C3C3C"/>
          <w:sz w:val="44"/>
          <w:szCs w:val="44"/>
        </w:rPr>
      </w:pPr>
      <w:r w:rsidRPr="00EB2268">
        <w:rPr>
          <w:rFonts w:ascii="Algerian" w:hAnsi="Algerian"/>
          <w:color w:val="3C3C3C"/>
          <w:sz w:val="44"/>
          <w:szCs w:val="44"/>
        </w:rPr>
        <w:t xml:space="preserve">Narrativa </w:t>
      </w:r>
      <w:r w:rsidR="00622FDE" w:rsidRPr="00EB2268">
        <w:rPr>
          <w:rFonts w:ascii="Algerian" w:hAnsi="Algerian"/>
          <w:color w:val="3C3C3C"/>
          <w:sz w:val="44"/>
          <w:szCs w:val="44"/>
        </w:rPr>
        <w:t>híper</w:t>
      </w:r>
      <w:r w:rsidR="00622FDE">
        <w:rPr>
          <w:rFonts w:ascii="Algerian" w:hAnsi="Algerian"/>
          <w:color w:val="3C3C3C"/>
          <w:sz w:val="44"/>
          <w:szCs w:val="44"/>
        </w:rPr>
        <w:t xml:space="preserve"> </w:t>
      </w:r>
      <w:r w:rsidRPr="00EB2268">
        <w:rPr>
          <w:rFonts w:ascii="Algerian" w:hAnsi="Algerian"/>
          <w:color w:val="3C3C3C"/>
          <w:sz w:val="44"/>
          <w:szCs w:val="44"/>
        </w:rPr>
        <w:t>textual</w:t>
      </w:r>
    </w:p>
    <w:p w:rsidR="00EB2268" w:rsidRDefault="00EB2268" w:rsidP="00EB2268">
      <w:pPr>
        <w:pStyle w:val="NormalWeb"/>
        <w:shd w:val="clear" w:color="auto" w:fill="FFFFFF"/>
        <w:spacing w:before="396" w:beforeAutospacing="0" w:after="0" w:afterAutospacing="0"/>
        <w:rPr>
          <w:rFonts w:ascii="Arial" w:hAnsi="Arial" w:cs="Arial"/>
          <w:color w:val="3C3C3C"/>
        </w:rPr>
      </w:pPr>
      <w:r w:rsidRPr="00EB2268">
        <w:rPr>
          <w:rFonts w:ascii="Arial" w:hAnsi="Arial" w:cs="Arial"/>
          <w:color w:val="3C3C3C"/>
        </w:rPr>
        <w:t>El hipertexto son </w:t>
      </w:r>
      <w:r w:rsidRPr="00EB2268">
        <w:rPr>
          <w:rFonts w:ascii="Arial" w:hAnsi="Arial" w:cs="Arial"/>
          <w:b/>
          <w:bCs/>
          <w:color w:val="3C3C3C"/>
        </w:rPr>
        <w:t>los elementos de texto relacionados</w:t>
      </w:r>
      <w:r w:rsidRPr="00EB2268">
        <w:rPr>
          <w:rFonts w:ascii="Arial" w:hAnsi="Arial" w:cs="Arial"/>
          <w:color w:val="3C3C3C"/>
        </w:rPr>
        <w:t>, mientras que hipermedia, q</w:t>
      </w:r>
      <w:r>
        <w:rPr>
          <w:rFonts w:ascii="Arial" w:hAnsi="Arial" w:cs="Arial"/>
          <w:color w:val="3C3C3C"/>
        </w:rPr>
        <w:t>u</w:t>
      </w:r>
      <w:r w:rsidR="00622FDE">
        <w:rPr>
          <w:rFonts w:ascii="Arial" w:hAnsi="Arial" w:cs="Arial"/>
          <w:color w:val="3C3C3C"/>
        </w:rPr>
        <w:t>e es un acrónimo que combina la</w:t>
      </w:r>
      <w:r w:rsidRPr="00EB2268">
        <w:rPr>
          <w:rFonts w:ascii="Arial" w:hAnsi="Arial" w:cs="Arial"/>
          <w:color w:val="3C3C3C"/>
        </w:rPr>
        <w:t>s palabras hipertexto y multimedia, incluye relaciones entre </w:t>
      </w:r>
      <w:r w:rsidRPr="00EB2268">
        <w:rPr>
          <w:rFonts w:ascii="Arial" w:hAnsi="Arial" w:cs="Arial"/>
          <w:b/>
          <w:bCs/>
          <w:color w:val="3C3C3C"/>
        </w:rPr>
        <w:t>elementos de cualquier tipo de medio</w:t>
      </w:r>
      <w:r w:rsidRPr="00EB2268">
        <w:rPr>
          <w:rFonts w:ascii="Arial" w:hAnsi="Arial" w:cs="Arial"/>
          <w:color w:val="3C3C3C"/>
        </w:rPr>
        <w:t> (texto, imágenes, sonidos, animaciones, videos, etc.).</w:t>
      </w:r>
      <w:r w:rsidRPr="00EB2268">
        <w:rPr>
          <w:rFonts w:ascii="Arial" w:hAnsi="Arial" w:cs="Arial"/>
          <w:color w:val="3C3C3C"/>
        </w:rPr>
        <w:t xml:space="preserve"> </w:t>
      </w:r>
      <w:r w:rsidRPr="00EB2268">
        <w:rPr>
          <w:rFonts w:ascii="Arial" w:hAnsi="Arial" w:cs="Arial"/>
          <w:color w:val="3C3C3C"/>
        </w:rPr>
        <w:t xml:space="preserve">Cuando nos movemos de un texto a otro estamos hablando de una narración </w:t>
      </w:r>
      <w:r w:rsidR="00622FDE" w:rsidRPr="00EB2268">
        <w:rPr>
          <w:rFonts w:ascii="Arial" w:hAnsi="Arial" w:cs="Arial"/>
          <w:color w:val="3C3C3C"/>
        </w:rPr>
        <w:t>híper</w:t>
      </w:r>
      <w:r w:rsidR="00622FDE">
        <w:rPr>
          <w:rFonts w:ascii="Arial" w:hAnsi="Arial" w:cs="Arial"/>
          <w:color w:val="3C3C3C"/>
        </w:rPr>
        <w:t xml:space="preserve"> </w:t>
      </w:r>
      <w:r w:rsidRPr="00EB2268">
        <w:rPr>
          <w:rFonts w:ascii="Arial" w:hAnsi="Arial" w:cs="Arial"/>
          <w:color w:val="3C3C3C"/>
        </w:rPr>
        <w:t>textual. Una forma muy común de hipertexto es </w:t>
      </w:r>
      <w:r w:rsidRPr="00EB2268">
        <w:rPr>
          <w:rFonts w:ascii="Arial" w:hAnsi="Arial" w:cs="Arial"/>
          <w:b/>
          <w:bCs/>
          <w:color w:val="3C3C3C"/>
        </w:rPr>
        <w:t>mediante hipervínculos,</w:t>
      </w:r>
      <w:r w:rsidRPr="00EB2268">
        <w:rPr>
          <w:rFonts w:ascii="Arial" w:hAnsi="Arial" w:cs="Arial"/>
          <w:color w:val="3C3C3C"/>
        </w:rPr>
        <w:t> los cuales nos llevan hasta otros documentos.</w:t>
      </w:r>
    </w:p>
    <w:p w:rsidR="00EB2268" w:rsidRPr="00EB2268" w:rsidRDefault="00EB2268" w:rsidP="00EB2268">
      <w:pPr>
        <w:pStyle w:val="NormalWeb"/>
        <w:shd w:val="clear" w:color="auto" w:fill="FFFFFF"/>
        <w:spacing w:before="396" w:beforeAutospacing="0" w:after="0" w:afterAutospacing="0"/>
        <w:rPr>
          <w:rFonts w:ascii="Arial" w:hAnsi="Arial" w:cs="Arial"/>
          <w:color w:val="3C3C3C"/>
        </w:rPr>
      </w:pPr>
      <w:r w:rsidRPr="00EB2268">
        <w:rPr>
          <w:rFonts w:ascii="Arial" w:hAnsi="Arial" w:cs="Arial"/>
          <w:color w:val="3C3C3C"/>
        </w:rPr>
        <w:t>Cuando nos movemos de un texto a otro estamos hablando de una narración hipertextual. Una forma muy común de hipertexto es </w:t>
      </w:r>
      <w:r w:rsidRPr="00EB2268">
        <w:rPr>
          <w:rFonts w:ascii="Arial" w:hAnsi="Arial" w:cs="Arial"/>
          <w:b/>
          <w:bCs/>
          <w:color w:val="3C3C3C"/>
        </w:rPr>
        <w:t>mediante hipervínculos,</w:t>
      </w:r>
      <w:r w:rsidRPr="00EB2268">
        <w:rPr>
          <w:rFonts w:ascii="Arial" w:hAnsi="Arial" w:cs="Arial"/>
          <w:color w:val="3C3C3C"/>
        </w:rPr>
        <w:t> los cuales nos llevan hasta otros documentos.</w:t>
      </w:r>
    </w:p>
    <w:p w:rsidR="00EB2268" w:rsidRDefault="00EB2268" w:rsidP="00EB2268">
      <w:pPr>
        <w:pStyle w:val="NormalWeb"/>
        <w:shd w:val="clear" w:color="auto" w:fill="FFFFFF"/>
        <w:spacing w:before="396" w:beforeAutospacing="0" w:after="0" w:afterAutospacing="0"/>
        <w:rPr>
          <w:rFonts w:ascii="Arial" w:hAnsi="Arial" w:cs="Arial"/>
          <w:color w:val="3C3C3C"/>
        </w:rPr>
      </w:pPr>
      <w:r w:rsidRPr="00EB2268">
        <w:rPr>
          <w:rFonts w:ascii="Arial" w:hAnsi="Arial" w:cs="Arial"/>
          <w:color w:val="3C3C3C"/>
        </w:rPr>
        <w:t>Así, un hipervínculo es un enlace, normalmente entre d</w:t>
      </w:r>
      <w:r w:rsidRPr="00EB2268">
        <w:rPr>
          <w:rFonts w:ascii="Arial" w:hAnsi="Arial" w:cs="Arial"/>
          <w:b/>
          <w:bCs/>
          <w:color w:val="3C3C3C"/>
        </w:rPr>
        <w:t>os páginas web de un mismo sitio.</w:t>
      </w:r>
      <w:r w:rsidRPr="00EB2268">
        <w:rPr>
          <w:rFonts w:ascii="Arial" w:hAnsi="Arial" w:cs="Arial"/>
          <w:color w:val="3C3C3C"/>
        </w:rPr>
        <w:t> También puede conducir a la página de otro sitio web, a un fichero, a una imagen, etc. Para navegar al destino al que apunta el enlace, tenemos que hacer clic sobre él. También se conocen como hiperenlaces, enlaces o links.</w:t>
      </w:r>
    </w:p>
    <w:p w:rsidR="00EB2268" w:rsidRDefault="00EB2268" w:rsidP="00EB2268">
      <w:pPr>
        <w:pStyle w:val="NormalWeb"/>
        <w:shd w:val="clear" w:color="auto" w:fill="FFFFFF"/>
        <w:spacing w:before="396" w:beforeAutospacing="0" w:after="0" w:afterAutospacing="0"/>
        <w:rPr>
          <w:rFonts w:ascii="Arial" w:hAnsi="Arial" w:cs="Arial"/>
          <w:color w:val="3C3C3C"/>
        </w:rPr>
      </w:pPr>
    </w:p>
    <w:p w:rsidR="00EB2268" w:rsidRDefault="00EB2268" w:rsidP="00EB2268">
      <w:pPr>
        <w:pStyle w:val="NormalWeb"/>
        <w:shd w:val="clear" w:color="auto" w:fill="FFFFFF"/>
        <w:spacing w:before="396" w:beforeAutospacing="0" w:after="0" w:afterAutospacing="0"/>
        <w:jc w:val="center"/>
        <w:rPr>
          <w:rFonts w:ascii="Arial" w:hAnsi="Arial" w:cs="Arial"/>
          <w:color w:val="3C3C3C"/>
        </w:rPr>
      </w:pPr>
      <w:r>
        <w:rPr>
          <w:noProof/>
        </w:rPr>
        <mc:AlternateContent>
          <mc:Choice Requires="wps">
            <w:drawing>
              <wp:anchor distT="0" distB="0" distL="114300" distR="114300" simplePos="0" relativeHeight="251663360" behindDoc="0" locked="0" layoutInCell="1" allowOverlap="1" wp14:anchorId="2A218E3D" wp14:editId="645A8A55">
                <wp:simplePos x="0" y="0"/>
                <wp:positionH relativeFrom="column">
                  <wp:posOffset>1137285</wp:posOffset>
                </wp:positionH>
                <wp:positionV relativeFrom="paragraph">
                  <wp:posOffset>2590800</wp:posOffset>
                </wp:positionV>
                <wp:extent cx="1828800" cy="1828800"/>
                <wp:effectExtent l="0" t="0" r="0" b="0"/>
                <wp:wrapNone/>
                <wp:docPr id="10" name="10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B2268" w:rsidRPr="00EB2268" w:rsidRDefault="00EB2268" w:rsidP="00EB2268">
                            <w:pPr>
                              <w:pStyle w:val="NormalWeb"/>
                              <w:shd w:val="clear" w:color="auto" w:fill="FFFFFF"/>
                              <w:spacing w:before="396" w:after="0"/>
                              <w:jc w:val="center"/>
                              <w:rPr>
                                <w:rFonts w:ascii="Arial" w:hAnsi="Arial" w:cs="Arial"/>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Arial" w:hAnsi="Arial" w:cs="Arial"/>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heimeneutica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 id="10 Cuadro de texto" o:spid="_x0000_s1028" type="#_x0000_t202" style="position:absolute;left:0;text-align:left;margin-left:89.55pt;margin-top:204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" filled="f" stroked="f">
                <v:fill o:detectmouseclick="t"/>
                <v:textbox style="mso-fit-shape-to-text:t">
                  <w:txbxContent>
                    <w:p w:rsidR="00EB2268" w:rsidRPr="00EB2268" w:rsidRDefault="00EB2268" w:rsidP="00EB2268">
                      <w:pPr>
                        <w:pStyle w:val="NormalWeb"/>
                        <w:shd w:val="clear" w:color="auto" w:fill="FFFFFF"/>
                        <w:spacing w:before="396" w:after="0"/>
                        <w:jc w:val="center"/>
                        <w:rPr>
                          <w:rFonts w:ascii="Arial" w:hAnsi="Arial" w:cs="Arial"/>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Arial" w:hAnsi="Arial" w:cs="Arial"/>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heimeneutica </w:t>
                      </w:r>
                    </w:p>
                  </w:txbxContent>
                </v:textbox>
              </v:shape>
            </w:pict>
          </mc:Fallback>
        </mc:AlternateContent>
      </w:r>
      <w:r>
        <w:rPr>
          <w:noProof/>
        </w:rPr>
        <w:drawing>
          <wp:inline distT="0" distB="0" distL="0" distR="0" wp14:anchorId="3E35BEF7" wp14:editId="2EEBE0F3">
            <wp:extent cx="3985260" cy="2627981"/>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82556" cy="2626198"/>
                    </a:xfrm>
                    <a:prstGeom prst="rect">
                      <a:avLst/>
                    </a:prstGeom>
                  </pic:spPr>
                </pic:pic>
              </a:graphicData>
            </a:graphic>
          </wp:inline>
        </w:drawing>
      </w:r>
    </w:p>
    <w:p w:rsidR="00EB2268" w:rsidRPr="00EB2268" w:rsidRDefault="00EB2268" w:rsidP="00EB2268">
      <w:pPr>
        <w:pStyle w:val="NormalWeb"/>
        <w:shd w:val="clear" w:color="auto" w:fill="FFFFFF"/>
        <w:spacing w:before="396" w:beforeAutospacing="0" w:after="0" w:afterAutospacing="0"/>
        <w:jc w:val="center"/>
        <w:rPr>
          <w:rFonts w:ascii="Arial" w:hAnsi="Arial" w:cs="Arial"/>
          <w:color w:val="3C3C3C"/>
        </w:rPr>
      </w:pPr>
    </w:p>
    <w:p w:rsidR="008D4898" w:rsidRPr="008D4898" w:rsidRDefault="008D4898" w:rsidP="00622FDE">
      <w:pPr>
        <w:shd w:val="clear" w:color="auto" w:fill="FFFFFF"/>
        <w:spacing w:after="0" w:line="240" w:lineRule="auto"/>
        <w:jc w:val="both"/>
        <w:rPr>
          <w:rFonts w:ascii="Arial" w:eastAsia="Times New Roman" w:hAnsi="Arial" w:cs="Arial"/>
          <w:color w:val="212529"/>
          <w:sz w:val="24"/>
          <w:szCs w:val="24"/>
          <w:lang w:val="es-ES" w:eastAsia="es-MX"/>
        </w:rPr>
      </w:pPr>
    </w:p>
    <w:p w:rsidR="00EB2268" w:rsidRDefault="00EB2268" w:rsidP="00622FDE">
      <w:pPr>
        <w:pStyle w:val="NormalWeb"/>
        <w:shd w:val="clear" w:color="auto" w:fill="FFFFFF"/>
        <w:spacing w:before="0" w:beforeAutospacing="0" w:after="0" w:afterAutospacing="0"/>
        <w:jc w:val="both"/>
        <w:textAlignment w:val="top"/>
        <w:rPr>
          <w:rFonts w:ascii="Arial" w:hAnsi="Arial" w:cs="Arial"/>
          <w:color w:val="404040"/>
        </w:rPr>
      </w:pPr>
      <w:r>
        <w:rPr>
          <w:rFonts w:ascii="Arial" w:hAnsi="Arial" w:cs="Arial"/>
          <w:color w:val="404040"/>
        </w:rPr>
        <w:t>Hermenéutica se refiere al </w:t>
      </w:r>
      <w:r>
        <w:rPr>
          <w:rStyle w:val="Textoennegrita"/>
          <w:rFonts w:ascii="Arial" w:hAnsi="Arial" w:cs="Arial"/>
          <w:color w:val="404040"/>
          <w:bdr w:val="none" w:sz="0" w:space="0" w:color="auto" w:frame="1"/>
        </w:rPr>
        <w:t>arte de interpretar textos</w:t>
      </w:r>
      <w:r>
        <w:rPr>
          <w:rFonts w:ascii="Arial" w:hAnsi="Arial" w:cs="Arial"/>
          <w:color w:val="404040"/>
        </w:rPr>
        <w:t> bien sean de carácter sagrado, filosófico o literario.</w:t>
      </w:r>
    </w:p>
    <w:p w:rsidR="00EB2268" w:rsidRDefault="00EB2268" w:rsidP="00622FDE">
      <w:pPr>
        <w:pStyle w:val="NormalWeb"/>
        <w:shd w:val="clear" w:color="auto" w:fill="FFFFFF"/>
        <w:spacing w:before="0" w:beforeAutospacing="0" w:after="0" w:afterAutospacing="0"/>
        <w:jc w:val="both"/>
        <w:textAlignment w:val="top"/>
        <w:rPr>
          <w:rFonts w:ascii="Arial" w:hAnsi="Arial" w:cs="Arial"/>
          <w:color w:val="404040"/>
        </w:rPr>
      </w:pPr>
      <w:r>
        <w:rPr>
          <w:rFonts w:ascii="Arial" w:hAnsi="Arial" w:cs="Arial"/>
          <w:color w:val="404040"/>
        </w:rPr>
        <w:t>Asimismo, a través de la hermenéutica se </w:t>
      </w:r>
      <w:r>
        <w:rPr>
          <w:rStyle w:val="Textoennegrita"/>
          <w:rFonts w:ascii="Arial" w:hAnsi="Arial" w:cs="Arial"/>
          <w:color w:val="404040"/>
          <w:bdr w:val="none" w:sz="0" w:space="0" w:color="auto" w:frame="1"/>
        </w:rPr>
        <w:t>pretende encontrar el verdadero significado de las palabras</w:t>
      </w:r>
      <w:r>
        <w:rPr>
          <w:rFonts w:ascii="Arial" w:hAnsi="Arial" w:cs="Arial"/>
          <w:color w:val="404040"/>
        </w:rPr>
        <w:t>, tanto escritas como verbales.</w:t>
      </w:r>
    </w:p>
    <w:p w:rsidR="00EB2268" w:rsidRDefault="00EB2268" w:rsidP="00622FDE">
      <w:pPr>
        <w:pStyle w:val="NormalWeb"/>
        <w:shd w:val="clear" w:color="auto" w:fill="FFFFFF"/>
        <w:spacing w:before="0" w:beforeAutospacing="0" w:after="300" w:afterAutospacing="0"/>
        <w:jc w:val="both"/>
        <w:textAlignment w:val="top"/>
        <w:rPr>
          <w:rFonts w:ascii="Arial" w:hAnsi="Arial" w:cs="Arial"/>
          <w:color w:val="404040"/>
        </w:rPr>
      </w:pPr>
      <w:r>
        <w:rPr>
          <w:rFonts w:ascii="Arial" w:hAnsi="Arial" w:cs="Arial"/>
          <w:color w:val="404040"/>
        </w:rPr>
        <w:t>La hermenéutica tiene sus orígenes en la Antigüedad, cuando diversos pensadores se concentraron en la tarea de interpretar los textos o escrituras sagradas a fin de diferenciar la verdad de lo espiritual, y esclarecer aquello que resultaba ambiguo o poco claro. Algunos de ellos fueron Filón de Alejandría, Agustín de Hipona, Martín Lutero, entre otros.</w:t>
      </w:r>
    </w:p>
    <w:p w:rsidR="0082247C" w:rsidRDefault="00622FDE" w:rsidP="00EB2268">
      <w:pPr>
        <w:pStyle w:val="NormalWeb"/>
        <w:shd w:val="clear" w:color="auto" w:fill="FFFFFF"/>
        <w:spacing w:before="0" w:beforeAutospacing="0" w:after="300" w:afterAutospacing="0"/>
        <w:textAlignment w:val="top"/>
        <w:rPr>
          <w:rFonts w:ascii="Arial" w:hAnsi="Arial" w:cs="Arial"/>
          <w:color w:val="404040"/>
        </w:rPr>
      </w:pPr>
      <w:r>
        <w:rPr>
          <w:noProof/>
        </w:rPr>
        <mc:AlternateContent>
          <mc:Choice Requires="wps">
            <w:drawing>
              <wp:anchor distT="0" distB="0" distL="114300" distR="114300" simplePos="0" relativeHeight="251665408" behindDoc="0" locked="0" layoutInCell="1" allowOverlap="1" wp14:anchorId="6F696258" wp14:editId="38EECE38">
                <wp:simplePos x="0" y="0"/>
                <wp:positionH relativeFrom="column">
                  <wp:posOffset>184785</wp:posOffset>
                </wp:positionH>
                <wp:positionV relativeFrom="paragraph">
                  <wp:posOffset>174625</wp:posOffset>
                </wp:positionV>
                <wp:extent cx="5448300" cy="1234440"/>
                <wp:effectExtent l="0" t="0" r="0" b="3810"/>
                <wp:wrapNone/>
                <wp:docPr id="13" name="13 Cuadro de texto"/>
                <wp:cNvGraphicFramePr/>
                <a:graphic xmlns:a="http://schemas.openxmlformats.org/drawingml/2006/main">
                  <a:graphicData uri="http://schemas.microsoft.com/office/word/2010/wordprocessingShape">
                    <wps:wsp>
                      <wps:cNvSpPr txBox="1"/>
                      <wps:spPr>
                        <a:xfrm>
                          <a:off x="0" y="0"/>
                          <a:ext cx="5448300" cy="1234440"/>
                        </a:xfrm>
                        <a:prstGeom prst="rect">
                          <a:avLst/>
                        </a:prstGeom>
                        <a:noFill/>
                        <a:ln>
                          <a:noFill/>
                        </a:ln>
                        <a:effectLst/>
                      </wps:spPr>
                      <wps:txbx>
                        <w:txbxContent>
                          <w:p w:rsidR="0082247C" w:rsidRPr="0082247C" w:rsidRDefault="00622FDE" w:rsidP="00622FDE">
                            <w:pPr>
                              <w:pStyle w:val="NormalWeb"/>
                              <w:shd w:val="clear" w:color="auto" w:fill="FFFFFF"/>
                              <w:spacing w:after="300"/>
                              <w:textAlignment w:val="top"/>
                              <w:rPr>
                                <w:rFonts w:ascii="Arial" w:hAnsi="Arial" w:cs="Arial"/>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Arial" w:hAnsi="Arial" w:cs="Arial"/>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á</w:t>
                            </w:r>
                            <w:r w:rsidR="0082247C">
                              <w:rPr>
                                <w:rFonts w:ascii="Arial" w:hAnsi="Arial" w:cs="Arial"/>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mbitos educativos.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13 Cuadro de texto" o:spid="_x0000_s1029" type="#_x0000_t202" style="position:absolute;margin-left:14.55pt;margin-top:13.75pt;width:429pt;height:9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" filled="f" stroked="f">
                <v:fill o:detectmouseclick="t"/>
                <v:textbox>
                  <w:txbxContent>
                    <w:p w:rsidR="0082247C" w:rsidRPr="0082247C" w:rsidRDefault="00622FDE" w:rsidP="00622FDE">
                      <w:pPr>
                        <w:pStyle w:val="NormalWeb"/>
                        <w:shd w:val="clear" w:color="auto" w:fill="FFFFFF"/>
                        <w:spacing w:after="300"/>
                        <w:textAlignment w:val="top"/>
                        <w:rPr>
                          <w:rFonts w:ascii="Arial" w:hAnsi="Arial" w:cs="Arial"/>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Arial" w:hAnsi="Arial" w:cs="Arial"/>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á</w:t>
                      </w:r>
                      <w:r w:rsidR="0082247C">
                        <w:rPr>
                          <w:rFonts w:ascii="Arial" w:hAnsi="Arial" w:cs="Arial"/>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mbitos educativos. </w:t>
                      </w:r>
                    </w:p>
                  </w:txbxContent>
                </v:textbox>
              </v:shape>
            </w:pict>
          </mc:Fallback>
        </mc:AlternateContent>
      </w:r>
    </w:p>
    <w:p w:rsidR="00622FDE" w:rsidRDefault="00622FDE" w:rsidP="00622FDE">
      <w:pPr>
        <w:spacing w:after="360" w:line="240" w:lineRule="auto"/>
        <w:jc w:val="both"/>
        <w:rPr>
          <w:rFonts w:ascii="Arial" w:eastAsia="Times New Roman" w:hAnsi="Arial" w:cs="Arial"/>
          <w:color w:val="333333"/>
          <w:sz w:val="24"/>
          <w:szCs w:val="24"/>
          <w:lang w:eastAsia="es-MX"/>
        </w:rPr>
      </w:pPr>
    </w:p>
    <w:p w:rsidR="0082247C" w:rsidRPr="0082247C" w:rsidRDefault="0082247C" w:rsidP="00622FDE">
      <w:pPr>
        <w:spacing w:after="360" w:line="240" w:lineRule="auto"/>
        <w:jc w:val="both"/>
        <w:rPr>
          <w:rFonts w:ascii="Arial" w:eastAsia="Times New Roman" w:hAnsi="Arial" w:cs="Arial"/>
          <w:color w:val="333333"/>
          <w:sz w:val="24"/>
          <w:szCs w:val="24"/>
          <w:lang w:eastAsia="es-MX"/>
        </w:rPr>
      </w:pPr>
      <w:r w:rsidRPr="0082247C">
        <w:rPr>
          <w:rFonts w:ascii="Arial" w:eastAsia="Times New Roman" w:hAnsi="Arial" w:cs="Arial"/>
          <w:color w:val="333333"/>
          <w:sz w:val="24"/>
          <w:szCs w:val="24"/>
          <w:lang w:eastAsia="es-MX"/>
        </w:rPr>
        <w:t>La dimensión del</w:t>
      </w:r>
      <w:r w:rsidRPr="0082247C">
        <w:rPr>
          <w:rFonts w:ascii="Arial" w:eastAsia="Times New Roman" w:hAnsi="Arial" w:cs="Arial"/>
          <w:b/>
          <w:bCs/>
          <w:color w:val="333333"/>
          <w:sz w:val="24"/>
          <w:szCs w:val="24"/>
          <w:lang w:eastAsia="es-MX"/>
        </w:rPr>
        <w:t> proceso educativo desde una perspectiva global</w:t>
      </w:r>
      <w:r w:rsidRPr="0082247C">
        <w:rPr>
          <w:rFonts w:ascii="Arial" w:eastAsia="Times New Roman" w:hAnsi="Arial" w:cs="Arial"/>
          <w:color w:val="333333"/>
          <w:sz w:val="24"/>
          <w:szCs w:val="24"/>
          <w:lang w:eastAsia="es-MX"/>
        </w:rPr>
        <w:t> se concreta en los siguientes ámbitos:</w:t>
      </w:r>
    </w:p>
    <w:p w:rsidR="0082247C" w:rsidRPr="0082247C" w:rsidRDefault="0082247C" w:rsidP="00622FDE">
      <w:pPr>
        <w:numPr>
          <w:ilvl w:val="0"/>
          <w:numId w:val="1"/>
        </w:numPr>
        <w:spacing w:before="100" w:beforeAutospacing="1" w:after="100" w:afterAutospacing="1" w:line="240" w:lineRule="auto"/>
        <w:ind w:left="360"/>
        <w:jc w:val="both"/>
        <w:rPr>
          <w:rFonts w:ascii="Arial" w:eastAsia="Times New Roman" w:hAnsi="Arial" w:cs="Arial"/>
          <w:color w:val="333333"/>
          <w:sz w:val="24"/>
          <w:szCs w:val="24"/>
          <w:lang w:eastAsia="es-MX"/>
        </w:rPr>
      </w:pPr>
      <w:r w:rsidRPr="0082247C">
        <w:rPr>
          <w:rFonts w:ascii="Arial" w:eastAsia="Times New Roman" w:hAnsi="Arial" w:cs="Arial"/>
          <w:color w:val="333333"/>
          <w:sz w:val="24"/>
          <w:szCs w:val="24"/>
          <w:lang w:eastAsia="es-MX"/>
        </w:rPr>
        <w:t>Proceso de aprendizaje.</w:t>
      </w:r>
    </w:p>
    <w:p w:rsidR="0082247C" w:rsidRPr="0082247C" w:rsidRDefault="0082247C" w:rsidP="00622FDE">
      <w:pPr>
        <w:numPr>
          <w:ilvl w:val="0"/>
          <w:numId w:val="1"/>
        </w:numPr>
        <w:spacing w:before="100" w:beforeAutospacing="1" w:after="100" w:afterAutospacing="1" w:line="240" w:lineRule="auto"/>
        <w:ind w:left="360"/>
        <w:jc w:val="both"/>
        <w:rPr>
          <w:rFonts w:ascii="Arial" w:eastAsia="Times New Roman" w:hAnsi="Arial" w:cs="Arial"/>
          <w:color w:val="333333"/>
          <w:sz w:val="24"/>
          <w:szCs w:val="24"/>
          <w:lang w:eastAsia="es-MX"/>
        </w:rPr>
      </w:pPr>
      <w:r w:rsidRPr="0082247C">
        <w:rPr>
          <w:rFonts w:ascii="Arial" w:eastAsia="Times New Roman" w:hAnsi="Arial" w:cs="Arial"/>
          <w:color w:val="333333"/>
          <w:sz w:val="24"/>
          <w:szCs w:val="24"/>
          <w:lang w:eastAsia="es-MX"/>
        </w:rPr>
        <w:t>Proceso de enseñanza.</w:t>
      </w:r>
    </w:p>
    <w:p w:rsidR="0082247C" w:rsidRPr="0082247C" w:rsidRDefault="0082247C" w:rsidP="00622FDE">
      <w:pPr>
        <w:numPr>
          <w:ilvl w:val="0"/>
          <w:numId w:val="1"/>
        </w:numPr>
        <w:spacing w:before="100" w:beforeAutospacing="1" w:after="100" w:afterAutospacing="1" w:line="240" w:lineRule="auto"/>
        <w:ind w:left="360"/>
        <w:jc w:val="both"/>
        <w:rPr>
          <w:rFonts w:ascii="Arial" w:eastAsia="Times New Roman" w:hAnsi="Arial" w:cs="Arial"/>
          <w:color w:val="333333"/>
          <w:sz w:val="24"/>
          <w:szCs w:val="24"/>
          <w:lang w:eastAsia="es-MX"/>
        </w:rPr>
      </w:pPr>
      <w:r w:rsidRPr="0082247C">
        <w:rPr>
          <w:rFonts w:ascii="Arial" w:eastAsia="Times New Roman" w:hAnsi="Arial" w:cs="Arial"/>
          <w:color w:val="333333"/>
          <w:sz w:val="24"/>
          <w:szCs w:val="24"/>
          <w:lang w:eastAsia="es-MX"/>
        </w:rPr>
        <w:t>Formación docente.</w:t>
      </w:r>
    </w:p>
    <w:p w:rsidR="0082247C" w:rsidRPr="0082247C" w:rsidRDefault="0082247C" w:rsidP="00622FDE">
      <w:pPr>
        <w:numPr>
          <w:ilvl w:val="0"/>
          <w:numId w:val="1"/>
        </w:numPr>
        <w:spacing w:before="100" w:beforeAutospacing="1" w:after="100" w:afterAutospacing="1" w:line="240" w:lineRule="auto"/>
        <w:ind w:left="360"/>
        <w:jc w:val="both"/>
        <w:rPr>
          <w:rFonts w:ascii="Arial" w:eastAsia="Times New Roman" w:hAnsi="Arial" w:cs="Arial"/>
          <w:color w:val="333333"/>
          <w:sz w:val="24"/>
          <w:szCs w:val="24"/>
          <w:lang w:eastAsia="es-MX"/>
        </w:rPr>
      </w:pPr>
      <w:r w:rsidRPr="0082247C">
        <w:rPr>
          <w:rFonts w:ascii="Arial" w:eastAsia="Times New Roman" w:hAnsi="Arial" w:cs="Arial"/>
          <w:color w:val="333333"/>
          <w:sz w:val="24"/>
          <w:szCs w:val="24"/>
          <w:lang w:eastAsia="es-MX"/>
        </w:rPr>
        <w:t>Recursos y materiales de aprendizaje.</w:t>
      </w:r>
    </w:p>
    <w:p w:rsidR="0082247C" w:rsidRPr="0082247C" w:rsidRDefault="0082247C" w:rsidP="00622FDE">
      <w:pPr>
        <w:spacing w:after="360" w:line="240" w:lineRule="auto"/>
        <w:jc w:val="both"/>
        <w:rPr>
          <w:rFonts w:ascii="Arial" w:eastAsia="Times New Roman" w:hAnsi="Arial" w:cs="Arial"/>
          <w:color w:val="333333"/>
          <w:sz w:val="24"/>
          <w:szCs w:val="24"/>
          <w:lang w:eastAsia="es-MX"/>
        </w:rPr>
      </w:pPr>
      <w:r w:rsidRPr="0082247C">
        <w:rPr>
          <w:rFonts w:ascii="Arial" w:eastAsia="Times New Roman" w:hAnsi="Arial" w:cs="Arial"/>
          <w:color w:val="333333"/>
          <w:sz w:val="24"/>
          <w:szCs w:val="24"/>
          <w:lang w:eastAsia="es-MX"/>
        </w:rPr>
        <w:t>En cada una de </w:t>
      </w:r>
      <w:r w:rsidRPr="0082247C">
        <w:rPr>
          <w:rFonts w:ascii="Arial" w:eastAsia="Times New Roman" w:hAnsi="Arial" w:cs="Arial"/>
          <w:b/>
          <w:bCs/>
          <w:color w:val="333333"/>
          <w:sz w:val="24"/>
          <w:szCs w:val="24"/>
          <w:lang w:eastAsia="es-MX"/>
        </w:rPr>
        <w:t>estas áreas puede y debe tener lugar un proceso de innovación</w:t>
      </w:r>
      <w:r w:rsidRPr="0082247C">
        <w:rPr>
          <w:rFonts w:ascii="Arial" w:eastAsia="Times New Roman" w:hAnsi="Arial" w:cs="Arial"/>
          <w:color w:val="333333"/>
          <w:sz w:val="24"/>
          <w:szCs w:val="24"/>
          <w:lang w:eastAsia="es-MX"/>
        </w:rPr>
        <w:t> para que se puedan adaptar a los tiempos actuales caracterizados por la constante evolución. Esta innovación global en educación implica un </w:t>
      </w:r>
      <w:r w:rsidRPr="0082247C">
        <w:rPr>
          <w:rFonts w:ascii="Arial" w:eastAsia="Times New Roman" w:hAnsi="Arial" w:cs="Arial"/>
          <w:b/>
          <w:bCs/>
          <w:color w:val="333333"/>
          <w:sz w:val="24"/>
          <w:szCs w:val="24"/>
          <w:lang w:eastAsia="es-MX"/>
        </w:rPr>
        <w:t>modelo alternativo</w:t>
      </w:r>
      <w:r w:rsidRPr="0082247C">
        <w:rPr>
          <w:rFonts w:ascii="Arial" w:eastAsia="Times New Roman" w:hAnsi="Arial" w:cs="Arial"/>
          <w:color w:val="333333"/>
          <w:sz w:val="24"/>
          <w:szCs w:val="24"/>
          <w:lang w:eastAsia="es-MX"/>
        </w:rPr>
        <w:t> con las siguientes características:</w:t>
      </w:r>
    </w:p>
    <w:p w:rsidR="0082247C" w:rsidRPr="0082247C" w:rsidRDefault="0082247C" w:rsidP="00622FDE">
      <w:pPr>
        <w:numPr>
          <w:ilvl w:val="0"/>
          <w:numId w:val="2"/>
        </w:numPr>
        <w:spacing w:before="100" w:beforeAutospacing="1" w:after="100" w:afterAutospacing="1" w:line="240" w:lineRule="auto"/>
        <w:ind w:left="360"/>
        <w:jc w:val="both"/>
        <w:rPr>
          <w:rFonts w:ascii="Arial" w:eastAsia="Times New Roman" w:hAnsi="Arial" w:cs="Arial"/>
          <w:color w:val="333333"/>
          <w:sz w:val="24"/>
          <w:szCs w:val="24"/>
          <w:lang w:eastAsia="es-MX"/>
        </w:rPr>
      </w:pPr>
      <w:r w:rsidRPr="0082247C">
        <w:rPr>
          <w:rFonts w:ascii="Arial" w:eastAsia="Times New Roman" w:hAnsi="Arial" w:cs="Arial"/>
          <w:color w:val="333333"/>
          <w:sz w:val="24"/>
          <w:szCs w:val="24"/>
          <w:lang w:eastAsia="es-MX"/>
        </w:rPr>
        <w:t>Un currículo flexible y con materias optativas.</w:t>
      </w:r>
    </w:p>
    <w:p w:rsidR="0082247C" w:rsidRPr="0082247C" w:rsidRDefault="0082247C" w:rsidP="00622FDE">
      <w:pPr>
        <w:numPr>
          <w:ilvl w:val="0"/>
          <w:numId w:val="2"/>
        </w:numPr>
        <w:spacing w:before="100" w:beforeAutospacing="1" w:after="100" w:afterAutospacing="1" w:line="240" w:lineRule="auto"/>
        <w:ind w:left="360"/>
        <w:jc w:val="both"/>
        <w:rPr>
          <w:rFonts w:ascii="Arial" w:eastAsia="Times New Roman" w:hAnsi="Arial" w:cs="Arial"/>
          <w:color w:val="333333"/>
          <w:sz w:val="24"/>
          <w:szCs w:val="24"/>
          <w:lang w:eastAsia="es-MX"/>
        </w:rPr>
      </w:pPr>
      <w:r w:rsidRPr="0082247C">
        <w:rPr>
          <w:rFonts w:ascii="Arial" w:eastAsia="Times New Roman" w:hAnsi="Arial" w:cs="Arial"/>
          <w:color w:val="333333"/>
          <w:sz w:val="24"/>
          <w:szCs w:val="24"/>
          <w:lang w:eastAsia="es-MX"/>
        </w:rPr>
        <w:t>Una movilidad del estudiante y del conocimiento que se genera.</w:t>
      </w:r>
    </w:p>
    <w:p w:rsidR="0082247C" w:rsidRPr="0082247C" w:rsidRDefault="0082247C" w:rsidP="00622FDE">
      <w:pPr>
        <w:numPr>
          <w:ilvl w:val="0"/>
          <w:numId w:val="2"/>
        </w:numPr>
        <w:spacing w:before="100" w:beforeAutospacing="1" w:after="100" w:afterAutospacing="1" w:line="240" w:lineRule="auto"/>
        <w:ind w:left="360"/>
        <w:jc w:val="both"/>
        <w:rPr>
          <w:rFonts w:ascii="Arial" w:eastAsia="Times New Roman" w:hAnsi="Arial" w:cs="Arial"/>
          <w:color w:val="333333"/>
          <w:sz w:val="24"/>
          <w:szCs w:val="24"/>
          <w:lang w:eastAsia="es-MX"/>
        </w:rPr>
      </w:pPr>
      <w:r w:rsidRPr="0082247C">
        <w:rPr>
          <w:rFonts w:ascii="Arial" w:eastAsia="Times New Roman" w:hAnsi="Arial" w:cs="Arial"/>
          <w:color w:val="333333"/>
          <w:sz w:val="24"/>
          <w:szCs w:val="24"/>
          <w:lang w:eastAsia="es-MX"/>
        </w:rPr>
        <w:t>La diversificación de ambientes de aprendizajes.</w:t>
      </w:r>
    </w:p>
    <w:p w:rsidR="0082247C" w:rsidRPr="0082247C" w:rsidRDefault="0082247C" w:rsidP="00622FDE">
      <w:pPr>
        <w:numPr>
          <w:ilvl w:val="0"/>
          <w:numId w:val="2"/>
        </w:numPr>
        <w:spacing w:before="100" w:beforeAutospacing="1" w:after="100" w:afterAutospacing="1" w:line="240" w:lineRule="auto"/>
        <w:ind w:left="360"/>
        <w:jc w:val="both"/>
        <w:rPr>
          <w:rFonts w:ascii="Arial" w:eastAsia="Times New Roman" w:hAnsi="Arial" w:cs="Arial"/>
          <w:color w:val="333333"/>
          <w:sz w:val="24"/>
          <w:szCs w:val="24"/>
          <w:lang w:eastAsia="es-MX"/>
        </w:rPr>
      </w:pPr>
      <w:r w:rsidRPr="0082247C">
        <w:rPr>
          <w:rFonts w:ascii="Arial" w:eastAsia="Times New Roman" w:hAnsi="Arial" w:cs="Arial"/>
          <w:color w:val="333333"/>
          <w:sz w:val="24"/>
          <w:szCs w:val="24"/>
          <w:lang w:eastAsia="es-MX"/>
        </w:rPr>
        <w:t>La adecuación de la educación a los ritmos, condiciones y procesos de aprendizaje de los alumnos.</w:t>
      </w:r>
    </w:p>
    <w:p w:rsidR="0082247C" w:rsidRDefault="0082247C" w:rsidP="00622FDE">
      <w:pPr>
        <w:numPr>
          <w:ilvl w:val="0"/>
          <w:numId w:val="2"/>
        </w:numPr>
        <w:spacing w:before="100" w:beforeAutospacing="1" w:after="100" w:afterAutospacing="1" w:line="240" w:lineRule="auto"/>
        <w:ind w:left="360"/>
        <w:jc w:val="both"/>
        <w:rPr>
          <w:rFonts w:ascii="Arial" w:eastAsia="Times New Roman" w:hAnsi="Arial" w:cs="Arial"/>
          <w:color w:val="333333"/>
          <w:sz w:val="24"/>
          <w:szCs w:val="24"/>
          <w:lang w:eastAsia="es-MX"/>
        </w:rPr>
      </w:pPr>
      <w:r>
        <w:rPr>
          <w:noProof/>
        </w:rPr>
        <mc:AlternateContent>
          <mc:Choice Requires="wps">
            <w:drawing>
              <wp:anchor distT="0" distB="0" distL="114300" distR="114300" simplePos="0" relativeHeight="251667456" behindDoc="0" locked="0" layoutInCell="1" allowOverlap="1" wp14:anchorId="2919C01D" wp14:editId="5BEBDB4B">
                <wp:simplePos x="0" y="0"/>
                <wp:positionH relativeFrom="column">
                  <wp:posOffset>207645</wp:posOffset>
                </wp:positionH>
                <wp:positionV relativeFrom="paragraph">
                  <wp:posOffset>294005</wp:posOffset>
                </wp:positionV>
                <wp:extent cx="5067300" cy="830580"/>
                <wp:effectExtent l="0" t="0" r="0" b="7620"/>
                <wp:wrapNone/>
                <wp:docPr id="14" name="14 Cuadro de texto"/>
                <wp:cNvGraphicFramePr/>
                <a:graphic xmlns:a="http://schemas.openxmlformats.org/drawingml/2006/main">
                  <a:graphicData uri="http://schemas.microsoft.com/office/word/2010/wordprocessingShape">
                    <wps:wsp>
                      <wps:cNvSpPr txBox="1"/>
                      <wps:spPr>
                        <a:xfrm>
                          <a:off x="0" y="0"/>
                          <a:ext cx="5067300" cy="830580"/>
                        </a:xfrm>
                        <a:prstGeom prst="rect">
                          <a:avLst/>
                        </a:prstGeom>
                        <a:noFill/>
                        <a:ln>
                          <a:noFill/>
                        </a:ln>
                        <a:effectLst/>
                      </wps:spPr>
                      <wps:txbx>
                        <w:txbxContent>
                          <w:p w:rsidR="0082247C" w:rsidRPr="0082247C" w:rsidRDefault="0082247C" w:rsidP="0082247C">
                            <w:pPr>
                              <w:spacing w:before="100" w:beforeAutospacing="1" w:after="100" w:afterAutospacing="1" w:line="240" w:lineRule="auto"/>
                              <w:ind w:left="360"/>
                              <w:jc w:val="center"/>
                              <w:rPr>
                                <w:rFonts w:ascii="Arial" w:eastAsia="Times New Roman" w:hAnsi="Arial" w:cs="Arial"/>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Arial" w:eastAsia="Times New Roman" w:hAnsi="Arial" w:cs="Arial"/>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focalización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14 Cuadro de texto" o:spid="_x0000_s1030" type="#_x0000_t202" style="position:absolute;left:0;text-align:left;margin-left:16.35pt;margin-top:23.15pt;width:399pt;height:6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" filled="f" stroked="f">
                <v:fill o:detectmouseclick="t"/>
                <v:textbox>
                  <w:txbxContent>
                    <w:p w:rsidR="0082247C" w:rsidRPr="0082247C" w:rsidRDefault="0082247C" w:rsidP="0082247C">
                      <w:pPr>
                        <w:spacing w:before="100" w:beforeAutospacing="1" w:after="100" w:afterAutospacing="1" w:line="240" w:lineRule="auto"/>
                        <w:ind w:left="360"/>
                        <w:jc w:val="center"/>
                        <w:rPr>
                          <w:rFonts w:ascii="Arial" w:eastAsia="Times New Roman" w:hAnsi="Arial" w:cs="Arial"/>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Arial" w:eastAsia="Times New Roman" w:hAnsi="Arial" w:cs="Arial"/>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focalización  </w:t>
                      </w:r>
                    </w:p>
                  </w:txbxContent>
                </v:textbox>
              </v:shape>
            </w:pict>
          </mc:Fallback>
        </mc:AlternateContent>
      </w:r>
      <w:r w:rsidRPr="0082247C">
        <w:rPr>
          <w:rFonts w:ascii="Arial" w:eastAsia="Times New Roman" w:hAnsi="Arial" w:cs="Arial"/>
          <w:color w:val="333333"/>
          <w:sz w:val="24"/>
          <w:szCs w:val="24"/>
          <w:lang w:eastAsia="es-MX"/>
        </w:rPr>
        <w:t>Una comunidad de aprendizaje que se desarrolle en ambientes diversos.</w:t>
      </w:r>
    </w:p>
    <w:p w:rsidR="0082247C" w:rsidRDefault="0082247C" w:rsidP="0082247C">
      <w:pPr>
        <w:spacing w:before="100" w:beforeAutospacing="1" w:after="100" w:afterAutospacing="1" w:line="240" w:lineRule="auto"/>
        <w:ind w:left="360"/>
        <w:rPr>
          <w:rFonts w:ascii="Arial" w:eastAsia="Times New Roman" w:hAnsi="Arial" w:cs="Arial"/>
          <w:color w:val="333333"/>
          <w:sz w:val="24"/>
          <w:szCs w:val="24"/>
          <w:lang w:eastAsia="es-MX"/>
        </w:rPr>
      </w:pPr>
    </w:p>
    <w:p w:rsidR="0082247C" w:rsidRDefault="0082247C" w:rsidP="0082247C">
      <w:pPr>
        <w:spacing w:before="100" w:beforeAutospacing="1" w:after="100" w:afterAutospacing="1" w:line="240" w:lineRule="auto"/>
        <w:ind w:left="360"/>
        <w:rPr>
          <w:rFonts w:ascii="Arial" w:eastAsia="Times New Roman" w:hAnsi="Arial" w:cs="Arial"/>
          <w:color w:val="333333"/>
          <w:sz w:val="24"/>
          <w:szCs w:val="24"/>
          <w:lang w:eastAsia="es-MX"/>
        </w:rPr>
      </w:pPr>
    </w:p>
    <w:p w:rsidR="0082247C" w:rsidRPr="0082247C" w:rsidRDefault="0082247C" w:rsidP="00622FDE">
      <w:pPr>
        <w:spacing w:before="100" w:beforeAutospacing="1" w:after="100" w:afterAutospacing="1" w:line="240" w:lineRule="auto"/>
        <w:ind w:left="360"/>
        <w:jc w:val="both"/>
        <w:rPr>
          <w:rFonts w:ascii="Arial" w:eastAsia="Times New Roman" w:hAnsi="Arial" w:cs="Arial"/>
          <w:color w:val="333333"/>
          <w:sz w:val="24"/>
          <w:szCs w:val="24"/>
          <w:lang w:eastAsia="es-MX"/>
        </w:rPr>
      </w:pPr>
    </w:p>
    <w:p w:rsidR="00C11C81" w:rsidRDefault="0082247C" w:rsidP="00622FDE">
      <w:pPr>
        <w:shd w:val="clear" w:color="auto" w:fill="FFFFFF" w:themeFill="background1"/>
        <w:jc w:val="both"/>
        <w:rPr>
          <w:rFonts w:ascii="Verdana" w:hAnsi="Verdana"/>
          <w:shd w:val="clear" w:color="auto" w:fill="FBFAF8"/>
        </w:rPr>
      </w:pPr>
      <w:r w:rsidRPr="0082247C">
        <w:rPr>
          <w:rFonts w:ascii="Verdana" w:hAnsi="Verdana"/>
          <w:shd w:val="clear" w:color="auto" w:fill="FBFAF8"/>
        </w:rPr>
        <w:t>La palabra</w:t>
      </w:r>
      <w:r w:rsidRPr="0082247C">
        <w:rPr>
          <w:rStyle w:val="Textoennegrita"/>
          <w:rFonts w:ascii="Verdana" w:hAnsi="Verdana"/>
          <w:bdr w:val="none" w:sz="0" w:space="0" w:color="auto" w:frame="1"/>
          <w:shd w:val="clear" w:color="auto" w:fill="FBFAF8"/>
        </w:rPr>
        <w:t> focalización </w:t>
      </w:r>
      <w:r w:rsidRPr="0082247C">
        <w:rPr>
          <w:rFonts w:ascii="Verdana" w:hAnsi="Verdana"/>
          <w:shd w:val="clear" w:color="auto" w:fill="FBFAF8"/>
        </w:rPr>
        <w:t>refiere la </w:t>
      </w:r>
      <w:r w:rsidRPr="0082247C">
        <w:rPr>
          <w:rStyle w:val="Textoennegrita"/>
          <w:rFonts w:ascii="Verdana" w:hAnsi="Verdana"/>
          <w:bdr w:val="none" w:sz="0" w:space="0" w:color="auto" w:frame="1"/>
          <w:shd w:val="clear" w:color="auto" w:fill="FBFAF8"/>
        </w:rPr>
        <w:t>acción y resultado de focalizar</w:t>
      </w:r>
      <w:r w:rsidRPr="0082247C">
        <w:rPr>
          <w:rFonts w:ascii="Verdana" w:hAnsi="Verdana"/>
          <w:shd w:val="clear" w:color="auto" w:fill="FBFAF8"/>
        </w:rPr>
        <w:t>, en tanto, focalizar implica </w:t>
      </w:r>
      <w:r w:rsidRPr="0082247C">
        <w:rPr>
          <w:rStyle w:val="Textoennegrita"/>
          <w:rFonts w:ascii="Verdana" w:hAnsi="Verdana"/>
          <w:bdr w:val="none" w:sz="0" w:space="0" w:color="auto" w:frame="1"/>
          <w:shd w:val="clear" w:color="auto" w:fill="FBFAF8"/>
        </w:rPr>
        <w:t>dirigir el interés o los esfuerzos que se encuentran al </w:t>
      </w:r>
      <w:hyperlink r:id="rId19" w:tooltip="alcance" w:history="1">
        <w:r w:rsidRPr="0082247C">
          <w:rPr>
            <w:rStyle w:val="Hipervnculo"/>
            <w:rFonts w:ascii="Verdana" w:hAnsi="Verdana"/>
            <w:b/>
            <w:bCs/>
            <w:color w:val="auto"/>
            <w:bdr w:val="none" w:sz="0" w:space="0" w:color="auto" w:frame="1"/>
            <w:shd w:val="clear" w:color="auto" w:fill="F4F2EC"/>
          </w:rPr>
          <w:t>alcance</w:t>
        </w:r>
      </w:hyperlink>
      <w:r w:rsidRPr="0082247C">
        <w:rPr>
          <w:rStyle w:val="Textoennegrita"/>
          <w:rFonts w:ascii="Verdana" w:hAnsi="Verdana"/>
          <w:b w:val="0"/>
          <w:bdr w:val="none" w:sz="0" w:space="0" w:color="auto" w:frame="1"/>
          <w:shd w:val="clear" w:color="auto" w:fill="FBFAF8"/>
        </w:rPr>
        <w:t> </w:t>
      </w:r>
      <w:r w:rsidRPr="0082247C">
        <w:rPr>
          <w:rStyle w:val="Textoennegrita"/>
          <w:rFonts w:ascii="Verdana" w:hAnsi="Verdana"/>
          <w:bdr w:val="none" w:sz="0" w:space="0" w:color="auto" w:frame="1"/>
          <w:shd w:val="clear" w:color="auto" w:fill="FBFAF8"/>
        </w:rPr>
        <w:t>de la mano hacia un centro o foco determinado</w:t>
      </w:r>
      <w:r w:rsidRPr="0082247C">
        <w:rPr>
          <w:rFonts w:ascii="Verdana" w:hAnsi="Verdana"/>
          <w:shd w:val="clear" w:color="auto" w:fill="FBFAF8"/>
        </w:rPr>
        <w:t>.</w:t>
      </w:r>
      <w:r w:rsidRPr="0082247C">
        <w:rPr>
          <w:rStyle w:val="nfasis"/>
          <w:rFonts w:ascii="Verdana" w:hAnsi="Verdana"/>
          <w:bdr w:val="none" w:sz="0" w:space="0" w:color="auto" w:frame="1"/>
          <w:shd w:val="clear" w:color="auto" w:fill="FBFAF8"/>
        </w:rPr>
        <w:t> Tenemos focalizado el problema de </w:t>
      </w:r>
      <w:hyperlink r:id="rId20" w:tooltip="comunicación" w:history="1">
        <w:r w:rsidRPr="0082247C">
          <w:rPr>
            <w:rStyle w:val="Hipervnculo"/>
            <w:rFonts w:ascii="Verdana" w:hAnsi="Verdana"/>
            <w:b/>
            <w:bCs/>
            <w:i/>
            <w:iCs/>
            <w:color w:val="auto"/>
            <w:bdr w:val="none" w:sz="0" w:space="0" w:color="auto" w:frame="1"/>
            <w:shd w:val="clear" w:color="auto" w:fill="F4F2EC"/>
          </w:rPr>
          <w:t>comunicación</w:t>
        </w:r>
      </w:hyperlink>
      <w:r w:rsidRPr="0082247C">
        <w:rPr>
          <w:rStyle w:val="nfasis"/>
          <w:rFonts w:ascii="Verdana" w:hAnsi="Verdana"/>
          <w:bdr w:val="none" w:sz="0" w:space="0" w:color="auto" w:frame="1"/>
          <w:shd w:val="clear" w:color="auto" w:fill="FBFAF8"/>
        </w:rPr>
        <w:t> y ahora trabajamos en su </w:t>
      </w:r>
      <w:hyperlink r:id="rId21" w:tooltip="solución" w:history="1">
        <w:r w:rsidRPr="0082247C">
          <w:rPr>
            <w:rStyle w:val="Hipervnculo"/>
            <w:rFonts w:ascii="Verdana" w:hAnsi="Verdana"/>
            <w:b/>
            <w:bCs/>
            <w:i/>
            <w:iCs/>
            <w:color w:val="auto"/>
            <w:bdr w:val="none" w:sz="0" w:space="0" w:color="auto" w:frame="1"/>
            <w:shd w:val="clear" w:color="auto" w:fill="F4F2EC"/>
          </w:rPr>
          <w:t>solución</w:t>
        </w:r>
      </w:hyperlink>
      <w:r w:rsidRPr="0082247C">
        <w:rPr>
          <w:rStyle w:val="nfasis"/>
          <w:rFonts w:ascii="Verdana" w:hAnsi="Verdana"/>
          <w:bdr w:val="none" w:sz="0" w:space="0" w:color="auto" w:frame="1"/>
          <w:shd w:val="clear" w:color="auto" w:fill="FBFAF8"/>
        </w:rPr>
        <w:t> inmediata</w:t>
      </w:r>
      <w:r w:rsidRPr="0082247C">
        <w:rPr>
          <w:rFonts w:ascii="Verdana" w:hAnsi="Verdana"/>
          <w:shd w:val="clear" w:color="auto" w:fill="FBFAF8"/>
        </w:rPr>
        <w:t>.</w:t>
      </w:r>
      <w:r>
        <w:rPr>
          <w:rFonts w:ascii="Verdana" w:hAnsi="Verdana"/>
          <w:shd w:val="clear" w:color="auto" w:fill="FBFAF8"/>
        </w:rPr>
        <w:t xml:space="preserve"> </w:t>
      </w:r>
    </w:p>
    <w:p w:rsidR="0082247C" w:rsidRDefault="0082247C" w:rsidP="0082247C">
      <w:pPr>
        <w:shd w:val="clear" w:color="auto" w:fill="FFFFFF" w:themeFill="background1"/>
        <w:jc w:val="center"/>
        <w:rPr>
          <w:rFonts w:ascii="Agency FB" w:hAnsi="Agency FB"/>
          <w:sz w:val="40"/>
          <w:szCs w:val="44"/>
        </w:rPr>
      </w:pPr>
      <w:r>
        <w:rPr>
          <w:noProof/>
          <w:lang w:eastAsia="es-MX"/>
        </w:rPr>
        <w:drawing>
          <wp:inline distT="0" distB="0" distL="0" distR="0" wp14:anchorId="0B83C804" wp14:editId="599CE6F4">
            <wp:extent cx="3048000" cy="2286000"/>
            <wp:effectExtent l="0" t="0" r="0" b="0"/>
            <wp:docPr id="15" name="Imagen 15" descr="Resultado de imagen para foca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focalizac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2139" cy="2289104"/>
                    </a:xfrm>
                    <a:prstGeom prst="rect">
                      <a:avLst/>
                    </a:prstGeom>
                    <a:noFill/>
                    <a:ln>
                      <a:noFill/>
                    </a:ln>
                  </pic:spPr>
                </pic:pic>
              </a:graphicData>
            </a:graphic>
          </wp:inline>
        </w:drawing>
      </w:r>
    </w:p>
    <w:p w:rsidR="0082247C" w:rsidRDefault="0082247C" w:rsidP="0082247C">
      <w:pPr>
        <w:spacing w:before="100" w:beforeAutospacing="1" w:after="100" w:afterAutospacing="1" w:line="240" w:lineRule="auto"/>
        <w:rPr>
          <w:rFonts w:ascii="Tahoma" w:eastAsia="Times New Roman" w:hAnsi="Tahoma" w:cs="Tahoma"/>
          <w:color w:val="000000"/>
          <w:sz w:val="24"/>
          <w:szCs w:val="24"/>
          <w:lang w:eastAsia="es-MX"/>
        </w:rPr>
      </w:pPr>
      <w:r>
        <w:rPr>
          <w:noProof/>
        </w:rPr>
        <mc:AlternateContent>
          <mc:Choice Requires="wps">
            <w:drawing>
              <wp:anchor distT="0" distB="0" distL="114300" distR="114300" simplePos="0" relativeHeight="251669504" behindDoc="0" locked="0" layoutInCell="1" allowOverlap="1" wp14:anchorId="6132BEC1" wp14:editId="72CCDF6E">
                <wp:simplePos x="0" y="0"/>
                <wp:positionH relativeFrom="column">
                  <wp:posOffset>939165</wp:posOffset>
                </wp:positionH>
                <wp:positionV relativeFrom="paragraph">
                  <wp:posOffset>-734060</wp:posOffset>
                </wp:positionV>
                <wp:extent cx="3634740" cy="57150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3634740" cy="571500"/>
                        </a:xfrm>
                        <a:prstGeom prst="rect">
                          <a:avLst/>
                        </a:prstGeom>
                        <a:noFill/>
                        <a:ln>
                          <a:noFill/>
                        </a:ln>
                        <a:effectLst/>
                      </wps:spPr>
                      <wps:txbx>
                        <w:txbxContent>
                          <w:p w:rsidR="0082247C" w:rsidRDefault="0082247C" w:rsidP="0082247C">
                            <w:pPr>
                              <w:shd w:val="clear" w:color="auto" w:fill="FFFFFF" w:themeFill="background1"/>
                              <w:rPr>
                                <w:rFonts w:ascii="Agency FB" w:hAnsi="Agency FB"/>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Agency FB" w:hAnsi="Agency FB"/>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82247C">
                              <w:rPr>
                                <w:rFonts w:ascii="Agency FB" w:hAnsi="Agency FB"/>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narración</w:t>
                            </w:r>
                          </w:p>
                          <w:p w:rsidR="0082247C" w:rsidRPr="0082247C" w:rsidRDefault="0082247C" w:rsidP="0082247C">
                            <w:pPr>
                              <w:shd w:val="clear" w:color="auto" w:fill="FFFFFF" w:themeFill="background1"/>
                              <w:rPr>
                                <w:rFonts w:ascii="Agency FB" w:hAnsi="Agency FB"/>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16 Cuadro de texto" o:spid="_x0000_s1031" type="#_x0000_t202" style="position:absolute;margin-left:73.95pt;margin-top:-57.8pt;width:286.2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" filled="f" stroked="f">
                <v:fill o:detectmouseclick="t"/>
                <v:textbox>
                  <w:txbxContent>
                    <w:p w:rsidR="0082247C" w:rsidRDefault="0082247C" w:rsidP="0082247C">
                      <w:pPr>
                        <w:shd w:val="clear" w:color="auto" w:fill="FFFFFF" w:themeFill="background1"/>
                        <w:rPr>
                          <w:rFonts w:ascii="Agency FB" w:hAnsi="Agency FB"/>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Agency FB" w:hAnsi="Agency FB"/>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82247C">
                        <w:rPr>
                          <w:rFonts w:ascii="Agency FB" w:hAnsi="Agency FB"/>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narración</w:t>
                      </w:r>
                    </w:p>
                    <w:p w:rsidR="0082247C" w:rsidRPr="0082247C" w:rsidRDefault="0082247C" w:rsidP="0082247C">
                      <w:pPr>
                        <w:shd w:val="clear" w:color="auto" w:fill="FFFFFF" w:themeFill="background1"/>
                        <w:rPr>
                          <w:rFonts w:ascii="Agency FB" w:hAnsi="Agency FB"/>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v:textbox>
              </v:shape>
            </w:pict>
          </mc:Fallback>
        </mc:AlternateContent>
      </w:r>
    </w:p>
    <w:p w:rsidR="0082247C" w:rsidRDefault="0082247C" w:rsidP="00622FDE">
      <w:pPr>
        <w:spacing w:before="100" w:beforeAutospacing="1" w:after="100" w:afterAutospacing="1" w:line="240" w:lineRule="auto"/>
        <w:jc w:val="both"/>
        <w:rPr>
          <w:rFonts w:ascii="Tahoma" w:eastAsia="Times New Roman" w:hAnsi="Tahoma" w:cs="Tahoma"/>
          <w:color w:val="000000"/>
          <w:sz w:val="24"/>
          <w:szCs w:val="24"/>
          <w:lang w:eastAsia="es-MX"/>
        </w:rPr>
      </w:pPr>
    </w:p>
    <w:p w:rsidR="0082247C" w:rsidRPr="0082247C" w:rsidRDefault="0082247C" w:rsidP="00622FDE">
      <w:pPr>
        <w:spacing w:before="100" w:beforeAutospacing="1" w:after="100" w:afterAutospacing="1" w:line="240" w:lineRule="auto"/>
        <w:jc w:val="both"/>
        <w:rPr>
          <w:rFonts w:ascii="Arial" w:eastAsia="Times New Roman" w:hAnsi="Arial" w:cs="Arial"/>
          <w:color w:val="000000"/>
          <w:sz w:val="24"/>
          <w:szCs w:val="24"/>
          <w:lang w:eastAsia="es-MX"/>
        </w:rPr>
      </w:pPr>
      <w:r w:rsidRPr="0082247C">
        <w:rPr>
          <w:rFonts w:ascii="Arial" w:eastAsia="Times New Roman" w:hAnsi="Arial" w:cs="Arial"/>
          <w:color w:val="000000"/>
          <w:sz w:val="24"/>
          <w:szCs w:val="24"/>
          <w:lang w:eastAsia="es-MX"/>
        </w:rPr>
        <w:t>La narración es un </w:t>
      </w:r>
      <w:r w:rsidRPr="0082247C">
        <w:rPr>
          <w:rFonts w:ascii="Arial" w:eastAsia="Times New Roman" w:hAnsi="Arial" w:cs="Arial"/>
          <w:b/>
          <w:bCs/>
          <w:color w:val="000000"/>
          <w:sz w:val="24"/>
          <w:szCs w:val="24"/>
          <w:lang w:eastAsia="es-MX"/>
        </w:rPr>
        <w:t>relato de hechos reales o de </w:t>
      </w:r>
      <w:hyperlink r:id="rId23" w:history="1">
        <w:r w:rsidRPr="0082247C">
          <w:rPr>
            <w:rFonts w:ascii="Arial" w:eastAsia="Times New Roman" w:hAnsi="Arial" w:cs="Arial"/>
            <w:b/>
            <w:bCs/>
            <w:color w:val="000000"/>
            <w:sz w:val="24"/>
            <w:szCs w:val="24"/>
            <w:lang w:eastAsia="es-MX"/>
          </w:rPr>
          <w:t>ficción</w:t>
        </w:r>
      </w:hyperlink>
      <w:r w:rsidRPr="0082247C">
        <w:rPr>
          <w:rFonts w:ascii="Arial" w:eastAsia="Times New Roman" w:hAnsi="Arial" w:cs="Arial"/>
          <w:color w:val="000000"/>
          <w:sz w:val="24"/>
          <w:szCs w:val="24"/>
          <w:lang w:eastAsia="es-MX"/>
        </w:rPr>
        <w:t>, es decir, imaginarios, que son llevados a cabo por </w:t>
      </w:r>
      <w:hyperlink r:id="rId24" w:history="1">
        <w:r w:rsidRPr="0082247C">
          <w:rPr>
            <w:rFonts w:ascii="Arial" w:eastAsia="Times New Roman" w:hAnsi="Arial" w:cs="Arial"/>
            <w:color w:val="000000"/>
            <w:sz w:val="24"/>
            <w:szCs w:val="24"/>
            <w:lang w:eastAsia="es-MX"/>
          </w:rPr>
          <w:t>personajes</w:t>
        </w:r>
      </w:hyperlink>
      <w:r w:rsidRPr="0082247C">
        <w:rPr>
          <w:rFonts w:ascii="Arial" w:eastAsia="Times New Roman" w:hAnsi="Arial" w:cs="Arial"/>
          <w:color w:val="000000"/>
          <w:sz w:val="24"/>
          <w:szCs w:val="24"/>
          <w:lang w:eastAsia="es-MX"/>
        </w:rPr>
        <w:t> dentro de un contexto delimitado (espacio y </w:t>
      </w:r>
      <w:hyperlink r:id="rId25" w:history="1">
        <w:r w:rsidRPr="0082247C">
          <w:rPr>
            <w:rFonts w:ascii="Arial" w:eastAsia="Times New Roman" w:hAnsi="Arial" w:cs="Arial"/>
            <w:color w:val="000000"/>
            <w:sz w:val="24"/>
            <w:szCs w:val="24"/>
            <w:lang w:eastAsia="es-MX"/>
          </w:rPr>
          <w:t>tiempo</w:t>
        </w:r>
      </w:hyperlink>
      <w:r w:rsidRPr="0082247C">
        <w:rPr>
          <w:rFonts w:ascii="Arial" w:eastAsia="Times New Roman" w:hAnsi="Arial" w:cs="Arial"/>
          <w:color w:val="000000"/>
          <w:sz w:val="24"/>
          <w:szCs w:val="24"/>
          <w:lang w:eastAsia="es-MX"/>
        </w:rPr>
        <w:t>).</w:t>
      </w:r>
    </w:p>
    <w:p w:rsidR="0082247C" w:rsidRDefault="0082247C" w:rsidP="00622FDE">
      <w:pPr>
        <w:spacing w:before="100" w:beforeAutospacing="1" w:after="100" w:afterAutospacing="1" w:line="240" w:lineRule="auto"/>
        <w:jc w:val="both"/>
        <w:rPr>
          <w:rFonts w:ascii="Arial" w:eastAsia="Times New Roman" w:hAnsi="Arial" w:cs="Arial"/>
          <w:color w:val="000000"/>
          <w:sz w:val="24"/>
          <w:szCs w:val="24"/>
          <w:lang w:eastAsia="es-MX"/>
        </w:rPr>
      </w:pPr>
      <w:r w:rsidRPr="0082247C">
        <w:rPr>
          <w:rFonts w:ascii="Arial" w:eastAsia="Times New Roman" w:hAnsi="Arial" w:cs="Arial"/>
          <w:color w:val="000000"/>
          <w:sz w:val="24"/>
          <w:szCs w:val="24"/>
          <w:lang w:eastAsia="es-MX"/>
        </w:rPr>
        <w:t>Una narración no es necesariamente un relato de ficción, al contar algo que nos sucedió o nos sucederá, o un sueño que hemos tenido, etcétera, estamos narrando. </w:t>
      </w:r>
      <w:r w:rsidRPr="0082247C">
        <w:rPr>
          <w:rFonts w:ascii="Arial" w:eastAsia="Times New Roman" w:hAnsi="Arial" w:cs="Arial"/>
          <w:b/>
          <w:bCs/>
          <w:color w:val="000000"/>
          <w:sz w:val="24"/>
          <w:szCs w:val="24"/>
          <w:lang w:eastAsia="es-MX"/>
        </w:rPr>
        <w:t>A diario el </w:t>
      </w:r>
      <w:hyperlink r:id="rId26" w:history="1">
        <w:r w:rsidRPr="0082247C">
          <w:rPr>
            <w:rFonts w:ascii="Arial" w:eastAsia="Times New Roman" w:hAnsi="Arial" w:cs="Arial"/>
            <w:b/>
            <w:bCs/>
            <w:color w:val="000000"/>
            <w:sz w:val="24"/>
            <w:szCs w:val="24"/>
            <w:lang w:eastAsia="es-MX"/>
          </w:rPr>
          <w:t>ser humano</w:t>
        </w:r>
      </w:hyperlink>
      <w:r w:rsidRPr="0082247C">
        <w:rPr>
          <w:rFonts w:ascii="Arial" w:eastAsia="Times New Roman" w:hAnsi="Arial" w:cs="Arial"/>
          <w:b/>
          <w:bCs/>
          <w:color w:val="000000"/>
          <w:sz w:val="24"/>
          <w:szCs w:val="24"/>
          <w:lang w:eastAsia="es-MX"/>
        </w:rPr>
        <w:t> lee y escucha narraciones en todo momento</w:t>
      </w:r>
      <w:r w:rsidRPr="0082247C">
        <w:rPr>
          <w:rFonts w:ascii="Arial" w:eastAsia="Times New Roman" w:hAnsi="Arial" w:cs="Arial"/>
          <w:color w:val="000000"/>
          <w:sz w:val="24"/>
          <w:szCs w:val="24"/>
          <w:lang w:eastAsia="es-MX"/>
        </w:rPr>
        <w:t>, al ir al colegio, a trabajar, cuando conversa con alguien en la calle. No es necesario leer una </w:t>
      </w:r>
      <w:hyperlink r:id="rId27" w:history="1">
        <w:r w:rsidRPr="0082247C">
          <w:rPr>
            <w:rFonts w:ascii="Arial" w:eastAsia="Times New Roman" w:hAnsi="Arial" w:cs="Arial"/>
            <w:color w:val="000000"/>
            <w:sz w:val="24"/>
            <w:szCs w:val="24"/>
            <w:lang w:eastAsia="es-MX"/>
          </w:rPr>
          <w:t>novela</w:t>
        </w:r>
      </w:hyperlink>
      <w:r w:rsidRPr="0082247C">
        <w:rPr>
          <w:rFonts w:ascii="Arial" w:eastAsia="Times New Roman" w:hAnsi="Arial" w:cs="Arial"/>
          <w:color w:val="000000"/>
          <w:sz w:val="24"/>
          <w:szCs w:val="24"/>
          <w:lang w:eastAsia="es-MX"/>
        </w:rPr>
        <w:t> </w:t>
      </w:r>
      <w:r w:rsidR="00622FDE">
        <w:rPr>
          <w:rFonts w:ascii="Arial" w:eastAsia="Times New Roman" w:hAnsi="Arial" w:cs="Arial"/>
          <w:color w:val="000000"/>
          <w:sz w:val="24"/>
          <w:szCs w:val="24"/>
          <w:lang w:eastAsia="es-MX"/>
        </w:rPr>
        <w:t>pa</w:t>
      </w:r>
      <w:r w:rsidRPr="0082247C">
        <w:rPr>
          <w:rFonts w:ascii="Arial" w:eastAsia="Times New Roman" w:hAnsi="Arial" w:cs="Arial"/>
          <w:color w:val="000000"/>
          <w:sz w:val="24"/>
          <w:szCs w:val="24"/>
          <w:lang w:eastAsia="es-MX"/>
        </w:rPr>
        <w:t>ra leer una narración.</w:t>
      </w:r>
    </w:p>
    <w:p w:rsidR="00622FDE" w:rsidRPr="0082247C" w:rsidRDefault="00622FDE" w:rsidP="00622FDE">
      <w:pPr>
        <w:spacing w:before="100" w:beforeAutospacing="1" w:after="100" w:afterAutospacing="1" w:line="240" w:lineRule="auto"/>
        <w:jc w:val="both"/>
        <w:rPr>
          <w:rFonts w:ascii="Arial" w:eastAsia="Times New Roman" w:hAnsi="Arial" w:cs="Arial"/>
          <w:color w:val="000000"/>
          <w:sz w:val="24"/>
          <w:szCs w:val="24"/>
          <w:lang w:eastAsia="es-MX"/>
        </w:rPr>
      </w:pPr>
      <w:r>
        <w:rPr>
          <w:noProof/>
          <w:lang w:eastAsia="es-MX"/>
        </w:rPr>
        <w:drawing>
          <wp:inline distT="0" distB="0" distL="0" distR="0" wp14:anchorId="0847B615" wp14:editId="4220EEDD">
            <wp:extent cx="4655820" cy="2327910"/>
            <wp:effectExtent l="0" t="0" r="0" b="0"/>
            <wp:docPr id="17" name="Imagen 17" descr="NarraciÃ³n - Lite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rraciÃ³n - Literatu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8983" cy="2329491"/>
                    </a:xfrm>
                    <a:prstGeom prst="rect">
                      <a:avLst/>
                    </a:prstGeom>
                    <a:noFill/>
                    <a:ln>
                      <a:noFill/>
                    </a:ln>
                  </pic:spPr>
                </pic:pic>
              </a:graphicData>
            </a:graphic>
          </wp:inline>
        </w:drawing>
      </w:r>
    </w:p>
    <w:p w:rsidR="0082247C" w:rsidRPr="0082247C" w:rsidRDefault="0082247C" w:rsidP="0082247C">
      <w:pPr>
        <w:shd w:val="clear" w:color="auto" w:fill="FFFFFF" w:themeFill="background1"/>
        <w:jc w:val="center"/>
        <w:rPr>
          <w:rFonts w:ascii="Agency FB" w:hAnsi="Agency FB"/>
          <w:sz w:val="40"/>
          <w:szCs w:val="44"/>
        </w:rPr>
      </w:pPr>
      <w:r w:rsidRPr="0082247C">
        <w:rPr>
          <w:rFonts w:ascii="Tahoma" w:eastAsia="Times New Roman" w:hAnsi="Tahoma" w:cs="Tahoma"/>
          <w:color w:val="000000"/>
          <w:sz w:val="24"/>
          <w:szCs w:val="24"/>
          <w:lang w:eastAsia="es-MX"/>
        </w:rPr>
        <w:br/>
      </w:r>
      <w:r w:rsidRPr="0082247C">
        <w:rPr>
          <w:rFonts w:ascii="Tahoma" w:eastAsia="Times New Roman" w:hAnsi="Tahoma" w:cs="Tahoma"/>
          <w:color w:val="000000"/>
          <w:sz w:val="24"/>
          <w:szCs w:val="24"/>
          <w:lang w:eastAsia="es-MX"/>
        </w:rPr>
        <w:br/>
      </w:r>
    </w:p>
    <w:sectPr w:rsidR="0082247C" w:rsidRPr="0082247C" w:rsidSect="00C11C8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2FC0"/>
    <w:multiLevelType w:val="multilevel"/>
    <w:tmpl w:val="07D6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7C04028"/>
    <w:multiLevelType w:val="multilevel"/>
    <w:tmpl w:val="F42C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C81"/>
    <w:rsid w:val="00622FDE"/>
    <w:rsid w:val="0082247C"/>
    <w:rsid w:val="008D4898"/>
    <w:rsid w:val="009A75DB"/>
    <w:rsid w:val="00B00551"/>
    <w:rsid w:val="00C11C81"/>
    <w:rsid w:val="00EB22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D48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A75D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11C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C81"/>
    <w:rPr>
      <w:rFonts w:ascii="Tahoma" w:hAnsi="Tahoma" w:cs="Tahoma"/>
      <w:sz w:val="16"/>
      <w:szCs w:val="16"/>
    </w:rPr>
  </w:style>
  <w:style w:type="paragraph" w:styleId="NormalWeb">
    <w:name w:val="Normal (Web)"/>
    <w:basedOn w:val="Normal"/>
    <w:uiPriority w:val="99"/>
    <w:unhideWhenUsed/>
    <w:rsid w:val="00C11C8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C11C81"/>
    <w:rPr>
      <w:b/>
      <w:bCs/>
    </w:rPr>
  </w:style>
  <w:style w:type="character" w:styleId="nfasis">
    <w:name w:val="Emphasis"/>
    <w:basedOn w:val="Fuentedeprrafopredeter"/>
    <w:uiPriority w:val="20"/>
    <w:qFormat/>
    <w:rsid w:val="00C11C81"/>
    <w:rPr>
      <w:i/>
      <w:iCs/>
    </w:rPr>
  </w:style>
  <w:style w:type="character" w:customStyle="1" w:styleId="Ttulo1Car">
    <w:name w:val="Título 1 Car"/>
    <w:basedOn w:val="Fuentedeprrafopredeter"/>
    <w:link w:val="Ttulo1"/>
    <w:uiPriority w:val="9"/>
    <w:rsid w:val="008D4898"/>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9A75DB"/>
    <w:pPr>
      <w:spacing w:after="0" w:line="240" w:lineRule="auto"/>
    </w:pPr>
  </w:style>
  <w:style w:type="character" w:customStyle="1" w:styleId="Ttulo2Car">
    <w:name w:val="Título 2 Car"/>
    <w:basedOn w:val="Fuentedeprrafopredeter"/>
    <w:link w:val="Ttulo2"/>
    <w:uiPriority w:val="9"/>
    <w:rsid w:val="009A75DB"/>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semiHidden/>
    <w:unhideWhenUsed/>
    <w:rsid w:val="0082247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D48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A75D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11C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C81"/>
    <w:rPr>
      <w:rFonts w:ascii="Tahoma" w:hAnsi="Tahoma" w:cs="Tahoma"/>
      <w:sz w:val="16"/>
      <w:szCs w:val="16"/>
    </w:rPr>
  </w:style>
  <w:style w:type="paragraph" w:styleId="NormalWeb">
    <w:name w:val="Normal (Web)"/>
    <w:basedOn w:val="Normal"/>
    <w:uiPriority w:val="99"/>
    <w:unhideWhenUsed/>
    <w:rsid w:val="00C11C8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C11C81"/>
    <w:rPr>
      <w:b/>
      <w:bCs/>
    </w:rPr>
  </w:style>
  <w:style w:type="character" w:styleId="nfasis">
    <w:name w:val="Emphasis"/>
    <w:basedOn w:val="Fuentedeprrafopredeter"/>
    <w:uiPriority w:val="20"/>
    <w:qFormat/>
    <w:rsid w:val="00C11C81"/>
    <w:rPr>
      <w:i/>
      <w:iCs/>
    </w:rPr>
  </w:style>
  <w:style w:type="character" w:customStyle="1" w:styleId="Ttulo1Car">
    <w:name w:val="Título 1 Car"/>
    <w:basedOn w:val="Fuentedeprrafopredeter"/>
    <w:link w:val="Ttulo1"/>
    <w:uiPriority w:val="9"/>
    <w:rsid w:val="008D4898"/>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9A75DB"/>
    <w:pPr>
      <w:spacing w:after="0" w:line="240" w:lineRule="auto"/>
    </w:pPr>
  </w:style>
  <w:style w:type="character" w:customStyle="1" w:styleId="Ttulo2Car">
    <w:name w:val="Título 2 Car"/>
    <w:basedOn w:val="Fuentedeprrafopredeter"/>
    <w:link w:val="Ttulo2"/>
    <w:uiPriority w:val="9"/>
    <w:rsid w:val="009A75DB"/>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semiHidden/>
    <w:unhideWhenUsed/>
    <w:rsid w:val="008224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42488">
      <w:bodyDiv w:val="1"/>
      <w:marLeft w:val="0"/>
      <w:marRight w:val="0"/>
      <w:marTop w:val="0"/>
      <w:marBottom w:val="0"/>
      <w:divBdr>
        <w:top w:val="none" w:sz="0" w:space="0" w:color="auto"/>
        <w:left w:val="none" w:sz="0" w:space="0" w:color="auto"/>
        <w:bottom w:val="none" w:sz="0" w:space="0" w:color="auto"/>
        <w:right w:val="none" w:sz="0" w:space="0" w:color="auto"/>
      </w:divBdr>
      <w:divsChild>
        <w:div w:id="1041173687">
          <w:marLeft w:val="0"/>
          <w:marRight w:val="0"/>
          <w:marTop w:val="0"/>
          <w:marBottom w:val="0"/>
          <w:divBdr>
            <w:top w:val="none" w:sz="0" w:space="0" w:color="auto"/>
            <w:left w:val="none" w:sz="0" w:space="0" w:color="auto"/>
            <w:bottom w:val="none" w:sz="0" w:space="0" w:color="auto"/>
            <w:right w:val="none" w:sz="0" w:space="0" w:color="auto"/>
          </w:divBdr>
        </w:div>
        <w:div w:id="1220557255">
          <w:marLeft w:val="0"/>
          <w:marRight w:val="0"/>
          <w:marTop w:val="0"/>
          <w:marBottom w:val="0"/>
          <w:divBdr>
            <w:top w:val="none" w:sz="0" w:space="0" w:color="auto"/>
            <w:left w:val="none" w:sz="0" w:space="0" w:color="auto"/>
            <w:bottom w:val="none" w:sz="0" w:space="0" w:color="auto"/>
            <w:right w:val="none" w:sz="0" w:space="0" w:color="auto"/>
          </w:divBdr>
        </w:div>
      </w:divsChild>
    </w:div>
    <w:div w:id="596450785">
      <w:bodyDiv w:val="1"/>
      <w:marLeft w:val="0"/>
      <w:marRight w:val="0"/>
      <w:marTop w:val="0"/>
      <w:marBottom w:val="0"/>
      <w:divBdr>
        <w:top w:val="none" w:sz="0" w:space="0" w:color="auto"/>
        <w:left w:val="none" w:sz="0" w:space="0" w:color="auto"/>
        <w:bottom w:val="none" w:sz="0" w:space="0" w:color="auto"/>
        <w:right w:val="none" w:sz="0" w:space="0" w:color="auto"/>
      </w:divBdr>
    </w:div>
    <w:div w:id="757217312">
      <w:bodyDiv w:val="1"/>
      <w:marLeft w:val="0"/>
      <w:marRight w:val="0"/>
      <w:marTop w:val="0"/>
      <w:marBottom w:val="0"/>
      <w:divBdr>
        <w:top w:val="none" w:sz="0" w:space="0" w:color="auto"/>
        <w:left w:val="none" w:sz="0" w:space="0" w:color="auto"/>
        <w:bottom w:val="none" w:sz="0" w:space="0" w:color="auto"/>
        <w:right w:val="none" w:sz="0" w:space="0" w:color="auto"/>
      </w:divBdr>
    </w:div>
    <w:div w:id="986855437">
      <w:bodyDiv w:val="1"/>
      <w:marLeft w:val="0"/>
      <w:marRight w:val="0"/>
      <w:marTop w:val="0"/>
      <w:marBottom w:val="0"/>
      <w:divBdr>
        <w:top w:val="none" w:sz="0" w:space="0" w:color="auto"/>
        <w:left w:val="none" w:sz="0" w:space="0" w:color="auto"/>
        <w:bottom w:val="none" w:sz="0" w:space="0" w:color="auto"/>
        <w:right w:val="none" w:sz="0" w:space="0" w:color="auto"/>
      </w:divBdr>
    </w:div>
    <w:div w:id="1071849207">
      <w:bodyDiv w:val="1"/>
      <w:marLeft w:val="0"/>
      <w:marRight w:val="0"/>
      <w:marTop w:val="0"/>
      <w:marBottom w:val="0"/>
      <w:divBdr>
        <w:top w:val="none" w:sz="0" w:space="0" w:color="auto"/>
        <w:left w:val="none" w:sz="0" w:space="0" w:color="auto"/>
        <w:bottom w:val="none" w:sz="0" w:space="0" w:color="auto"/>
        <w:right w:val="none" w:sz="0" w:space="0" w:color="auto"/>
      </w:divBdr>
    </w:div>
    <w:div w:id="1176652907">
      <w:bodyDiv w:val="1"/>
      <w:marLeft w:val="0"/>
      <w:marRight w:val="0"/>
      <w:marTop w:val="0"/>
      <w:marBottom w:val="0"/>
      <w:divBdr>
        <w:top w:val="none" w:sz="0" w:space="0" w:color="auto"/>
        <w:left w:val="none" w:sz="0" w:space="0" w:color="auto"/>
        <w:bottom w:val="none" w:sz="0" w:space="0" w:color="auto"/>
        <w:right w:val="none" w:sz="0" w:space="0" w:color="auto"/>
      </w:divBdr>
    </w:div>
    <w:div w:id="1402293378">
      <w:bodyDiv w:val="1"/>
      <w:marLeft w:val="0"/>
      <w:marRight w:val="0"/>
      <w:marTop w:val="0"/>
      <w:marBottom w:val="0"/>
      <w:divBdr>
        <w:top w:val="none" w:sz="0" w:space="0" w:color="auto"/>
        <w:left w:val="none" w:sz="0" w:space="0" w:color="auto"/>
        <w:bottom w:val="none" w:sz="0" w:space="0" w:color="auto"/>
        <w:right w:val="none" w:sz="0" w:space="0" w:color="auto"/>
      </w:divBdr>
      <w:divsChild>
        <w:div w:id="1477457863">
          <w:marLeft w:val="0"/>
          <w:marRight w:val="0"/>
          <w:marTop w:val="0"/>
          <w:marBottom w:val="0"/>
          <w:divBdr>
            <w:top w:val="none" w:sz="0" w:space="0" w:color="auto"/>
            <w:left w:val="none" w:sz="0" w:space="0" w:color="auto"/>
            <w:bottom w:val="none" w:sz="0" w:space="0" w:color="auto"/>
            <w:right w:val="none" w:sz="0" w:space="0" w:color="auto"/>
          </w:divBdr>
          <w:divsChild>
            <w:div w:id="553544317">
              <w:marLeft w:val="0"/>
              <w:marRight w:val="0"/>
              <w:marTop w:val="0"/>
              <w:marBottom w:val="0"/>
              <w:divBdr>
                <w:top w:val="none" w:sz="0" w:space="0" w:color="auto"/>
                <w:left w:val="none" w:sz="0" w:space="0" w:color="auto"/>
                <w:bottom w:val="none" w:sz="0" w:space="0" w:color="auto"/>
                <w:right w:val="none" w:sz="0" w:space="0" w:color="auto"/>
              </w:divBdr>
              <w:divsChild>
                <w:div w:id="1987932139">
                  <w:marLeft w:val="0"/>
                  <w:marRight w:val="0"/>
                  <w:marTop w:val="0"/>
                  <w:marBottom w:val="0"/>
                  <w:divBdr>
                    <w:top w:val="none" w:sz="0" w:space="0" w:color="auto"/>
                    <w:left w:val="none" w:sz="0" w:space="0" w:color="auto"/>
                    <w:bottom w:val="none" w:sz="0" w:space="0" w:color="auto"/>
                    <w:right w:val="none" w:sz="0" w:space="0" w:color="auto"/>
                  </w:divBdr>
                  <w:divsChild>
                    <w:div w:id="118982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739264">
      <w:bodyDiv w:val="1"/>
      <w:marLeft w:val="0"/>
      <w:marRight w:val="0"/>
      <w:marTop w:val="0"/>
      <w:marBottom w:val="0"/>
      <w:divBdr>
        <w:top w:val="none" w:sz="0" w:space="0" w:color="auto"/>
        <w:left w:val="none" w:sz="0" w:space="0" w:color="auto"/>
        <w:bottom w:val="none" w:sz="0" w:space="0" w:color="auto"/>
        <w:right w:val="none" w:sz="0" w:space="0" w:color="auto"/>
      </w:divBdr>
    </w:div>
    <w:div w:id="208328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finicion.de/cargo/" TargetMode="External"/><Relationship Id="rId13" Type="http://schemas.openxmlformats.org/officeDocument/2006/relationships/hyperlink" Target="https://es.wikipedia.org/wiki/Videojuego" TargetMode="External"/><Relationship Id="rId18" Type="http://schemas.openxmlformats.org/officeDocument/2006/relationships/image" Target="media/image6.png"/><Relationship Id="rId26" Type="http://schemas.openxmlformats.org/officeDocument/2006/relationships/hyperlink" Target="https://concepto.de/ser-humano/" TargetMode="External"/><Relationship Id="rId3" Type="http://schemas.microsoft.com/office/2007/relationships/stylesWithEffects" Target="stylesWithEffects.xml"/><Relationship Id="rId21" Type="http://schemas.openxmlformats.org/officeDocument/2006/relationships/hyperlink" Target="https://www.definicionabc.com/general/solucion.php" TargetMode="External"/><Relationship Id="rId7" Type="http://schemas.openxmlformats.org/officeDocument/2006/relationships/image" Target="media/image2.png"/><Relationship Id="rId12" Type="http://schemas.openxmlformats.org/officeDocument/2006/relationships/hyperlink" Target="https://es.wikipedia.org/wiki/Televisi%C3%B3n" TargetMode="External"/><Relationship Id="rId17" Type="http://schemas.openxmlformats.org/officeDocument/2006/relationships/image" Target="media/image5.jpeg"/><Relationship Id="rId25" Type="http://schemas.openxmlformats.org/officeDocument/2006/relationships/hyperlink" Target="https://concepto.de/tiempo/"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definicionabc.com/comunicacion/comunicacion.php"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s://es.wikipedia.org/wiki/Cine" TargetMode="External"/><Relationship Id="rId24" Type="http://schemas.openxmlformats.org/officeDocument/2006/relationships/hyperlink" Target="https://concepto.de/personaje/" TargetMode="External"/><Relationship Id="rId5" Type="http://schemas.openxmlformats.org/officeDocument/2006/relationships/webSettings" Target="webSettings.xml"/><Relationship Id="rId15" Type="http://schemas.openxmlformats.org/officeDocument/2006/relationships/hyperlink" Target="https://es.wikipedia.org/wiki/Memoria_(proceso)" TargetMode="External"/><Relationship Id="rId23" Type="http://schemas.openxmlformats.org/officeDocument/2006/relationships/hyperlink" Target="https://concepto.de/ciencia-ficcion/" TargetMode="External"/><Relationship Id="rId28" Type="http://schemas.openxmlformats.org/officeDocument/2006/relationships/image" Target="media/image8.jpeg"/><Relationship Id="rId10" Type="http://schemas.openxmlformats.org/officeDocument/2006/relationships/hyperlink" Target="https://es.wikipedia.org/wiki/Literatura" TargetMode="External"/><Relationship Id="rId19" Type="http://schemas.openxmlformats.org/officeDocument/2006/relationships/hyperlink" Target="https://www.definicionabc.com/general/alcance.php"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es.wikipedia.org/wiki/Trama_(narratolog%C3%ADa)" TargetMode="External"/><Relationship Id="rId22" Type="http://schemas.openxmlformats.org/officeDocument/2006/relationships/image" Target="media/image7.jpeg"/><Relationship Id="rId27" Type="http://schemas.openxmlformats.org/officeDocument/2006/relationships/hyperlink" Target="https://concepto.de/novela/"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7</Pages>
  <Words>1083</Words>
  <Characters>5959</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1</cp:revision>
  <dcterms:created xsi:type="dcterms:W3CDTF">2019-09-09T20:37:00Z</dcterms:created>
  <dcterms:modified xsi:type="dcterms:W3CDTF">2019-09-09T21:40:00Z</dcterms:modified>
</cp:coreProperties>
</file>