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FBD" w:rsidRDefault="00725FBD">
      <w:pPr>
        <w:rPr>
          <w:rFonts w:ascii="Algerian" w:hAnsi="Algerian" w:cs="Arial"/>
          <w:b/>
          <w:bCs/>
          <w:i/>
          <w:iCs/>
          <w:sz w:val="40"/>
          <w:szCs w:val="40"/>
        </w:rPr>
      </w:pPr>
    </w:p>
    <w:p w:rsidR="004A2E58" w:rsidRPr="00C56D1C" w:rsidRDefault="004A2E58">
      <w:pPr>
        <w:rPr>
          <w:rFonts w:ascii="Algerian" w:hAnsi="Algerian" w:cs="Arial"/>
          <w:i/>
          <w:iCs/>
          <w:sz w:val="56"/>
          <w:szCs w:val="56"/>
          <w:highlight w:val="cyan"/>
        </w:rPr>
      </w:pPr>
      <w:r w:rsidRPr="00C56D1C">
        <w:rPr>
          <w:rFonts w:ascii="Algerian" w:hAnsi="Algerian" w:cs="Arial"/>
          <w:i/>
          <w:iCs/>
          <w:sz w:val="56"/>
          <w:szCs w:val="56"/>
          <w:highlight w:val="cyan"/>
        </w:rPr>
        <w:t xml:space="preserve">El sujeto y su formación </w:t>
      </w:r>
      <w:r w:rsidR="000E72BA" w:rsidRPr="00C56D1C">
        <w:rPr>
          <w:rFonts w:ascii="Algerian" w:hAnsi="Algerian" w:cs="Arial"/>
          <w:i/>
          <w:iCs/>
          <w:sz w:val="56"/>
          <w:szCs w:val="56"/>
          <w:highlight w:val="cyan"/>
        </w:rPr>
        <w:t xml:space="preserve"> profesional </w:t>
      </w:r>
    </w:p>
    <w:p w:rsidR="000E72BA" w:rsidRPr="00C56D1C" w:rsidRDefault="000E72BA">
      <w:pPr>
        <w:rPr>
          <w:rFonts w:ascii="Algerian" w:hAnsi="Algerian" w:cs="Arial"/>
          <w:i/>
          <w:iCs/>
          <w:sz w:val="56"/>
          <w:szCs w:val="56"/>
          <w:highlight w:val="cyan"/>
        </w:rPr>
      </w:pPr>
    </w:p>
    <w:p w:rsidR="000E72BA" w:rsidRPr="00C56D1C" w:rsidRDefault="000E72BA">
      <w:pPr>
        <w:rPr>
          <w:rFonts w:ascii="Algerian" w:hAnsi="Algerian" w:cs="Arial"/>
          <w:i/>
          <w:iCs/>
          <w:sz w:val="56"/>
          <w:szCs w:val="56"/>
          <w:highlight w:val="cyan"/>
        </w:rPr>
      </w:pPr>
      <w:r w:rsidRPr="00C56D1C">
        <w:rPr>
          <w:rFonts w:ascii="Algerian" w:hAnsi="Algerian" w:cs="Arial"/>
          <w:i/>
          <w:iCs/>
          <w:sz w:val="56"/>
          <w:szCs w:val="56"/>
          <w:highlight w:val="cyan"/>
        </w:rPr>
        <w:t xml:space="preserve">Consulta de palabras </w:t>
      </w:r>
    </w:p>
    <w:p w:rsidR="000E72BA" w:rsidRPr="00C56D1C" w:rsidRDefault="000E72BA">
      <w:pPr>
        <w:rPr>
          <w:rFonts w:ascii="Algerian" w:hAnsi="Algerian" w:cs="Arial"/>
          <w:i/>
          <w:iCs/>
          <w:sz w:val="56"/>
          <w:szCs w:val="56"/>
          <w:highlight w:val="cyan"/>
        </w:rPr>
      </w:pPr>
    </w:p>
    <w:p w:rsidR="000E72BA" w:rsidRPr="00C56D1C" w:rsidRDefault="000E72BA">
      <w:pPr>
        <w:rPr>
          <w:rFonts w:ascii="Algerian" w:hAnsi="Algerian" w:cs="Arial"/>
          <w:i/>
          <w:iCs/>
          <w:sz w:val="56"/>
          <w:szCs w:val="56"/>
          <w:highlight w:val="cyan"/>
        </w:rPr>
      </w:pPr>
      <w:r w:rsidRPr="00C56D1C">
        <w:rPr>
          <w:rFonts w:ascii="Algerian" w:hAnsi="Algerian" w:cs="Arial"/>
          <w:i/>
          <w:iCs/>
          <w:sz w:val="56"/>
          <w:szCs w:val="56"/>
          <w:highlight w:val="cyan"/>
        </w:rPr>
        <w:t>Escuela normal de educación preescolar de Coahuila</w:t>
      </w:r>
    </w:p>
    <w:p w:rsidR="000E72BA" w:rsidRPr="00C56D1C" w:rsidRDefault="000E72BA">
      <w:pPr>
        <w:rPr>
          <w:rFonts w:ascii="Algerian" w:hAnsi="Algerian" w:cs="Arial"/>
          <w:i/>
          <w:iCs/>
          <w:sz w:val="56"/>
          <w:szCs w:val="56"/>
          <w:highlight w:val="cyan"/>
        </w:rPr>
      </w:pPr>
    </w:p>
    <w:p w:rsidR="000E72BA" w:rsidRPr="00C56D1C" w:rsidRDefault="000E72BA">
      <w:pPr>
        <w:rPr>
          <w:rFonts w:ascii="Algerian" w:hAnsi="Algerian" w:cs="Arial"/>
          <w:i/>
          <w:iCs/>
          <w:sz w:val="56"/>
          <w:szCs w:val="56"/>
          <w:highlight w:val="cyan"/>
        </w:rPr>
      </w:pPr>
      <w:r w:rsidRPr="00C56D1C">
        <w:rPr>
          <w:rFonts w:ascii="Algerian" w:hAnsi="Algerian" w:cs="Arial"/>
          <w:i/>
          <w:iCs/>
          <w:sz w:val="56"/>
          <w:szCs w:val="56"/>
          <w:highlight w:val="cyan"/>
        </w:rPr>
        <w:t xml:space="preserve">Alicia marifer Herrera reyna </w:t>
      </w:r>
    </w:p>
    <w:p w:rsidR="000E72BA" w:rsidRPr="00C56D1C" w:rsidRDefault="000E72BA">
      <w:pPr>
        <w:rPr>
          <w:rFonts w:ascii="Algerian" w:hAnsi="Algerian" w:cs="Arial"/>
          <w:i/>
          <w:iCs/>
          <w:sz w:val="56"/>
          <w:szCs w:val="56"/>
        </w:rPr>
      </w:pPr>
      <w:r w:rsidRPr="00C56D1C">
        <w:rPr>
          <w:rFonts w:ascii="Algerian" w:hAnsi="Algerian" w:cs="Arial"/>
          <w:i/>
          <w:iCs/>
          <w:sz w:val="56"/>
          <w:szCs w:val="56"/>
          <w:highlight w:val="cyan"/>
        </w:rPr>
        <w:t>1 A</w:t>
      </w:r>
      <w:r w:rsidRPr="00C56D1C">
        <w:rPr>
          <w:rFonts w:ascii="Algerian" w:hAnsi="Algerian" w:cs="Arial"/>
          <w:i/>
          <w:iCs/>
          <w:sz w:val="56"/>
          <w:szCs w:val="56"/>
        </w:rPr>
        <w:t xml:space="preserve"> </w:t>
      </w:r>
    </w:p>
    <w:p w:rsidR="004A2E58" w:rsidRPr="00C56D1C" w:rsidRDefault="004A2E58">
      <w:pPr>
        <w:rPr>
          <w:rFonts w:ascii="Algerian" w:hAnsi="Algerian" w:cs="Arial"/>
          <w:b/>
          <w:bCs/>
          <w:i/>
          <w:iCs/>
          <w:sz w:val="56"/>
          <w:szCs w:val="56"/>
        </w:rPr>
      </w:pPr>
    </w:p>
    <w:p w:rsidR="004A2E58" w:rsidRPr="00C56D1C" w:rsidRDefault="004A2E58">
      <w:pPr>
        <w:rPr>
          <w:rFonts w:ascii="Algerian" w:hAnsi="Algerian" w:cs="Arial"/>
          <w:b/>
          <w:bCs/>
          <w:i/>
          <w:iCs/>
          <w:sz w:val="56"/>
          <w:szCs w:val="56"/>
        </w:rPr>
      </w:pPr>
    </w:p>
    <w:p w:rsidR="0029232C" w:rsidRDefault="0029232C">
      <w:pPr>
        <w:rPr>
          <w:rFonts w:ascii="Algerian" w:hAnsi="Algerian" w:cs="Arial"/>
          <w:b/>
          <w:bCs/>
          <w:i/>
          <w:iCs/>
          <w:sz w:val="40"/>
          <w:szCs w:val="40"/>
        </w:rPr>
      </w:pPr>
    </w:p>
    <w:p w:rsidR="0029232C" w:rsidRDefault="0029232C">
      <w:pPr>
        <w:rPr>
          <w:rFonts w:ascii="Algerian" w:hAnsi="Algerian" w:cs="Arial"/>
          <w:b/>
          <w:bCs/>
          <w:i/>
          <w:iCs/>
          <w:sz w:val="40"/>
          <w:szCs w:val="40"/>
        </w:rPr>
      </w:pPr>
    </w:p>
    <w:p w:rsidR="0029232C" w:rsidRDefault="0029232C">
      <w:pPr>
        <w:rPr>
          <w:rFonts w:ascii="Algerian" w:hAnsi="Algerian" w:cs="Arial"/>
          <w:b/>
          <w:bCs/>
          <w:i/>
          <w:iCs/>
          <w:sz w:val="40"/>
          <w:szCs w:val="40"/>
        </w:rPr>
      </w:pPr>
    </w:p>
    <w:p w:rsidR="0029232C" w:rsidRDefault="0029232C">
      <w:pPr>
        <w:rPr>
          <w:rFonts w:ascii="Algerian" w:hAnsi="Algerian" w:cs="Arial"/>
          <w:b/>
          <w:bCs/>
          <w:i/>
          <w:iCs/>
          <w:sz w:val="40"/>
          <w:szCs w:val="40"/>
        </w:rPr>
      </w:pPr>
    </w:p>
    <w:p w:rsidR="0029232C" w:rsidRDefault="0029232C">
      <w:pPr>
        <w:rPr>
          <w:rFonts w:ascii="Algerian" w:hAnsi="Algerian" w:cs="Arial"/>
          <w:b/>
          <w:bCs/>
          <w:i/>
          <w:iCs/>
          <w:sz w:val="40"/>
          <w:szCs w:val="40"/>
        </w:rPr>
      </w:pPr>
    </w:p>
    <w:p w:rsidR="0029232C" w:rsidRDefault="0029232C">
      <w:pPr>
        <w:rPr>
          <w:rFonts w:ascii="Algerian" w:hAnsi="Algerian" w:cs="Arial"/>
          <w:b/>
          <w:bCs/>
          <w:i/>
          <w:iCs/>
          <w:sz w:val="40"/>
          <w:szCs w:val="40"/>
        </w:rPr>
      </w:pPr>
    </w:p>
    <w:p w:rsidR="0029232C" w:rsidRDefault="0029232C">
      <w:pPr>
        <w:rPr>
          <w:rFonts w:ascii="Algerian" w:hAnsi="Algerian" w:cs="Arial"/>
          <w:b/>
          <w:bCs/>
          <w:i/>
          <w:iCs/>
          <w:sz w:val="40"/>
          <w:szCs w:val="40"/>
        </w:rPr>
      </w:pPr>
    </w:p>
    <w:p w:rsidR="0029232C" w:rsidRDefault="0029232C">
      <w:pPr>
        <w:rPr>
          <w:rFonts w:ascii="Algerian" w:hAnsi="Algerian" w:cs="Arial"/>
          <w:b/>
          <w:bCs/>
          <w:i/>
          <w:iCs/>
          <w:sz w:val="40"/>
          <w:szCs w:val="40"/>
        </w:rPr>
      </w:pPr>
    </w:p>
    <w:p w:rsidR="004A2E58" w:rsidRPr="0029232C" w:rsidRDefault="004A2E58" w:rsidP="0029232C">
      <w:pPr>
        <w:rPr>
          <w:rFonts w:ascii="Algerian" w:hAnsi="Algerian" w:cs="Arial"/>
          <w:b/>
          <w:bCs/>
          <w:i/>
          <w:iCs/>
          <w:sz w:val="40"/>
          <w:szCs w:val="40"/>
        </w:rPr>
      </w:pPr>
    </w:p>
    <w:p w:rsidR="00725FBD" w:rsidRPr="00725FBD" w:rsidRDefault="00725FBD">
      <w:pPr>
        <w:rPr>
          <w:rFonts w:ascii="Algerian" w:hAnsi="Algerian" w:cs="Arial"/>
          <w:b/>
          <w:bCs/>
          <w:i/>
          <w:iCs/>
          <w:sz w:val="40"/>
          <w:szCs w:val="40"/>
        </w:rPr>
      </w:pPr>
    </w:p>
    <w:p w:rsidR="00BD1BDD" w:rsidRDefault="00BD1BDD" w:rsidP="00F93FEF">
      <w:pPr>
        <w:rPr>
          <w:rFonts w:ascii="Arial" w:hAnsi="Arial" w:cs="Arial"/>
          <w:sz w:val="24"/>
          <w:szCs w:val="24"/>
        </w:rPr>
      </w:pPr>
      <w:proofErr w:type="spellStart"/>
      <w:r>
        <w:rPr>
          <w:rFonts w:ascii="Arial" w:hAnsi="Arial" w:cs="Arial"/>
          <w:sz w:val="24"/>
          <w:szCs w:val="24"/>
        </w:rPr>
        <w:t>FOCALIZACION</w:t>
      </w:r>
      <w:proofErr w:type="spellEnd"/>
    </w:p>
    <w:p w:rsidR="00123C26" w:rsidRPr="00123C26" w:rsidRDefault="00123C26" w:rsidP="00123C26">
      <w:pPr>
        <w:rPr>
          <w:rFonts w:ascii="Arial" w:hAnsi="Arial" w:cs="Arial"/>
          <w:sz w:val="24"/>
          <w:szCs w:val="24"/>
        </w:rPr>
      </w:pPr>
      <w:r w:rsidRPr="00123C26">
        <w:rPr>
          <w:rFonts w:ascii="Arial" w:hAnsi="Arial" w:cs="Arial"/>
          <w:sz w:val="24"/>
          <w:szCs w:val="24"/>
        </w:rPr>
        <w:t xml:space="preserve">Acción de </w:t>
      </w:r>
      <w:proofErr w:type="spellStart"/>
      <w:r w:rsidRPr="00123C26">
        <w:rPr>
          <w:rFonts w:ascii="Arial" w:hAnsi="Arial" w:cs="Arial"/>
          <w:sz w:val="24"/>
          <w:szCs w:val="24"/>
        </w:rPr>
        <w:t>focalizar</w:t>
      </w:r>
      <w:proofErr w:type="spellEnd"/>
      <w:r w:rsidRPr="00123C26">
        <w:rPr>
          <w:rFonts w:ascii="Arial" w:hAnsi="Arial" w:cs="Arial"/>
          <w:sz w:val="24"/>
          <w:szCs w:val="24"/>
        </w:rPr>
        <w:t xml:space="preserve"> (hacer converger argumentos, ideas o conceptos).</w:t>
      </w:r>
    </w:p>
    <w:p w:rsidR="00123C26" w:rsidRPr="00123C26" w:rsidRDefault="00123C26" w:rsidP="00123C26">
      <w:pPr>
        <w:rPr>
          <w:rFonts w:ascii="Arial" w:hAnsi="Arial" w:cs="Arial"/>
          <w:sz w:val="24"/>
          <w:szCs w:val="24"/>
        </w:rPr>
      </w:pPr>
      <w:r w:rsidRPr="00123C26">
        <w:rPr>
          <w:rFonts w:ascii="Arial" w:hAnsi="Arial" w:cs="Arial"/>
          <w:sz w:val="24"/>
          <w:szCs w:val="24"/>
        </w:rPr>
        <w:t xml:space="preserve">"muestran una mayor </w:t>
      </w:r>
      <w:proofErr w:type="spellStart"/>
      <w:r w:rsidRPr="00123C26">
        <w:rPr>
          <w:rFonts w:ascii="Arial" w:hAnsi="Arial" w:cs="Arial"/>
          <w:sz w:val="24"/>
          <w:szCs w:val="24"/>
        </w:rPr>
        <w:t>focalización</w:t>
      </w:r>
      <w:proofErr w:type="spellEnd"/>
      <w:r w:rsidRPr="00123C26">
        <w:rPr>
          <w:rFonts w:ascii="Arial" w:hAnsi="Arial" w:cs="Arial"/>
          <w:sz w:val="24"/>
          <w:szCs w:val="24"/>
        </w:rPr>
        <w:t xml:space="preserve"> del interés en cuanto al objeto de estudio"</w:t>
      </w:r>
    </w:p>
    <w:p w:rsidR="0029232C" w:rsidRPr="0062597F" w:rsidRDefault="00123C26" w:rsidP="00F93FEF">
      <w:pPr>
        <w:rPr>
          <w:rFonts w:ascii="Arial" w:hAnsi="Arial" w:cs="Arial"/>
          <w:sz w:val="24"/>
          <w:szCs w:val="24"/>
        </w:rPr>
      </w:pPr>
      <w:r w:rsidRPr="00123C26">
        <w:rPr>
          <w:rFonts w:ascii="Arial" w:hAnsi="Arial" w:cs="Arial"/>
          <w:sz w:val="24"/>
          <w:szCs w:val="24"/>
        </w:rPr>
        <w:t>Guiado de partículas, en trayectorias preestablecidas, mediante la acción combinada de campos magnéticos y eléctricos.</w:t>
      </w:r>
    </w:p>
    <w:p w:rsidR="00647682" w:rsidRDefault="00647682" w:rsidP="00F93FEF">
      <w:pPr>
        <w:rPr>
          <w:rFonts w:ascii="Arial" w:hAnsi="Arial" w:cs="Arial"/>
          <w:sz w:val="24"/>
          <w:szCs w:val="24"/>
        </w:rPr>
      </w:pPr>
    </w:p>
    <w:p w:rsidR="00F93FEF" w:rsidRPr="0062597F" w:rsidRDefault="00BD1BDD" w:rsidP="00F93FEF">
      <w:pPr>
        <w:rPr>
          <w:rFonts w:ascii="Arial" w:hAnsi="Arial" w:cs="Arial"/>
          <w:sz w:val="24"/>
          <w:szCs w:val="24"/>
        </w:rPr>
      </w:pPr>
      <w:r>
        <w:rPr>
          <w:rFonts w:ascii="Arial" w:hAnsi="Arial" w:cs="Arial"/>
          <w:sz w:val="24"/>
          <w:szCs w:val="24"/>
        </w:rPr>
        <w:t>PROFESORADO</w:t>
      </w:r>
    </w:p>
    <w:p w:rsidR="00E532E9" w:rsidRPr="0062597F" w:rsidRDefault="00F93FEF" w:rsidP="00E532E9">
      <w:pPr>
        <w:rPr>
          <w:rFonts w:ascii="Arial" w:hAnsi="Arial" w:cs="Arial"/>
          <w:sz w:val="24"/>
          <w:szCs w:val="24"/>
        </w:rPr>
      </w:pPr>
      <w:r w:rsidRPr="0062597F">
        <w:rPr>
          <w:rFonts w:ascii="Arial" w:hAnsi="Arial" w:cs="Arial"/>
          <w:sz w:val="24"/>
          <w:szCs w:val="24"/>
        </w:rPr>
        <w:t>Conjunto de profesores, especialmente de un centro de enseñanza.</w:t>
      </w:r>
    </w:p>
    <w:p w:rsidR="00E532E9" w:rsidRPr="0062597F" w:rsidRDefault="00E532E9">
      <w:pPr>
        <w:rPr>
          <w:rFonts w:ascii="Arial" w:hAnsi="Arial" w:cs="Arial"/>
          <w:sz w:val="24"/>
          <w:szCs w:val="24"/>
        </w:rPr>
      </w:pPr>
      <w:r w:rsidRPr="0062597F">
        <w:rPr>
          <w:rFonts w:ascii="Arial" w:hAnsi="Arial" w:cs="Arial"/>
          <w:sz w:val="24"/>
          <w:szCs w:val="24"/>
        </w:rPr>
        <w:t>Cargo y actividad del profesor (persona que tiene por oficio enseñar).</w:t>
      </w:r>
    </w:p>
    <w:p w:rsidR="00F14EFB" w:rsidRPr="0062597F" w:rsidRDefault="00F14EFB">
      <w:pPr>
        <w:rPr>
          <w:rFonts w:ascii="Arial" w:hAnsi="Arial" w:cs="Arial"/>
          <w:sz w:val="24"/>
          <w:szCs w:val="24"/>
        </w:rPr>
      </w:pPr>
      <w:r w:rsidRPr="0062597F">
        <w:rPr>
          <w:rFonts w:ascii="Arial" w:hAnsi="Arial" w:cs="Arial"/>
          <w:sz w:val="24"/>
          <w:szCs w:val="24"/>
        </w:rPr>
        <w:t xml:space="preserve">Profesorado es un término con varios usos vinculados a la docencia. Puede referirse al conjunto de los profesores, al cargo que éstos ejercen y a la carrera que les permite obtener la titulación correspondiente. </w:t>
      </w:r>
    </w:p>
    <w:p w:rsidR="00F72593" w:rsidRPr="0062597F" w:rsidRDefault="00F72593">
      <w:pPr>
        <w:rPr>
          <w:rFonts w:ascii="Arial" w:hAnsi="Arial" w:cs="Arial"/>
          <w:sz w:val="24"/>
          <w:szCs w:val="24"/>
        </w:rPr>
      </w:pPr>
    </w:p>
    <w:p w:rsidR="00F72593" w:rsidRPr="0062597F" w:rsidRDefault="00F72593">
      <w:pPr>
        <w:rPr>
          <w:rFonts w:ascii="Arial" w:hAnsi="Arial" w:cs="Arial"/>
          <w:sz w:val="24"/>
          <w:szCs w:val="24"/>
        </w:rPr>
      </w:pPr>
      <w:r w:rsidRPr="0062597F">
        <w:rPr>
          <w:rFonts w:ascii="Arial" w:hAnsi="Arial" w:cs="Arial"/>
          <w:sz w:val="24"/>
          <w:szCs w:val="24"/>
        </w:rPr>
        <w:t>NARRATIVA</w:t>
      </w:r>
    </w:p>
    <w:p w:rsidR="00BD1BDD" w:rsidRPr="0062597F" w:rsidRDefault="00F72593" w:rsidP="00F72593">
      <w:pPr>
        <w:rPr>
          <w:rFonts w:ascii="Arial" w:hAnsi="Arial" w:cs="Arial"/>
          <w:sz w:val="24"/>
          <w:szCs w:val="24"/>
        </w:rPr>
      </w:pPr>
      <w:r w:rsidRPr="0062597F">
        <w:rPr>
          <w:rFonts w:ascii="Arial" w:hAnsi="Arial" w:cs="Arial"/>
          <w:sz w:val="24"/>
          <w:szCs w:val="24"/>
        </w:rPr>
        <w:t>Género literario moderno constituido por la novela, la novela corta y el cuento.</w:t>
      </w:r>
    </w:p>
    <w:p w:rsidR="00F72593" w:rsidRPr="0062597F" w:rsidRDefault="00F72593">
      <w:pPr>
        <w:rPr>
          <w:rFonts w:ascii="Arial" w:hAnsi="Arial" w:cs="Arial"/>
          <w:sz w:val="24"/>
          <w:szCs w:val="24"/>
        </w:rPr>
      </w:pPr>
      <w:r w:rsidRPr="0062597F">
        <w:rPr>
          <w:rFonts w:ascii="Arial" w:hAnsi="Arial" w:cs="Arial"/>
          <w:sz w:val="24"/>
          <w:szCs w:val="24"/>
        </w:rPr>
        <w:t>Conjunto de las obras literarias en prosa, como novelas o cuentos, de un determinado autor, época o lugar.</w:t>
      </w:r>
    </w:p>
    <w:p w:rsidR="00151721" w:rsidRPr="0062597F" w:rsidRDefault="00151721">
      <w:pPr>
        <w:rPr>
          <w:rFonts w:ascii="Arial" w:hAnsi="Arial" w:cs="Arial"/>
          <w:sz w:val="24"/>
          <w:szCs w:val="24"/>
        </w:rPr>
      </w:pPr>
    </w:p>
    <w:p w:rsidR="00151721" w:rsidRPr="0062597F" w:rsidRDefault="00151721">
      <w:pPr>
        <w:rPr>
          <w:rFonts w:ascii="Arial" w:hAnsi="Arial" w:cs="Arial"/>
          <w:sz w:val="24"/>
          <w:szCs w:val="24"/>
        </w:rPr>
      </w:pPr>
      <w:r w:rsidRPr="0062597F">
        <w:rPr>
          <w:rFonts w:ascii="Arial" w:hAnsi="Arial" w:cs="Arial"/>
          <w:sz w:val="24"/>
          <w:szCs w:val="24"/>
        </w:rPr>
        <w:t>TIPOS DE NARRATIVA</w:t>
      </w:r>
    </w:p>
    <w:p w:rsidR="00151721" w:rsidRPr="0062597F" w:rsidRDefault="00151721" w:rsidP="00151721">
      <w:pPr>
        <w:rPr>
          <w:rFonts w:ascii="Arial" w:hAnsi="Arial" w:cs="Arial"/>
          <w:sz w:val="24"/>
          <w:szCs w:val="24"/>
        </w:rPr>
      </w:pPr>
      <w:r w:rsidRPr="0062597F">
        <w:rPr>
          <w:rFonts w:ascii="Arial" w:hAnsi="Arial" w:cs="Arial"/>
          <w:sz w:val="24"/>
          <w:szCs w:val="24"/>
        </w:rPr>
        <w:t>Lista de los tipos principales de narración</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Narración de ficción</w:t>
      </w:r>
    </w:p>
    <w:p w:rsidR="00151721" w:rsidRPr="0062597F" w:rsidRDefault="00151721" w:rsidP="00151721">
      <w:pPr>
        <w:rPr>
          <w:rFonts w:ascii="Arial" w:hAnsi="Arial" w:cs="Arial"/>
          <w:sz w:val="24"/>
          <w:szCs w:val="24"/>
        </w:rPr>
      </w:pPr>
      <w:r w:rsidRPr="0062597F">
        <w:rPr>
          <w:rFonts w:ascii="Arial" w:hAnsi="Arial" w:cs="Arial"/>
          <w:sz w:val="24"/>
          <w:szCs w:val="24"/>
        </w:rPr>
        <w:t>La narración de ficción es un tipo de texto que cuenta eventos originados por la imaginación del autor. En este tipo de narración, el autor puede basarse en elementos de la realidad, los cuales son mezclados con elementos ficticios para crear la obra final.</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Narración no ficticia</w:t>
      </w:r>
    </w:p>
    <w:p w:rsidR="00151721" w:rsidRPr="0062597F" w:rsidRDefault="00151721" w:rsidP="00151721">
      <w:pPr>
        <w:rPr>
          <w:rFonts w:ascii="Arial" w:hAnsi="Arial" w:cs="Arial"/>
          <w:sz w:val="24"/>
          <w:szCs w:val="24"/>
        </w:rPr>
      </w:pPr>
      <w:r w:rsidRPr="0062597F">
        <w:rPr>
          <w:rFonts w:ascii="Arial" w:hAnsi="Arial" w:cs="Arial"/>
          <w:sz w:val="24"/>
          <w:szCs w:val="24"/>
        </w:rPr>
        <w:t>La narración no ficticia cuenta eventos que pasaron realmente. Los eventos pueden ser “adornados” empleando recursos literarios. Sin embargo, los hechos narrados no pueden ser alterados, de lo contrario, dejaría de ser una narración no ficticia.</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Cuento</w:t>
      </w:r>
    </w:p>
    <w:p w:rsidR="00151721" w:rsidRPr="0062597F" w:rsidRDefault="00151721" w:rsidP="00151721">
      <w:pPr>
        <w:rPr>
          <w:rFonts w:ascii="Arial" w:hAnsi="Arial" w:cs="Arial"/>
          <w:sz w:val="24"/>
          <w:szCs w:val="24"/>
        </w:rPr>
      </w:pPr>
      <w:r w:rsidRPr="0062597F">
        <w:rPr>
          <w:rFonts w:ascii="Arial" w:hAnsi="Arial" w:cs="Arial"/>
          <w:sz w:val="24"/>
          <w:szCs w:val="24"/>
        </w:rPr>
        <w:t>El cuento es uno de los tipos de narración más conocidos. Se trata de una narración breve en la que se presentan eventos que no son muy complejos.</w:t>
      </w:r>
    </w:p>
    <w:p w:rsidR="00151721" w:rsidRPr="0062597F" w:rsidRDefault="00151721" w:rsidP="00151721">
      <w:pPr>
        <w:rPr>
          <w:rFonts w:ascii="Arial" w:hAnsi="Arial" w:cs="Arial"/>
          <w:sz w:val="24"/>
          <w:szCs w:val="24"/>
        </w:rPr>
      </w:pPr>
      <w:r w:rsidRPr="0062597F">
        <w:rPr>
          <w:rFonts w:ascii="Arial" w:hAnsi="Arial" w:cs="Arial"/>
          <w:sz w:val="24"/>
          <w:szCs w:val="24"/>
        </w:rPr>
        <w:lastRenderedPageBreak/>
        <w:t xml:space="preserve">Algunos ejemplos de estos son “Las ratas del cementerio” de Henry Kuttner, “El vampiro” de John William </w:t>
      </w:r>
      <w:proofErr w:type="spellStart"/>
      <w:r w:rsidRPr="0062597F">
        <w:rPr>
          <w:rFonts w:ascii="Arial" w:hAnsi="Arial" w:cs="Arial"/>
          <w:sz w:val="24"/>
          <w:szCs w:val="24"/>
        </w:rPr>
        <w:t>Polidori</w:t>
      </w:r>
      <w:proofErr w:type="spellEnd"/>
      <w:r w:rsidRPr="0062597F">
        <w:rPr>
          <w:rFonts w:ascii="Arial" w:hAnsi="Arial" w:cs="Arial"/>
          <w:sz w:val="24"/>
          <w:szCs w:val="24"/>
        </w:rPr>
        <w:t>, “La ciudad sin nombre” y “En la cripta” ambos de H. P. Lovecraft,</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proofErr w:type="spellStart"/>
      <w:r w:rsidRPr="0062597F">
        <w:rPr>
          <w:rFonts w:ascii="Arial" w:hAnsi="Arial" w:cs="Arial"/>
          <w:sz w:val="24"/>
          <w:szCs w:val="24"/>
        </w:rPr>
        <w:t>Microcuento</w:t>
      </w:r>
      <w:proofErr w:type="spellEnd"/>
    </w:p>
    <w:p w:rsidR="00151721" w:rsidRPr="0062597F" w:rsidRDefault="00151721" w:rsidP="00151721">
      <w:pPr>
        <w:rPr>
          <w:rFonts w:ascii="Arial" w:hAnsi="Arial" w:cs="Arial"/>
          <w:sz w:val="24"/>
          <w:szCs w:val="24"/>
        </w:rPr>
      </w:pPr>
      <w:r w:rsidRPr="0062597F">
        <w:rPr>
          <w:rFonts w:ascii="Arial" w:hAnsi="Arial" w:cs="Arial"/>
          <w:sz w:val="24"/>
          <w:szCs w:val="24"/>
        </w:rPr>
        <w:t xml:space="preserve">El </w:t>
      </w:r>
      <w:proofErr w:type="spellStart"/>
      <w:r w:rsidRPr="0062597F">
        <w:rPr>
          <w:rFonts w:ascii="Arial" w:hAnsi="Arial" w:cs="Arial"/>
          <w:sz w:val="24"/>
          <w:szCs w:val="24"/>
        </w:rPr>
        <w:t>microcuento</w:t>
      </w:r>
      <w:proofErr w:type="spellEnd"/>
      <w:r w:rsidRPr="0062597F">
        <w:rPr>
          <w:rFonts w:ascii="Arial" w:hAnsi="Arial" w:cs="Arial"/>
          <w:sz w:val="24"/>
          <w:szCs w:val="24"/>
        </w:rPr>
        <w:t xml:space="preserve"> es una narración muy corta. Generalmente, no tienen más que un párrafo. Incluso hay </w:t>
      </w:r>
      <w:proofErr w:type="spellStart"/>
      <w:r w:rsidRPr="0062597F">
        <w:rPr>
          <w:rFonts w:ascii="Arial" w:hAnsi="Arial" w:cs="Arial"/>
          <w:sz w:val="24"/>
          <w:szCs w:val="24"/>
        </w:rPr>
        <w:t>microcuentos</w:t>
      </w:r>
      <w:proofErr w:type="spellEnd"/>
      <w:r w:rsidRPr="0062597F">
        <w:rPr>
          <w:rFonts w:ascii="Arial" w:hAnsi="Arial" w:cs="Arial"/>
          <w:sz w:val="24"/>
          <w:szCs w:val="24"/>
        </w:rPr>
        <w:t xml:space="preserve"> que son sólo una oración.Un ejemplo de este tipo de narración es “El corpus y el canon” de José María Medina:</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Perseguido por el Canon, el Corpus llegó a un callejón sin salida. “¿Por qué me acosas?” preguntó el Corpus al Canon, “no me gustas” añadió. “El gusto es mío” replicó el Canon amenazante.</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Leyenda</w:t>
      </w:r>
    </w:p>
    <w:p w:rsidR="00151721" w:rsidRPr="0062597F" w:rsidRDefault="00151721" w:rsidP="00151721">
      <w:pPr>
        <w:rPr>
          <w:rFonts w:ascii="Arial" w:hAnsi="Arial" w:cs="Arial"/>
          <w:sz w:val="24"/>
          <w:szCs w:val="24"/>
        </w:rPr>
      </w:pPr>
      <w:r w:rsidRPr="0062597F">
        <w:rPr>
          <w:rFonts w:ascii="Arial" w:hAnsi="Arial" w:cs="Arial"/>
          <w:sz w:val="24"/>
          <w:szCs w:val="24"/>
        </w:rPr>
        <w:t>La leyenda es un relato corto que suele basarse en hechos reales, los cuales son exagerados hasta el punto en el que dejan de ser creíbles.</w:t>
      </w:r>
    </w:p>
    <w:p w:rsidR="00151721" w:rsidRPr="0062597F" w:rsidRDefault="00151721" w:rsidP="00151721">
      <w:pPr>
        <w:rPr>
          <w:rFonts w:ascii="Arial" w:hAnsi="Arial" w:cs="Arial"/>
          <w:sz w:val="24"/>
          <w:szCs w:val="24"/>
        </w:rPr>
      </w:pPr>
      <w:r w:rsidRPr="0062597F">
        <w:rPr>
          <w:rFonts w:ascii="Arial" w:hAnsi="Arial" w:cs="Arial"/>
          <w:sz w:val="24"/>
          <w:szCs w:val="24"/>
        </w:rPr>
        <w:t xml:space="preserve">La mayoría de las leyendas se centran en un personaje histórico como el Rey Arturo o Juana de Arco. Sin embargo, también hay leyendas que se basan en lugares particulares, existentes o imaginarios. Tal es el caso de las leyendas sobre el Triángulo de las Bermudas, Atlantis y </w:t>
      </w:r>
      <w:proofErr w:type="spellStart"/>
      <w:r w:rsidRPr="0062597F">
        <w:rPr>
          <w:rFonts w:ascii="Arial" w:hAnsi="Arial" w:cs="Arial"/>
          <w:sz w:val="24"/>
          <w:szCs w:val="24"/>
        </w:rPr>
        <w:t>Ávalon</w:t>
      </w:r>
      <w:proofErr w:type="spellEnd"/>
      <w:r w:rsidRPr="0062597F">
        <w:rPr>
          <w:rFonts w:ascii="Arial" w:hAnsi="Arial" w:cs="Arial"/>
          <w:sz w:val="24"/>
          <w:szCs w:val="24"/>
        </w:rPr>
        <w:t>.</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Mito</w:t>
      </w:r>
    </w:p>
    <w:p w:rsidR="00151721" w:rsidRPr="0062597F" w:rsidRDefault="00151721" w:rsidP="00151721">
      <w:pPr>
        <w:rPr>
          <w:rFonts w:ascii="Arial" w:hAnsi="Arial" w:cs="Arial"/>
          <w:sz w:val="24"/>
          <w:szCs w:val="24"/>
        </w:rPr>
      </w:pPr>
      <w:r w:rsidRPr="0062597F">
        <w:rPr>
          <w:rFonts w:ascii="Arial" w:hAnsi="Arial" w:cs="Arial"/>
          <w:sz w:val="24"/>
          <w:szCs w:val="24"/>
        </w:rPr>
        <w:t>El mito es un relato corto en el que se narran eventos sobrenaturales. Suelen incluirse personajes de la mitología griega y romana, tales como los dioses del Olimpo.</w:t>
      </w:r>
    </w:p>
    <w:p w:rsidR="00151721" w:rsidRPr="0062597F" w:rsidRDefault="00151721" w:rsidP="00151721">
      <w:pPr>
        <w:rPr>
          <w:rFonts w:ascii="Arial" w:hAnsi="Arial" w:cs="Arial"/>
          <w:sz w:val="24"/>
          <w:szCs w:val="24"/>
        </w:rPr>
      </w:pPr>
      <w:r w:rsidRPr="0062597F">
        <w:rPr>
          <w:rFonts w:ascii="Arial" w:hAnsi="Arial" w:cs="Arial"/>
          <w:sz w:val="24"/>
          <w:szCs w:val="24"/>
        </w:rPr>
        <w:t>Uno de los mitos más conocidos es el del Rey Midas, quien era capaz de transformar en oro todo lo que sus manos tocasen.</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Fábula</w:t>
      </w:r>
    </w:p>
    <w:p w:rsidR="00151721" w:rsidRPr="0062597F" w:rsidRDefault="00151721" w:rsidP="00151721">
      <w:pPr>
        <w:rPr>
          <w:rFonts w:ascii="Arial" w:hAnsi="Arial" w:cs="Arial"/>
          <w:sz w:val="24"/>
          <w:szCs w:val="24"/>
        </w:rPr>
      </w:pPr>
      <w:r w:rsidRPr="0062597F">
        <w:rPr>
          <w:rFonts w:ascii="Arial" w:hAnsi="Arial" w:cs="Arial"/>
          <w:sz w:val="24"/>
          <w:szCs w:val="24"/>
        </w:rPr>
        <w:t>Las fábulas son relatos cortos que se caracterizan por el hecho de presentar animales  como protagonistas. En estas narraciones, los animales son humanizados, lo que quiere decir que se les atribuyen capacidades humanas, tales como hablar.</w:t>
      </w:r>
    </w:p>
    <w:p w:rsidR="00151721" w:rsidRPr="0062597F" w:rsidRDefault="00151721" w:rsidP="00151721">
      <w:pPr>
        <w:rPr>
          <w:rFonts w:ascii="Arial" w:hAnsi="Arial" w:cs="Arial"/>
          <w:sz w:val="24"/>
          <w:szCs w:val="24"/>
        </w:rPr>
      </w:pPr>
      <w:r w:rsidRPr="0062597F">
        <w:rPr>
          <w:rFonts w:ascii="Arial" w:hAnsi="Arial" w:cs="Arial"/>
          <w:sz w:val="24"/>
          <w:szCs w:val="24"/>
        </w:rPr>
        <w:t>Otro elemento que define a este tipo de relatos es la presencia de una moraleja, que es la enseñanza que se extrae de la fábula.</w:t>
      </w:r>
    </w:p>
    <w:p w:rsidR="00151721" w:rsidRPr="0062597F" w:rsidRDefault="00151721" w:rsidP="00151721">
      <w:pPr>
        <w:rPr>
          <w:rFonts w:ascii="Arial" w:hAnsi="Arial" w:cs="Arial"/>
          <w:sz w:val="24"/>
          <w:szCs w:val="24"/>
        </w:rPr>
      </w:pPr>
      <w:r w:rsidRPr="0062597F">
        <w:rPr>
          <w:rFonts w:ascii="Arial" w:hAnsi="Arial" w:cs="Arial"/>
          <w:sz w:val="24"/>
          <w:szCs w:val="24"/>
        </w:rPr>
        <w:t xml:space="preserve">Las fábulas más famosas son las del filósofo griego </w:t>
      </w:r>
      <w:proofErr w:type="spellStart"/>
      <w:r w:rsidRPr="0062597F">
        <w:rPr>
          <w:rFonts w:ascii="Arial" w:hAnsi="Arial" w:cs="Arial"/>
          <w:sz w:val="24"/>
          <w:szCs w:val="24"/>
        </w:rPr>
        <w:t>Esopo</w:t>
      </w:r>
      <w:proofErr w:type="spellEnd"/>
      <w:r w:rsidRPr="0062597F">
        <w:rPr>
          <w:rFonts w:ascii="Arial" w:hAnsi="Arial" w:cs="Arial"/>
          <w:sz w:val="24"/>
          <w:szCs w:val="24"/>
        </w:rPr>
        <w:t>, quien es considerado como el padre de este tipo de narración.</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Parábola</w:t>
      </w:r>
    </w:p>
    <w:p w:rsidR="00151721" w:rsidRPr="0062597F" w:rsidRDefault="00151721" w:rsidP="00151721">
      <w:pPr>
        <w:rPr>
          <w:rFonts w:ascii="Arial" w:hAnsi="Arial" w:cs="Arial"/>
          <w:sz w:val="24"/>
          <w:szCs w:val="24"/>
        </w:rPr>
      </w:pPr>
      <w:r w:rsidRPr="0062597F">
        <w:rPr>
          <w:rFonts w:ascii="Arial" w:hAnsi="Arial" w:cs="Arial"/>
          <w:sz w:val="24"/>
          <w:szCs w:val="24"/>
        </w:rPr>
        <w:t>La parábola es una historia narrada en prosa o en verso que se basa en analogías para explicar un principio. Al igual que las fábulas, este tipo de narración deja una enseñanza.</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Epopeya</w:t>
      </w:r>
    </w:p>
    <w:p w:rsidR="00151721" w:rsidRPr="0062597F" w:rsidRDefault="00151721" w:rsidP="00151721">
      <w:pPr>
        <w:rPr>
          <w:rFonts w:ascii="Arial" w:hAnsi="Arial" w:cs="Arial"/>
          <w:sz w:val="24"/>
          <w:szCs w:val="24"/>
        </w:rPr>
      </w:pPr>
      <w:r w:rsidRPr="0062597F">
        <w:rPr>
          <w:rFonts w:ascii="Arial" w:hAnsi="Arial" w:cs="Arial"/>
          <w:sz w:val="24"/>
          <w:szCs w:val="24"/>
        </w:rPr>
        <w:t>La epopeya es una narración de gran extensión, que suele ser contada en verso. El personaje principal de este tipo de narración es un héroe, cuyas cualidades vienen aumentadas.</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 xml:space="preserve">Suele incluir elementos imaginarios, como la magia y los dioses. Algunos ejemplos de la epopeya son “La </w:t>
      </w:r>
      <w:proofErr w:type="spellStart"/>
      <w:r w:rsidRPr="0062597F">
        <w:rPr>
          <w:rFonts w:ascii="Arial" w:hAnsi="Arial" w:cs="Arial"/>
          <w:sz w:val="24"/>
          <w:szCs w:val="24"/>
        </w:rPr>
        <w:t>Ilíada</w:t>
      </w:r>
      <w:proofErr w:type="spellEnd"/>
      <w:r w:rsidRPr="0062597F">
        <w:rPr>
          <w:rFonts w:ascii="Arial" w:hAnsi="Arial" w:cs="Arial"/>
          <w:sz w:val="24"/>
          <w:szCs w:val="24"/>
        </w:rPr>
        <w:t>” y “La Odisea”, atribuidas a Homero.</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Diario</w:t>
      </w:r>
    </w:p>
    <w:p w:rsidR="00151721" w:rsidRPr="0062597F" w:rsidRDefault="00151721" w:rsidP="00151721">
      <w:pPr>
        <w:rPr>
          <w:rFonts w:ascii="Arial" w:hAnsi="Arial" w:cs="Arial"/>
          <w:sz w:val="24"/>
          <w:szCs w:val="24"/>
        </w:rPr>
      </w:pPr>
      <w:r w:rsidRPr="0062597F">
        <w:rPr>
          <w:rFonts w:ascii="Arial" w:hAnsi="Arial" w:cs="Arial"/>
          <w:sz w:val="24"/>
          <w:szCs w:val="24"/>
        </w:rPr>
        <w:t xml:space="preserve">Los diarios son textos en los que se narran los eventos ocurridos diariamente o cada cierto período de tiempo. Estos textos pueden ser ficticios (como “El </w:t>
      </w:r>
      <w:proofErr w:type="spellStart"/>
      <w:r w:rsidRPr="0062597F">
        <w:rPr>
          <w:rFonts w:ascii="Arial" w:hAnsi="Arial" w:cs="Arial"/>
          <w:sz w:val="24"/>
          <w:szCs w:val="24"/>
        </w:rPr>
        <w:t>Falke</w:t>
      </w:r>
      <w:proofErr w:type="spellEnd"/>
      <w:r w:rsidRPr="0062597F">
        <w:rPr>
          <w:rFonts w:ascii="Arial" w:hAnsi="Arial" w:cs="Arial"/>
          <w:sz w:val="24"/>
          <w:szCs w:val="24"/>
        </w:rPr>
        <w:t>”) o reales (como El diario de Ana Frank).</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Novela</w:t>
      </w:r>
    </w:p>
    <w:p w:rsidR="00151721" w:rsidRPr="0062597F" w:rsidRDefault="00151721" w:rsidP="00151721">
      <w:pPr>
        <w:rPr>
          <w:rFonts w:ascii="Arial" w:hAnsi="Arial" w:cs="Arial"/>
          <w:sz w:val="24"/>
          <w:szCs w:val="24"/>
        </w:rPr>
      </w:pPr>
      <w:r w:rsidRPr="0062597F">
        <w:rPr>
          <w:rFonts w:ascii="Arial" w:hAnsi="Arial" w:cs="Arial"/>
          <w:sz w:val="24"/>
          <w:szCs w:val="24"/>
        </w:rPr>
        <w:t>La novela es una narración de gran extensión, por lo general escrita en prosa. Los eventos que se incluyen, la forma de presentarlos y los personajes son mucho más complejos que los del cuento.</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“Cien años de soledad” de Gabriel García Márquez y “El nombre de la rosa” de Umberto Eco son algunos ejemplos de novelas.</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Novela corta</w:t>
      </w:r>
    </w:p>
    <w:p w:rsidR="00151721" w:rsidRPr="0062597F" w:rsidRDefault="00151721" w:rsidP="00151721">
      <w:pPr>
        <w:rPr>
          <w:rFonts w:ascii="Arial" w:hAnsi="Arial" w:cs="Arial"/>
          <w:sz w:val="24"/>
          <w:szCs w:val="24"/>
        </w:rPr>
      </w:pPr>
      <w:r w:rsidRPr="0062597F">
        <w:rPr>
          <w:rFonts w:ascii="Arial" w:hAnsi="Arial" w:cs="Arial"/>
          <w:sz w:val="24"/>
          <w:szCs w:val="24"/>
        </w:rPr>
        <w:t>La novela corta es uno de los tipos de narración más difíciles de clasificar, ya que puede ser confundida con un cuento, puesto que la extensión de ambas es similar.</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Sin embargo, la extensión no es el único elemento que hay que tomar en cuenta para determinar qué es una novela corta. También hay que tener presente la complejidad de las acciones. Si los elementos narrados son complejos, entonces se tratará de una novela corta y no un cuento.</w:t>
      </w:r>
    </w:p>
    <w:p w:rsidR="00151721" w:rsidRPr="0062597F" w:rsidRDefault="00151721" w:rsidP="00151721">
      <w:pPr>
        <w:rPr>
          <w:rFonts w:ascii="Arial" w:hAnsi="Arial" w:cs="Arial"/>
          <w:sz w:val="24"/>
          <w:szCs w:val="24"/>
        </w:rPr>
      </w:pPr>
      <w:r w:rsidRPr="0062597F">
        <w:rPr>
          <w:rFonts w:ascii="Arial" w:hAnsi="Arial" w:cs="Arial"/>
          <w:sz w:val="24"/>
          <w:szCs w:val="24"/>
        </w:rPr>
        <w:t xml:space="preserve">Algunos ejemplos de novelas cortas son “El principito” de Antoine de Saint-Exupéry y “Los platos del diablo” de Eduardo </w:t>
      </w:r>
      <w:proofErr w:type="spellStart"/>
      <w:r w:rsidRPr="0062597F">
        <w:rPr>
          <w:rFonts w:ascii="Arial" w:hAnsi="Arial" w:cs="Arial"/>
          <w:sz w:val="24"/>
          <w:szCs w:val="24"/>
        </w:rPr>
        <w:t>Liendo</w:t>
      </w:r>
      <w:proofErr w:type="spellEnd"/>
      <w:r w:rsidRPr="0062597F">
        <w:rPr>
          <w:rFonts w:ascii="Arial" w:hAnsi="Arial" w:cs="Arial"/>
          <w:sz w:val="24"/>
          <w:szCs w:val="24"/>
        </w:rPr>
        <w:t>.</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Noticias</w:t>
      </w:r>
    </w:p>
    <w:p w:rsidR="00151721" w:rsidRPr="0062597F" w:rsidRDefault="00151721" w:rsidP="00151721">
      <w:pPr>
        <w:rPr>
          <w:rFonts w:ascii="Arial" w:hAnsi="Arial" w:cs="Arial"/>
          <w:sz w:val="24"/>
          <w:szCs w:val="24"/>
        </w:rPr>
      </w:pPr>
      <w:r w:rsidRPr="0062597F">
        <w:rPr>
          <w:rFonts w:ascii="Arial" w:hAnsi="Arial" w:cs="Arial"/>
          <w:sz w:val="24"/>
          <w:szCs w:val="24"/>
        </w:rPr>
        <w:t>Las noticias son textos narrativos e informativos, que pueden ser presentados de forma escrita en periódicos, revistas y medios electrónicos o de forma oral en televisión, radio y otros medios audiovisuales.</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Cartas</w:t>
      </w:r>
    </w:p>
    <w:p w:rsidR="00151721" w:rsidRPr="0062597F" w:rsidRDefault="00151721" w:rsidP="00151721">
      <w:pPr>
        <w:rPr>
          <w:rFonts w:ascii="Arial" w:hAnsi="Arial" w:cs="Arial"/>
          <w:sz w:val="24"/>
          <w:szCs w:val="24"/>
        </w:rPr>
      </w:pPr>
      <w:r w:rsidRPr="0062597F">
        <w:rPr>
          <w:rFonts w:ascii="Arial" w:hAnsi="Arial" w:cs="Arial"/>
          <w:sz w:val="24"/>
          <w:szCs w:val="24"/>
        </w:rPr>
        <w:t>Las cartas son textos narrativos que tienen como propósito garantizar la comunicación entre dos partes.</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Cantar de gesta</w:t>
      </w:r>
    </w:p>
    <w:p w:rsidR="00151721" w:rsidRPr="0062597F" w:rsidRDefault="00151721" w:rsidP="00151721">
      <w:pPr>
        <w:rPr>
          <w:rFonts w:ascii="Arial" w:hAnsi="Arial" w:cs="Arial"/>
          <w:sz w:val="24"/>
          <w:szCs w:val="24"/>
        </w:rPr>
      </w:pPr>
      <w:r w:rsidRPr="0062597F">
        <w:rPr>
          <w:rFonts w:ascii="Arial" w:hAnsi="Arial" w:cs="Arial"/>
          <w:sz w:val="24"/>
          <w:szCs w:val="24"/>
        </w:rPr>
        <w:t>El cantar de gesta es un tipo de narración típico de la Edad Media, en el que se narran las aventuras de un personaje heroico. Los cantares suelen presentarse en versos. Un ejemplo de estos son el “Poema de Mío Cid” y “La canción de Rolando”.</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t>Biografía</w:t>
      </w:r>
    </w:p>
    <w:p w:rsidR="00151721" w:rsidRPr="0062597F" w:rsidRDefault="00151721" w:rsidP="00151721">
      <w:pPr>
        <w:rPr>
          <w:rFonts w:ascii="Arial" w:hAnsi="Arial" w:cs="Arial"/>
          <w:sz w:val="24"/>
          <w:szCs w:val="24"/>
        </w:rPr>
      </w:pPr>
      <w:r w:rsidRPr="0062597F">
        <w:rPr>
          <w:rFonts w:ascii="Arial" w:hAnsi="Arial" w:cs="Arial"/>
          <w:sz w:val="24"/>
          <w:szCs w:val="24"/>
        </w:rPr>
        <w:t>La biografía es una de las narraciones no ficticias más comunes. Esta consiste en contar la vida de una persona, sin alterar ni modificar los hechos ocurridos.</w:t>
      </w:r>
    </w:p>
    <w:p w:rsidR="00151721" w:rsidRPr="0062597F" w:rsidRDefault="00151721" w:rsidP="00151721">
      <w:pPr>
        <w:rPr>
          <w:rFonts w:ascii="Arial" w:hAnsi="Arial" w:cs="Arial"/>
          <w:sz w:val="24"/>
          <w:szCs w:val="24"/>
        </w:rPr>
      </w:pPr>
    </w:p>
    <w:p w:rsidR="00151721" w:rsidRPr="0062597F" w:rsidRDefault="00151721" w:rsidP="00151721">
      <w:pPr>
        <w:rPr>
          <w:rFonts w:ascii="Arial" w:hAnsi="Arial" w:cs="Arial"/>
          <w:sz w:val="24"/>
          <w:szCs w:val="24"/>
        </w:rPr>
      </w:pPr>
      <w:r w:rsidRPr="0062597F">
        <w:rPr>
          <w:rFonts w:ascii="Arial" w:hAnsi="Arial" w:cs="Arial"/>
          <w:sz w:val="24"/>
          <w:szCs w:val="24"/>
        </w:rPr>
        <w:lastRenderedPageBreak/>
        <w:t>Autobiografía</w:t>
      </w:r>
    </w:p>
    <w:p w:rsidR="00151721" w:rsidRDefault="00151721">
      <w:pPr>
        <w:rPr>
          <w:rFonts w:ascii="Arial" w:hAnsi="Arial" w:cs="Arial"/>
          <w:sz w:val="24"/>
          <w:szCs w:val="24"/>
        </w:rPr>
      </w:pPr>
      <w:r w:rsidRPr="0062597F">
        <w:rPr>
          <w:rFonts w:ascii="Arial" w:hAnsi="Arial" w:cs="Arial"/>
          <w:sz w:val="24"/>
          <w:szCs w:val="24"/>
        </w:rPr>
        <w:t>La autobiografía es un tipo de narración en donde la persona que escribe narra su propia vida.</w:t>
      </w:r>
    </w:p>
    <w:p w:rsidR="00C8613A" w:rsidRDefault="00C8613A">
      <w:pPr>
        <w:rPr>
          <w:rFonts w:ascii="Arial" w:hAnsi="Arial" w:cs="Arial"/>
          <w:sz w:val="24"/>
          <w:szCs w:val="24"/>
        </w:rPr>
      </w:pPr>
    </w:p>
    <w:p w:rsidR="00C8613A" w:rsidRDefault="00C8613A">
      <w:pPr>
        <w:rPr>
          <w:rFonts w:ascii="Arial" w:hAnsi="Arial" w:cs="Arial"/>
          <w:sz w:val="24"/>
          <w:szCs w:val="24"/>
        </w:rPr>
      </w:pPr>
    </w:p>
    <w:p w:rsidR="009A732F" w:rsidRDefault="00C8613A">
      <w:pPr>
        <w:rPr>
          <w:rFonts w:ascii="Arial" w:hAnsi="Arial" w:cs="Arial"/>
          <w:sz w:val="24"/>
          <w:szCs w:val="24"/>
        </w:rPr>
      </w:pPr>
      <w:r>
        <w:rPr>
          <w:rFonts w:ascii="Arial" w:hAnsi="Arial" w:cs="Arial"/>
          <w:sz w:val="24"/>
          <w:szCs w:val="24"/>
        </w:rPr>
        <w:t>ÁMBITOS</w:t>
      </w:r>
      <w:r w:rsidR="00564F33" w:rsidRPr="009A732F">
        <w:rPr>
          <w:rFonts w:ascii="Arial" w:hAnsi="Arial" w:cs="Arial"/>
          <w:sz w:val="24"/>
          <w:szCs w:val="24"/>
        </w:rPr>
        <w:t xml:space="preserve">  </w:t>
      </w:r>
    </w:p>
    <w:p w:rsidR="00564F33" w:rsidRPr="009A732F" w:rsidRDefault="00564F33">
      <w:pPr>
        <w:rPr>
          <w:rFonts w:ascii="Arial" w:hAnsi="Arial" w:cs="Arial"/>
          <w:sz w:val="24"/>
          <w:szCs w:val="24"/>
        </w:rPr>
      </w:pPr>
      <w:r w:rsidRPr="009A732F">
        <w:rPr>
          <w:rFonts w:ascii="Arial" w:hAnsi="Arial" w:cs="Arial"/>
          <w:sz w:val="24"/>
          <w:szCs w:val="24"/>
        </w:rPr>
        <w:t xml:space="preserve">Los objetivos que se proponen en estas Bases Curriculares se organizan en tres grandes ámbitos de experiencias para el aprendizaje: formación personal y social, ámbitos de la comunicación y el ámbito de la relación con el medio natural y cultural. En su conjunto, éstos abarcan campos de acción donde se llevan a cabo procesos claves para la tarea formativa y de aprendizaje de la </w:t>
      </w:r>
      <w:proofErr w:type="spellStart"/>
      <w:r w:rsidRPr="009A732F">
        <w:rPr>
          <w:rFonts w:ascii="Arial" w:hAnsi="Arial" w:cs="Arial"/>
          <w:sz w:val="24"/>
          <w:szCs w:val="24"/>
        </w:rPr>
        <w:t>Educacion</w:t>
      </w:r>
      <w:proofErr w:type="spellEnd"/>
      <w:r w:rsidRPr="009A732F">
        <w:rPr>
          <w:rFonts w:ascii="Arial" w:hAnsi="Arial" w:cs="Arial"/>
          <w:sz w:val="24"/>
          <w:szCs w:val="24"/>
        </w:rPr>
        <w:t xml:space="preserve"> </w:t>
      </w:r>
      <w:proofErr w:type="spellStart"/>
      <w:r w:rsidRPr="009A732F">
        <w:rPr>
          <w:rFonts w:ascii="Arial" w:hAnsi="Arial" w:cs="Arial"/>
          <w:sz w:val="24"/>
          <w:szCs w:val="24"/>
        </w:rPr>
        <w:t>Parvularia</w:t>
      </w:r>
      <w:proofErr w:type="spellEnd"/>
      <w:r w:rsidRPr="009A732F">
        <w:rPr>
          <w:rFonts w:ascii="Arial" w:hAnsi="Arial" w:cs="Arial"/>
          <w:sz w:val="24"/>
          <w:szCs w:val="24"/>
        </w:rPr>
        <w:t>.</w:t>
      </w:r>
      <w:bookmarkStart w:id="0" w:name="_GoBack"/>
      <w:bookmarkEnd w:id="0"/>
    </w:p>
    <w:sectPr w:rsidR="00564F33" w:rsidRPr="009A73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781"/>
    <w:multiLevelType w:val="hybridMultilevel"/>
    <w:tmpl w:val="40986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FB"/>
    <w:rsid w:val="000E72BA"/>
    <w:rsid w:val="00123C26"/>
    <w:rsid w:val="00151721"/>
    <w:rsid w:val="001767CE"/>
    <w:rsid w:val="0029232C"/>
    <w:rsid w:val="003A2DA1"/>
    <w:rsid w:val="004A2E58"/>
    <w:rsid w:val="00564F33"/>
    <w:rsid w:val="0062597F"/>
    <w:rsid w:val="00647682"/>
    <w:rsid w:val="0069644D"/>
    <w:rsid w:val="006F1202"/>
    <w:rsid w:val="00725FBD"/>
    <w:rsid w:val="00923D78"/>
    <w:rsid w:val="009A732F"/>
    <w:rsid w:val="00BD1BDD"/>
    <w:rsid w:val="00C56D1C"/>
    <w:rsid w:val="00C8613A"/>
    <w:rsid w:val="00CC3328"/>
    <w:rsid w:val="00E311B0"/>
    <w:rsid w:val="00E532E9"/>
    <w:rsid w:val="00F14EFB"/>
    <w:rsid w:val="00F72593"/>
    <w:rsid w:val="00F93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8A82A5D-B452-0B46-B773-8B0BEA9D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6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5527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herrera</dc:creator>
  <cp:keywords/>
  <dc:description/>
  <cp:lastModifiedBy>alicia herrera</cp:lastModifiedBy>
  <cp:revision>2</cp:revision>
  <dcterms:created xsi:type="dcterms:W3CDTF">2019-09-09T23:28:00Z</dcterms:created>
  <dcterms:modified xsi:type="dcterms:W3CDTF">2019-09-09T23:28:00Z</dcterms:modified>
</cp:coreProperties>
</file>