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DFAC4" w14:textId="77777777" w:rsidR="000F467D" w:rsidRDefault="005933D0">
      <w:pPr>
        <w:spacing w:before="240" w:after="240"/>
        <w:ind w:right="420"/>
        <w:jc w:val="center"/>
        <w:rPr>
          <w:b/>
          <w:sz w:val="24"/>
          <w:szCs w:val="24"/>
        </w:rPr>
      </w:pPr>
      <w:r>
        <w:rPr>
          <w:b/>
          <w:sz w:val="24"/>
          <w:szCs w:val="24"/>
        </w:rPr>
        <w:t>ESCUELA NORMAL DE EDUCACIÓN PREESCOLAR</w:t>
      </w:r>
      <w:r>
        <w:rPr>
          <w:b/>
          <w:sz w:val="24"/>
          <w:szCs w:val="24"/>
        </w:rPr>
        <w:br/>
        <w:t>Licenciatura en Educación Preescolar</w:t>
      </w:r>
    </w:p>
    <w:p w14:paraId="7F9A0F16" w14:textId="77777777" w:rsidR="000F467D" w:rsidRDefault="005933D0">
      <w:pPr>
        <w:spacing w:before="240" w:after="240"/>
        <w:ind w:right="420"/>
        <w:jc w:val="center"/>
        <w:rPr>
          <w:b/>
          <w:sz w:val="24"/>
          <w:szCs w:val="24"/>
        </w:rPr>
      </w:pPr>
      <w:r>
        <w:rPr>
          <w:b/>
          <w:noProof/>
          <w:sz w:val="24"/>
          <w:szCs w:val="24"/>
          <w:lang w:val="es-MX"/>
        </w:rPr>
        <w:drawing>
          <wp:inline distT="114300" distB="114300" distL="114300" distR="114300" wp14:anchorId="56B46345" wp14:editId="615138D6">
            <wp:extent cx="1857375" cy="13811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57375" cy="1381125"/>
                    </a:xfrm>
                    <a:prstGeom prst="rect">
                      <a:avLst/>
                    </a:prstGeom>
                    <a:ln/>
                  </pic:spPr>
                </pic:pic>
              </a:graphicData>
            </a:graphic>
          </wp:inline>
        </w:drawing>
      </w:r>
    </w:p>
    <w:p w14:paraId="5441AFAF" w14:textId="77777777" w:rsidR="000F467D" w:rsidRDefault="000F467D">
      <w:pPr>
        <w:spacing w:before="240" w:after="240"/>
        <w:ind w:right="420"/>
        <w:rPr>
          <w:b/>
          <w:sz w:val="24"/>
          <w:szCs w:val="24"/>
        </w:rPr>
      </w:pPr>
    </w:p>
    <w:p w14:paraId="76FDAD9A" w14:textId="77777777" w:rsidR="000F467D" w:rsidRDefault="005933D0">
      <w:pPr>
        <w:spacing w:before="240" w:after="240"/>
        <w:jc w:val="center"/>
        <w:rPr>
          <w:b/>
          <w:sz w:val="24"/>
          <w:szCs w:val="24"/>
        </w:rPr>
      </w:pPr>
      <w:r>
        <w:rPr>
          <w:b/>
          <w:sz w:val="24"/>
          <w:szCs w:val="24"/>
        </w:rPr>
        <w:t>“Artículo Científico”</w:t>
      </w:r>
    </w:p>
    <w:p w14:paraId="7CF9F5C3" w14:textId="77777777" w:rsidR="000F467D" w:rsidRDefault="005933D0">
      <w:pPr>
        <w:spacing w:before="240" w:after="240"/>
        <w:jc w:val="center"/>
        <w:rPr>
          <w:b/>
          <w:sz w:val="24"/>
          <w:szCs w:val="24"/>
        </w:rPr>
      </w:pPr>
      <w:r>
        <w:rPr>
          <w:b/>
          <w:sz w:val="24"/>
          <w:szCs w:val="24"/>
        </w:rPr>
        <w:t xml:space="preserve">Competencias a favorecer: </w:t>
      </w:r>
    </w:p>
    <w:tbl>
      <w:tblPr>
        <w:tblStyle w:val="a"/>
        <w:tblW w:w="87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
        <w:gridCol w:w="8730"/>
      </w:tblGrid>
      <w:tr w:rsidR="000F467D" w14:paraId="1E7E4851" w14:textId="77777777">
        <w:trPr>
          <w:trHeight w:val="600"/>
        </w:trPr>
        <w:tc>
          <w:tcPr>
            <w:tcW w:w="30" w:type="dxa"/>
            <w:tcBorders>
              <w:top w:val="nil"/>
              <w:left w:val="nil"/>
              <w:bottom w:val="nil"/>
              <w:right w:val="nil"/>
            </w:tcBorders>
            <w:tcMar>
              <w:top w:w="20" w:type="dxa"/>
              <w:left w:w="20" w:type="dxa"/>
              <w:bottom w:w="20" w:type="dxa"/>
              <w:right w:w="20" w:type="dxa"/>
            </w:tcMar>
          </w:tcPr>
          <w:p w14:paraId="1C562DC2" w14:textId="77777777" w:rsidR="000F467D" w:rsidRDefault="000F467D">
            <w:pPr>
              <w:spacing w:before="240" w:after="240"/>
              <w:jc w:val="center"/>
              <w:rPr>
                <w:i/>
                <w:sz w:val="24"/>
                <w:szCs w:val="24"/>
              </w:rPr>
            </w:pPr>
          </w:p>
        </w:tc>
        <w:tc>
          <w:tcPr>
            <w:tcW w:w="8760" w:type="dxa"/>
            <w:tcBorders>
              <w:top w:val="nil"/>
              <w:left w:val="nil"/>
              <w:bottom w:val="nil"/>
              <w:right w:val="nil"/>
            </w:tcBorders>
            <w:tcMar>
              <w:top w:w="20" w:type="dxa"/>
              <w:left w:w="20" w:type="dxa"/>
              <w:bottom w:w="20" w:type="dxa"/>
              <w:right w:w="20" w:type="dxa"/>
            </w:tcMar>
          </w:tcPr>
          <w:p w14:paraId="31261EF4" w14:textId="77777777" w:rsidR="000F467D" w:rsidRDefault="005933D0">
            <w:pPr>
              <w:spacing w:before="240"/>
              <w:jc w:val="center"/>
              <w:rPr>
                <w:i/>
                <w:sz w:val="24"/>
                <w:szCs w:val="24"/>
              </w:rPr>
            </w:pPr>
            <w:r>
              <w:rPr>
                <w:i/>
                <w:color w:val="366092"/>
                <w:sz w:val="24"/>
                <w:szCs w:val="24"/>
              </w:rPr>
              <w:t xml:space="preserve"> </w:t>
            </w:r>
            <w:r>
              <w:rPr>
                <w:i/>
                <w:sz w:val="24"/>
                <w:szCs w:val="24"/>
              </w:rPr>
              <w:t xml:space="preserve">Usa instrumentos de recolección de datos pertinentes a la edad de los niños y a los referentes revisados, los aplica y sistematiza; usa información pertinente para identificar las formas en que se manifiesta la violencia en los jardines de niños y los contextos que la favorecen o que la previenen. </w:t>
            </w:r>
          </w:p>
        </w:tc>
      </w:tr>
    </w:tbl>
    <w:p w14:paraId="6DA8FE73" w14:textId="77777777" w:rsidR="000F467D" w:rsidRDefault="000F467D">
      <w:pPr>
        <w:spacing w:before="240" w:after="240"/>
        <w:rPr>
          <w:b/>
          <w:sz w:val="24"/>
          <w:szCs w:val="24"/>
        </w:rPr>
      </w:pPr>
    </w:p>
    <w:p w14:paraId="0736765F" w14:textId="77777777" w:rsidR="000F467D" w:rsidRDefault="005933D0">
      <w:pPr>
        <w:spacing w:before="240" w:after="240"/>
        <w:jc w:val="center"/>
        <w:rPr>
          <w:sz w:val="24"/>
          <w:szCs w:val="24"/>
        </w:rPr>
      </w:pPr>
      <w:r>
        <w:rPr>
          <w:b/>
          <w:sz w:val="24"/>
          <w:szCs w:val="24"/>
        </w:rPr>
        <w:t>Curso Optativo:</w:t>
      </w:r>
      <w:r>
        <w:rPr>
          <w:sz w:val="24"/>
          <w:szCs w:val="24"/>
        </w:rPr>
        <w:t xml:space="preserve"> Prevención de la Violencia en Preescolar</w:t>
      </w:r>
    </w:p>
    <w:p w14:paraId="4F67BFE6" w14:textId="77777777" w:rsidR="000F467D" w:rsidRDefault="005933D0">
      <w:pPr>
        <w:spacing w:before="240" w:after="240"/>
        <w:jc w:val="center"/>
        <w:rPr>
          <w:rFonts w:ascii="Calibri" w:eastAsia="Calibri" w:hAnsi="Calibri" w:cs="Calibri"/>
          <w:i/>
          <w:sz w:val="28"/>
          <w:szCs w:val="28"/>
        </w:rPr>
      </w:pPr>
      <w:r>
        <w:rPr>
          <w:rFonts w:ascii="Calibri" w:eastAsia="Calibri" w:hAnsi="Calibri" w:cs="Calibri"/>
          <w:b/>
          <w:i/>
          <w:sz w:val="28"/>
          <w:szCs w:val="28"/>
        </w:rPr>
        <w:t xml:space="preserve">Docente: </w:t>
      </w:r>
      <w:r>
        <w:rPr>
          <w:rFonts w:ascii="Calibri" w:eastAsia="Calibri" w:hAnsi="Calibri" w:cs="Calibri"/>
          <w:i/>
          <w:sz w:val="28"/>
          <w:szCs w:val="28"/>
        </w:rPr>
        <w:t xml:space="preserve">Martha Gabriela </w:t>
      </w:r>
      <w:proofErr w:type="spellStart"/>
      <w:r>
        <w:rPr>
          <w:rFonts w:ascii="Calibri" w:eastAsia="Calibri" w:hAnsi="Calibri" w:cs="Calibri"/>
          <w:i/>
          <w:sz w:val="28"/>
          <w:szCs w:val="28"/>
        </w:rPr>
        <w:t>Avila</w:t>
      </w:r>
      <w:proofErr w:type="spellEnd"/>
      <w:r>
        <w:rPr>
          <w:rFonts w:ascii="Calibri" w:eastAsia="Calibri" w:hAnsi="Calibri" w:cs="Calibri"/>
          <w:i/>
          <w:sz w:val="28"/>
          <w:szCs w:val="28"/>
        </w:rPr>
        <w:t xml:space="preserve"> Camacho </w:t>
      </w:r>
      <w:r>
        <w:rPr>
          <w:rFonts w:ascii="Calibri" w:eastAsia="Calibri" w:hAnsi="Calibri" w:cs="Calibri"/>
          <w:i/>
          <w:sz w:val="28"/>
          <w:szCs w:val="28"/>
        </w:rPr>
        <w:br/>
      </w:r>
      <w:r>
        <w:rPr>
          <w:rFonts w:ascii="Calibri" w:eastAsia="Calibri" w:hAnsi="Calibri" w:cs="Calibri"/>
          <w:b/>
          <w:i/>
          <w:sz w:val="28"/>
          <w:szCs w:val="28"/>
        </w:rPr>
        <w:t xml:space="preserve">Alumnas: </w:t>
      </w:r>
      <w:r>
        <w:rPr>
          <w:rFonts w:ascii="Calibri" w:eastAsia="Calibri" w:hAnsi="Calibri" w:cs="Calibri"/>
          <w:i/>
          <w:sz w:val="28"/>
          <w:szCs w:val="28"/>
        </w:rPr>
        <w:t xml:space="preserve">Daniela Araceli Valdez Cabello </w:t>
      </w:r>
      <w:r>
        <w:rPr>
          <w:rFonts w:ascii="Calibri" w:eastAsia="Calibri" w:hAnsi="Calibri" w:cs="Calibri"/>
          <w:i/>
          <w:sz w:val="28"/>
          <w:szCs w:val="28"/>
        </w:rPr>
        <w:br/>
        <w:t>Verónica Irasema Urenda Sánchez.</w:t>
      </w:r>
    </w:p>
    <w:p w14:paraId="5A39CCE5" w14:textId="77777777" w:rsidR="000F467D" w:rsidRDefault="000F467D">
      <w:pPr>
        <w:spacing w:before="240" w:after="240"/>
        <w:jc w:val="center"/>
        <w:rPr>
          <w:rFonts w:ascii="Calibri" w:eastAsia="Calibri" w:hAnsi="Calibri" w:cs="Calibri"/>
          <w:i/>
          <w:sz w:val="28"/>
          <w:szCs w:val="28"/>
        </w:rPr>
      </w:pPr>
    </w:p>
    <w:p w14:paraId="76764E12" w14:textId="77777777" w:rsidR="000F467D" w:rsidRDefault="000F467D">
      <w:pPr>
        <w:spacing w:before="240" w:after="240"/>
        <w:jc w:val="center"/>
        <w:rPr>
          <w:rFonts w:ascii="Calibri" w:eastAsia="Calibri" w:hAnsi="Calibri" w:cs="Calibri"/>
          <w:i/>
          <w:sz w:val="28"/>
          <w:szCs w:val="28"/>
        </w:rPr>
      </w:pPr>
    </w:p>
    <w:p w14:paraId="339E036C" w14:textId="77777777" w:rsidR="000F467D" w:rsidRDefault="005933D0">
      <w:pPr>
        <w:spacing w:before="240" w:after="240"/>
        <w:jc w:val="center"/>
        <w:rPr>
          <w:rFonts w:ascii="Calibri" w:eastAsia="Calibri" w:hAnsi="Calibri" w:cs="Calibri"/>
          <w:i/>
          <w:sz w:val="28"/>
          <w:szCs w:val="28"/>
        </w:rPr>
      </w:pPr>
      <w:r>
        <w:rPr>
          <w:rFonts w:ascii="Calibri" w:eastAsia="Calibri" w:hAnsi="Calibri" w:cs="Calibri"/>
          <w:i/>
          <w:sz w:val="28"/>
          <w:szCs w:val="28"/>
        </w:rPr>
        <w:t>4º A       SEMESTRE 7</w:t>
      </w:r>
    </w:p>
    <w:p w14:paraId="4FF61BE0" w14:textId="77777777" w:rsidR="000F467D" w:rsidRDefault="000F467D">
      <w:pPr>
        <w:spacing w:before="240" w:after="240"/>
        <w:jc w:val="center"/>
        <w:rPr>
          <w:rFonts w:ascii="Calibri" w:eastAsia="Calibri" w:hAnsi="Calibri" w:cs="Calibri"/>
          <w:i/>
          <w:sz w:val="28"/>
          <w:szCs w:val="28"/>
        </w:rPr>
      </w:pPr>
    </w:p>
    <w:p w14:paraId="2F9851D1" w14:textId="77777777" w:rsidR="000F467D" w:rsidRDefault="005933D0">
      <w:pPr>
        <w:spacing w:before="240" w:after="240"/>
        <w:jc w:val="right"/>
        <w:rPr>
          <w:rFonts w:ascii="Calibri" w:eastAsia="Calibri" w:hAnsi="Calibri" w:cs="Calibri"/>
          <w:i/>
          <w:sz w:val="28"/>
          <w:szCs w:val="28"/>
        </w:rPr>
      </w:pPr>
      <w:r>
        <w:rPr>
          <w:rFonts w:ascii="Calibri" w:eastAsia="Calibri" w:hAnsi="Calibri" w:cs="Calibri"/>
          <w:i/>
          <w:sz w:val="28"/>
          <w:szCs w:val="28"/>
        </w:rPr>
        <w:t>21 de octubre del 2019, Saltillo, Coahuila.</w:t>
      </w:r>
    </w:p>
    <w:p w14:paraId="018798EB" w14:textId="77777777" w:rsidR="000F467D" w:rsidRDefault="005933D0">
      <w:pPr>
        <w:spacing w:before="240" w:after="240"/>
        <w:rPr>
          <w:rFonts w:ascii="Calibri" w:eastAsia="Calibri" w:hAnsi="Calibri" w:cs="Calibri"/>
          <w:i/>
          <w:sz w:val="20"/>
          <w:szCs w:val="20"/>
        </w:rPr>
      </w:pPr>
      <w:r>
        <w:br w:type="page"/>
      </w:r>
    </w:p>
    <w:p w14:paraId="4A02289E" w14:textId="77777777" w:rsidR="000F467D" w:rsidRDefault="005933D0">
      <w:pPr>
        <w:spacing w:before="240" w:after="240"/>
        <w:jc w:val="center"/>
        <w:rPr>
          <w:b/>
          <w:sz w:val="36"/>
          <w:szCs w:val="36"/>
        </w:rPr>
      </w:pPr>
      <w:r>
        <w:rPr>
          <w:b/>
          <w:sz w:val="36"/>
          <w:szCs w:val="36"/>
        </w:rPr>
        <w:lastRenderedPageBreak/>
        <w:t>Violencia en el preescolar</w:t>
      </w:r>
    </w:p>
    <w:p w14:paraId="4FDD068C" w14:textId="77777777" w:rsidR="000F467D" w:rsidRDefault="005933D0">
      <w:pPr>
        <w:spacing w:before="240" w:after="240"/>
        <w:jc w:val="right"/>
        <w:rPr>
          <w:i/>
          <w:sz w:val="20"/>
          <w:szCs w:val="20"/>
        </w:rPr>
      </w:pPr>
      <w:r>
        <w:rPr>
          <w:i/>
          <w:sz w:val="20"/>
          <w:szCs w:val="20"/>
        </w:rPr>
        <w:t xml:space="preserve"> Autores: Valdez Cabello Daniela Araceli</w:t>
      </w:r>
      <w:r>
        <w:rPr>
          <w:i/>
          <w:sz w:val="20"/>
          <w:szCs w:val="20"/>
        </w:rPr>
        <w:br/>
        <w:t>Urenda Sánchez Verónica Irasema</w:t>
      </w:r>
    </w:p>
    <w:p w14:paraId="6D51034C" w14:textId="77777777" w:rsidR="000F467D" w:rsidRDefault="000F467D">
      <w:pPr>
        <w:spacing w:before="240" w:after="240"/>
        <w:jc w:val="right"/>
        <w:rPr>
          <w:i/>
          <w:sz w:val="20"/>
          <w:szCs w:val="20"/>
        </w:rPr>
      </w:pPr>
    </w:p>
    <w:p w14:paraId="57F85DAA" w14:textId="77777777" w:rsidR="000F467D" w:rsidRDefault="000F467D">
      <w:pPr>
        <w:spacing w:before="240" w:after="240"/>
        <w:jc w:val="both"/>
        <w:rPr>
          <w:i/>
          <w:sz w:val="24"/>
          <w:szCs w:val="24"/>
        </w:rPr>
        <w:sectPr w:rsidR="000F467D" w:rsidSect="005933D0">
          <w:pgSz w:w="11909" w:h="16834"/>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sectPr>
      </w:pPr>
    </w:p>
    <w:p w14:paraId="6E2E21B1" w14:textId="77777777" w:rsidR="000F467D" w:rsidRDefault="005933D0">
      <w:pPr>
        <w:spacing w:before="240" w:after="240"/>
        <w:jc w:val="both"/>
        <w:rPr>
          <w:b/>
          <w:i/>
          <w:sz w:val="24"/>
          <w:szCs w:val="24"/>
        </w:rPr>
      </w:pPr>
      <w:r>
        <w:rPr>
          <w:b/>
          <w:i/>
          <w:sz w:val="24"/>
          <w:szCs w:val="24"/>
        </w:rPr>
        <w:lastRenderedPageBreak/>
        <w:t xml:space="preserve">1.1 Resumen </w:t>
      </w:r>
      <w:r w:rsidRPr="002C6CD7">
        <w:rPr>
          <w:b/>
          <w:i/>
          <w:strike/>
          <w:sz w:val="24"/>
          <w:szCs w:val="24"/>
        </w:rPr>
        <w:t xml:space="preserve">o </w:t>
      </w:r>
      <w:proofErr w:type="spellStart"/>
      <w:r w:rsidRPr="002C6CD7">
        <w:rPr>
          <w:b/>
          <w:i/>
          <w:strike/>
          <w:sz w:val="24"/>
          <w:szCs w:val="24"/>
        </w:rPr>
        <w:t>abstract</w:t>
      </w:r>
      <w:proofErr w:type="spellEnd"/>
      <w:r w:rsidRPr="002C6CD7">
        <w:rPr>
          <w:b/>
          <w:i/>
          <w:strike/>
          <w:sz w:val="24"/>
          <w:szCs w:val="24"/>
        </w:rPr>
        <w:t>:</w:t>
      </w:r>
    </w:p>
    <w:p w14:paraId="7ACF6275" w14:textId="77777777" w:rsidR="000F467D" w:rsidRDefault="005933D0">
      <w:pPr>
        <w:spacing w:before="240" w:after="240"/>
        <w:jc w:val="both"/>
        <w:rPr>
          <w:sz w:val="24"/>
          <w:szCs w:val="24"/>
        </w:rPr>
      </w:pPr>
      <w:r>
        <w:rPr>
          <w:sz w:val="24"/>
          <w:szCs w:val="24"/>
        </w:rPr>
        <w:t xml:space="preserve">En el presente, se exponen los diversos tipos de violencia que suscitan dentro de un aula escolar, así como las características que presentan cada uno. </w:t>
      </w:r>
      <w:r>
        <w:rPr>
          <w:sz w:val="24"/>
          <w:szCs w:val="24"/>
        </w:rPr>
        <w:tab/>
        <w:t xml:space="preserve">De igual forma, se parte del concepto de violencia fundamentado en algunos autores y organizaciones, para comprender el porqué es importante reconocerla y afrontarla para </w:t>
      </w:r>
      <w:commentRangeStart w:id="0"/>
      <w:r>
        <w:rPr>
          <w:sz w:val="24"/>
          <w:szCs w:val="24"/>
        </w:rPr>
        <w:t xml:space="preserve">su disminución. </w:t>
      </w:r>
      <w:commentRangeEnd w:id="0"/>
      <w:r w:rsidR="002C6CD7">
        <w:rPr>
          <w:rStyle w:val="Refdecomentario"/>
        </w:rPr>
        <w:commentReference w:id="0"/>
      </w:r>
    </w:p>
    <w:p w14:paraId="010116B9" w14:textId="77777777" w:rsidR="000F467D" w:rsidRDefault="005933D0">
      <w:pPr>
        <w:spacing w:before="240" w:after="240"/>
        <w:jc w:val="both"/>
        <w:rPr>
          <w:sz w:val="24"/>
          <w:szCs w:val="24"/>
        </w:rPr>
      </w:pPr>
      <w:r>
        <w:rPr>
          <w:sz w:val="24"/>
          <w:szCs w:val="24"/>
        </w:rPr>
        <w:t xml:space="preserve">Por tal motivo se hace una estrecha relación entre la información abordada con la experiencia dentro de un Jardín de Niños de la ciudad de Saltillo Coahuila, dando a conocer sus características en el entorno escolar, las formas de violencia que suceden en el aula, así como también datos estadísticos que dan muestra de actos de violencia que viven los niños en su entorno familiar así como su comprensión de estas situaciones y las razones que expresan sobre el porqué de la agresión. </w:t>
      </w:r>
    </w:p>
    <w:p w14:paraId="21D16032" w14:textId="77777777" w:rsidR="000F467D" w:rsidRDefault="005933D0">
      <w:pPr>
        <w:spacing w:before="240" w:after="240"/>
        <w:jc w:val="both"/>
        <w:rPr>
          <w:b/>
          <w:sz w:val="24"/>
          <w:szCs w:val="24"/>
        </w:rPr>
      </w:pPr>
      <w:r>
        <w:rPr>
          <w:sz w:val="24"/>
          <w:szCs w:val="24"/>
        </w:rPr>
        <w:t xml:space="preserve">Palabras clave: </w:t>
      </w:r>
      <w:r>
        <w:rPr>
          <w:b/>
          <w:sz w:val="24"/>
          <w:szCs w:val="24"/>
        </w:rPr>
        <w:t>violencia, violencia en el aula, violencia en la escuela, agresión.</w:t>
      </w:r>
    </w:p>
    <w:p w14:paraId="78641F5A" w14:textId="77777777" w:rsidR="000F467D" w:rsidRDefault="000F467D">
      <w:pPr>
        <w:spacing w:before="240" w:after="240"/>
        <w:jc w:val="both"/>
        <w:rPr>
          <w:b/>
          <w:sz w:val="24"/>
          <w:szCs w:val="24"/>
        </w:rPr>
      </w:pPr>
    </w:p>
    <w:p w14:paraId="3413A616" w14:textId="77777777" w:rsidR="000F467D" w:rsidRDefault="005933D0">
      <w:pPr>
        <w:spacing w:before="240" w:after="240"/>
        <w:jc w:val="both"/>
        <w:rPr>
          <w:b/>
          <w:i/>
          <w:sz w:val="24"/>
          <w:szCs w:val="24"/>
        </w:rPr>
      </w:pPr>
      <w:r>
        <w:rPr>
          <w:b/>
          <w:i/>
          <w:sz w:val="24"/>
          <w:szCs w:val="24"/>
        </w:rPr>
        <w:t>1.2 Introducción</w:t>
      </w:r>
    </w:p>
    <w:p w14:paraId="70D768E4" w14:textId="77777777" w:rsidR="000F467D" w:rsidRDefault="005933D0">
      <w:pPr>
        <w:spacing w:before="240" w:after="240"/>
        <w:jc w:val="both"/>
        <w:rPr>
          <w:sz w:val="24"/>
          <w:szCs w:val="24"/>
        </w:rPr>
      </w:pPr>
      <w:r>
        <w:rPr>
          <w:sz w:val="24"/>
          <w:szCs w:val="24"/>
        </w:rPr>
        <w:t xml:space="preserve">El tema de violencia dentro de las aulas escolares se ha vuelto uno de los </w:t>
      </w:r>
      <w:r>
        <w:rPr>
          <w:sz w:val="24"/>
          <w:szCs w:val="24"/>
        </w:rPr>
        <w:lastRenderedPageBreak/>
        <w:t xml:space="preserve">problemas más generalizados en los últimos años. </w:t>
      </w:r>
    </w:p>
    <w:p w14:paraId="12DFD6EF" w14:textId="77777777" w:rsidR="000F467D" w:rsidRDefault="005933D0">
      <w:pPr>
        <w:spacing w:before="240" w:after="240"/>
        <w:jc w:val="both"/>
        <w:rPr>
          <w:sz w:val="24"/>
          <w:szCs w:val="24"/>
        </w:rPr>
      </w:pPr>
      <w:r>
        <w:rPr>
          <w:sz w:val="24"/>
          <w:szCs w:val="24"/>
        </w:rPr>
        <w:t xml:space="preserve">A diario nos encontramos ante múltiples situaciones de agresividad y violencia en el ámbito escolar, en las cuales se incluyen tanto a los alumnos como también en ocasiones a propios docentes de la institución. </w:t>
      </w:r>
    </w:p>
    <w:p w14:paraId="30455C14" w14:textId="77777777" w:rsidR="000F467D" w:rsidRDefault="005933D0">
      <w:pPr>
        <w:spacing w:before="240" w:after="240"/>
        <w:jc w:val="both"/>
        <w:rPr>
          <w:sz w:val="24"/>
          <w:szCs w:val="24"/>
        </w:rPr>
      </w:pPr>
      <w:r>
        <w:rPr>
          <w:sz w:val="24"/>
          <w:szCs w:val="24"/>
        </w:rPr>
        <w:t>Por lo tanto, es imprescindible comenzar a generar cambios, pero para ello es necesario distinguir bien los actos violentos de actos de mala conducta entre individuos, para así afrontarlos correctamente y saber, como docentes, actuar ante este tipo de situaciones.</w:t>
      </w:r>
    </w:p>
    <w:p w14:paraId="6FEA2927" w14:textId="77777777" w:rsidR="000F467D" w:rsidRDefault="005933D0">
      <w:pPr>
        <w:spacing w:before="240" w:after="240"/>
        <w:jc w:val="both"/>
        <w:rPr>
          <w:sz w:val="24"/>
          <w:szCs w:val="24"/>
        </w:rPr>
      </w:pPr>
      <w:r>
        <w:rPr>
          <w:sz w:val="24"/>
          <w:szCs w:val="24"/>
        </w:rPr>
        <w:t>Así que, dentro del presente artículo se aborda principalmente el concepto de violencia distinguido de la agresión para lograr un panorama más claro y eficiente sobre el contenido a presentar; de igual forma se exponen los casos observados dentro de un plantel escolar de educación básica, analizando la violencia detectada en la escuela, en el aula y en la familia, en este caso con algunos datos estadísticos obtenidos a través de un instrumento aplicado a los alumnos.</w:t>
      </w:r>
    </w:p>
    <w:p w14:paraId="0539BEB9" w14:textId="77777777" w:rsidR="000F467D" w:rsidRDefault="005933D0">
      <w:pPr>
        <w:spacing w:before="240" w:after="240"/>
        <w:jc w:val="both"/>
        <w:rPr>
          <w:sz w:val="24"/>
          <w:szCs w:val="24"/>
        </w:rPr>
      </w:pPr>
      <w:r>
        <w:rPr>
          <w:sz w:val="24"/>
          <w:szCs w:val="24"/>
        </w:rPr>
        <w:t xml:space="preserve">De igual forma se analizan y exponen los tipos de violencia y sus características en base a un sustento teórico para dar continuidad y término con las condiciones o contextos que </w:t>
      </w:r>
      <w:r>
        <w:rPr>
          <w:sz w:val="24"/>
          <w:szCs w:val="24"/>
        </w:rPr>
        <w:lastRenderedPageBreak/>
        <w:t>favorecen y previenen la violencia en los preescolares.</w:t>
      </w:r>
    </w:p>
    <w:p w14:paraId="135674EF" w14:textId="77777777" w:rsidR="000F467D" w:rsidRDefault="005933D0">
      <w:pPr>
        <w:spacing w:before="240" w:after="240"/>
        <w:jc w:val="both"/>
        <w:rPr>
          <w:b/>
          <w:i/>
          <w:sz w:val="24"/>
          <w:szCs w:val="24"/>
        </w:rPr>
      </w:pPr>
      <w:r>
        <w:rPr>
          <w:b/>
          <w:i/>
          <w:sz w:val="24"/>
          <w:szCs w:val="24"/>
        </w:rPr>
        <w:t>1.3 Desarrollo</w:t>
      </w:r>
    </w:p>
    <w:p w14:paraId="76D0B15D" w14:textId="77777777" w:rsidR="000F467D" w:rsidRDefault="005933D0">
      <w:pPr>
        <w:spacing w:before="240" w:after="240"/>
        <w:jc w:val="both"/>
        <w:rPr>
          <w:sz w:val="24"/>
          <w:szCs w:val="24"/>
        </w:rPr>
      </w:pPr>
      <w:r>
        <w:rPr>
          <w:sz w:val="24"/>
          <w:szCs w:val="24"/>
        </w:rPr>
        <w:t>El concepto de violencia es entendido como un acto meramente de agresión que involucra lesiones tanto físicas, verbales o psicológicas hacia otros individuos, con o sin razón.  Considerando este concepto como primordial para abordar y comprender el sentido del artículo, es necesario abordar el concepto a través de una dependencia con gran impacto en temas relevantes de la sociedad tal como la Organización Mundial de la Salud quien define la violencia como el uso intencional de la fuerza o el poder físico como amenaza, contra uno mismo, otra persona, grupo o comunidad, que cause o tenga probabilidades de causar lesiones, muerte, daño psicológico, trastorn</w:t>
      </w:r>
      <w:r w:rsidR="002C6CD7">
        <w:rPr>
          <w:sz w:val="24"/>
          <w:szCs w:val="24"/>
        </w:rPr>
        <w:t xml:space="preserve">o del desarrollo o privaciones </w:t>
      </w:r>
      <w:r w:rsidRPr="002C6CD7">
        <w:rPr>
          <w:strike/>
          <w:sz w:val="24"/>
          <w:szCs w:val="24"/>
        </w:rPr>
        <w:t>OMS</w:t>
      </w:r>
      <w:r>
        <w:rPr>
          <w:sz w:val="24"/>
          <w:szCs w:val="24"/>
        </w:rPr>
        <w:t xml:space="preserve"> (2002).</w:t>
      </w:r>
    </w:p>
    <w:p w14:paraId="3F3133FF" w14:textId="77777777" w:rsidR="000F467D" w:rsidRDefault="005933D0">
      <w:pPr>
        <w:spacing w:before="240" w:after="240"/>
        <w:jc w:val="both"/>
        <w:rPr>
          <w:sz w:val="24"/>
          <w:szCs w:val="24"/>
        </w:rPr>
      </w:pPr>
      <w:r>
        <w:rPr>
          <w:sz w:val="24"/>
          <w:szCs w:val="24"/>
        </w:rPr>
        <w:t>Concordando totalmente con la aportación de la OMS, la violencia se muestra a través de acciones o palabras, que impactan negativamente en otro individuo; los casos de violencia son extensos y se dan en diferentes rangos de edad entre los seres humanos, sobre todo en ambientes de socialización tales como grupos sociales, pues recordemos que en el acto de la convivencia interviene el diálogo y los acuerdos, que en ocasiones generan discusiones o conflictos por opiniones diferentes.</w:t>
      </w:r>
    </w:p>
    <w:p w14:paraId="5DA4972D" w14:textId="77777777" w:rsidR="000F467D" w:rsidRDefault="005933D0">
      <w:pPr>
        <w:spacing w:before="240" w:after="240"/>
        <w:jc w:val="both"/>
        <w:rPr>
          <w:sz w:val="24"/>
          <w:szCs w:val="24"/>
        </w:rPr>
      </w:pPr>
      <w:r>
        <w:rPr>
          <w:sz w:val="24"/>
          <w:szCs w:val="24"/>
        </w:rPr>
        <w:t xml:space="preserve">Por lo tanto, es necesario distinguir entre conflicto y violencia; según Galtung (2003), lo conflictos suelen generar estrategias de diversa índole </w:t>
      </w:r>
      <w:r>
        <w:rPr>
          <w:sz w:val="24"/>
          <w:szCs w:val="24"/>
        </w:rPr>
        <w:lastRenderedPageBreak/>
        <w:t>para su resolución o desencadenar situaciones de violencias, aunque el conflicto no siempre detona la violencia sin embargo donde se genera la violencia normalmente existió un conflicto no resuelto mediante el diálogo o prácticas pacíficas.</w:t>
      </w:r>
    </w:p>
    <w:p w14:paraId="0E487583" w14:textId="77777777" w:rsidR="000F467D" w:rsidRDefault="005933D0">
      <w:pPr>
        <w:spacing w:before="240" w:after="240"/>
        <w:jc w:val="both"/>
        <w:rPr>
          <w:sz w:val="24"/>
          <w:szCs w:val="24"/>
        </w:rPr>
      </w:pPr>
      <w:r>
        <w:rPr>
          <w:sz w:val="24"/>
          <w:szCs w:val="24"/>
        </w:rPr>
        <w:t>Por otro lado, el autor nos menciona que, la violencia debe ser entendida, como un fenómeno social, que depende de la percepción de los individuos que viven este fenómeno, por ende, es necesario generar una percepción en que la sociedad entienda la experiencia de los sujetos que la viven y de quienes son los agresores.</w:t>
      </w:r>
    </w:p>
    <w:p w14:paraId="0CD0E61B" w14:textId="77777777" w:rsidR="000F467D" w:rsidRDefault="005933D0">
      <w:pPr>
        <w:spacing w:before="240" w:after="240"/>
        <w:jc w:val="both"/>
        <w:rPr>
          <w:sz w:val="24"/>
          <w:szCs w:val="24"/>
        </w:rPr>
      </w:pPr>
      <w:r>
        <w:rPr>
          <w:sz w:val="24"/>
          <w:szCs w:val="24"/>
        </w:rPr>
        <w:t>Debido a la relevancia que ha tomado la violencia en la sociedad actual y a las prácticas de los individuos en diferentes grupos se ha indagado acerca de los ambientes o espacios que propician la violencia o en los que se da con mayor frecuencia así que La Organización de las Naciones Unidas para la Educación, la Ciencia y la Cultura (</w:t>
      </w:r>
      <w:r w:rsidRPr="004F0FA7">
        <w:rPr>
          <w:strike/>
          <w:sz w:val="24"/>
          <w:szCs w:val="24"/>
        </w:rPr>
        <w:t>Unesco</w:t>
      </w:r>
      <w:r w:rsidR="004F0FA7">
        <w:rPr>
          <w:sz w:val="24"/>
          <w:szCs w:val="24"/>
        </w:rPr>
        <w:t xml:space="preserve"> [UNESCO]</w:t>
      </w:r>
      <w:r>
        <w:rPr>
          <w:sz w:val="24"/>
          <w:szCs w:val="24"/>
        </w:rPr>
        <w:t>, 2006) en su informe  Mundial sobre la Violencia contra los Niños y las Niñas, menciona a la escuela como uno de los ámbitos más violentos pero también de mayor protección hacia la infancia, debido a las múltiples interacciones entre alumnos y docentes así como a la diversidad de contextos, culturas y comportamientos.</w:t>
      </w:r>
    </w:p>
    <w:p w14:paraId="4518402C" w14:textId="77777777" w:rsidR="000F467D" w:rsidRDefault="005933D0">
      <w:pPr>
        <w:spacing w:before="240" w:after="240"/>
        <w:jc w:val="both"/>
        <w:rPr>
          <w:sz w:val="24"/>
          <w:szCs w:val="24"/>
        </w:rPr>
      </w:pPr>
      <w:r>
        <w:rPr>
          <w:sz w:val="24"/>
          <w:szCs w:val="24"/>
        </w:rPr>
        <w:t xml:space="preserve">De tal forma, en el presente artículo tiene como propósito dar a conocer y analizar los actos  de violencia que suceden dentro de un plantel educativo </w:t>
      </w:r>
      <w:r>
        <w:rPr>
          <w:sz w:val="24"/>
          <w:szCs w:val="24"/>
        </w:rPr>
        <w:lastRenderedPageBreak/>
        <w:t>de nivel de educación básica en la ciudad de Saltillo, Coahuila.</w:t>
      </w:r>
    </w:p>
    <w:p w14:paraId="4E62B1D3" w14:textId="77777777" w:rsidR="000F467D" w:rsidRDefault="005933D0">
      <w:pPr>
        <w:spacing w:before="240" w:after="240"/>
        <w:jc w:val="both"/>
        <w:rPr>
          <w:sz w:val="24"/>
          <w:szCs w:val="24"/>
        </w:rPr>
      </w:pPr>
      <w:r>
        <w:rPr>
          <w:sz w:val="24"/>
          <w:szCs w:val="24"/>
        </w:rPr>
        <w:t xml:space="preserve">Dentro de los grupos de tercer grado del Jardín de Niños Felipa Valdez de </w:t>
      </w:r>
      <w:proofErr w:type="spellStart"/>
      <w:r>
        <w:rPr>
          <w:sz w:val="24"/>
          <w:szCs w:val="24"/>
        </w:rPr>
        <w:t>Pepi</w:t>
      </w:r>
      <w:proofErr w:type="spellEnd"/>
      <w:r>
        <w:rPr>
          <w:sz w:val="24"/>
          <w:szCs w:val="24"/>
        </w:rPr>
        <w:t xml:space="preserve"> T.M, con edades que oscilan entre 5 y 6 años de edad se identificaron características similares entre ellos, las cuales destacan que en la mayoría del tiempo son autónomos, además, de que siempre se encuentran motivados para realizar diferentes actividades en relación a cualquier tema, sin importar con quien deben trabajar. Por otro lado, podemos afirmar que buscan estar activos y participativos en su jornada de trabajo.</w:t>
      </w:r>
    </w:p>
    <w:p w14:paraId="3B4CBD53" w14:textId="77777777" w:rsidR="000F467D" w:rsidRDefault="000F467D">
      <w:pPr>
        <w:spacing w:before="240" w:after="240"/>
        <w:jc w:val="center"/>
        <w:rPr>
          <w:b/>
          <w:i/>
          <w:sz w:val="24"/>
          <w:szCs w:val="24"/>
        </w:rPr>
      </w:pPr>
    </w:p>
    <w:p w14:paraId="0A07F28C" w14:textId="77777777" w:rsidR="000F467D" w:rsidRDefault="005933D0">
      <w:pPr>
        <w:spacing w:before="240" w:after="240"/>
        <w:jc w:val="center"/>
        <w:rPr>
          <w:b/>
          <w:i/>
          <w:sz w:val="24"/>
          <w:szCs w:val="24"/>
        </w:rPr>
      </w:pPr>
      <w:r>
        <w:rPr>
          <w:b/>
          <w:i/>
          <w:sz w:val="24"/>
          <w:szCs w:val="24"/>
        </w:rPr>
        <w:t>Violencia en el aula</w:t>
      </w:r>
    </w:p>
    <w:p w14:paraId="6DF08CB8" w14:textId="77777777" w:rsidR="000F467D" w:rsidRDefault="005933D0">
      <w:pPr>
        <w:spacing w:before="240" w:after="240"/>
        <w:jc w:val="both"/>
        <w:rPr>
          <w:sz w:val="24"/>
          <w:szCs w:val="24"/>
        </w:rPr>
      </w:pPr>
      <w:r>
        <w:rPr>
          <w:sz w:val="24"/>
          <w:szCs w:val="24"/>
        </w:rPr>
        <w:t>De acuerdo a la información recabada, se mostró dentro del aula el egocentrismo como fuente principal de la violencia, es decir, en algunos casos los y las niñas que presentan esta personalidad suelen creer que tienen características y talentos totalmente diferentes a los demás y por los cuales destacan, sin embargo, son mecanismos de defensa.</w:t>
      </w:r>
    </w:p>
    <w:p w14:paraId="405360F6" w14:textId="77777777" w:rsidR="000F467D" w:rsidRDefault="005933D0">
      <w:pPr>
        <w:spacing w:before="240" w:after="240"/>
        <w:jc w:val="both"/>
        <w:rPr>
          <w:sz w:val="24"/>
          <w:szCs w:val="24"/>
        </w:rPr>
      </w:pPr>
      <w:r>
        <w:rPr>
          <w:sz w:val="24"/>
          <w:szCs w:val="24"/>
        </w:rPr>
        <w:t xml:space="preserve">El luchar constantemente por lo que cree correcto o la mejor opción al realizar una actividad se vuelve un obstáculo para empatizar con otros compañeros.  </w:t>
      </w:r>
    </w:p>
    <w:p w14:paraId="59BB896B" w14:textId="77777777" w:rsidR="000F467D" w:rsidRDefault="005933D0">
      <w:pPr>
        <w:spacing w:before="240" w:after="240"/>
        <w:jc w:val="both"/>
        <w:rPr>
          <w:sz w:val="24"/>
          <w:szCs w:val="24"/>
        </w:rPr>
      </w:pPr>
      <w:r>
        <w:rPr>
          <w:sz w:val="24"/>
          <w:szCs w:val="24"/>
        </w:rPr>
        <w:t xml:space="preserve">En otras ocasiones se identificó en las aulas, problemas de agresión verbal, utilizando un lenguaje inadecuado a su edad, provocando discusiones, faltas de respeto y burlas hacia otros compañeros. </w:t>
      </w:r>
    </w:p>
    <w:p w14:paraId="0A93B5BA" w14:textId="77777777" w:rsidR="000F467D" w:rsidRDefault="005933D0">
      <w:pPr>
        <w:spacing w:before="240" w:after="240"/>
        <w:jc w:val="both"/>
        <w:rPr>
          <w:sz w:val="24"/>
          <w:szCs w:val="24"/>
        </w:rPr>
      </w:pPr>
      <w:r>
        <w:rPr>
          <w:sz w:val="24"/>
          <w:szCs w:val="24"/>
        </w:rPr>
        <w:lastRenderedPageBreak/>
        <w:t xml:space="preserve">Además, durante la hora de comer se llegó a limitar el respeto entre ellos, maltratando las pertenencias de otros compañeros, hasta arrojar y esconder las loncheras que en su mayoría era de niños. </w:t>
      </w:r>
    </w:p>
    <w:p w14:paraId="5FAF4A9A" w14:textId="77777777" w:rsidR="000F467D" w:rsidRDefault="005933D0">
      <w:pPr>
        <w:spacing w:before="240" w:after="240"/>
        <w:jc w:val="both"/>
        <w:rPr>
          <w:b/>
          <w:i/>
          <w:sz w:val="24"/>
          <w:szCs w:val="24"/>
        </w:rPr>
      </w:pPr>
      <w:r>
        <w:rPr>
          <w:sz w:val="24"/>
          <w:szCs w:val="24"/>
        </w:rPr>
        <w:t xml:space="preserve">En su lucha por proteger sus cosas y no querer compartir o al jugar durante el receso, se generaron actos de violencia física, como empujones, y golpes. </w:t>
      </w:r>
    </w:p>
    <w:p w14:paraId="62CDF253" w14:textId="77777777" w:rsidR="000F467D" w:rsidRDefault="005933D0">
      <w:pPr>
        <w:spacing w:before="240" w:after="240"/>
        <w:jc w:val="center"/>
        <w:rPr>
          <w:b/>
          <w:i/>
          <w:sz w:val="24"/>
          <w:szCs w:val="24"/>
        </w:rPr>
      </w:pPr>
      <w:r>
        <w:rPr>
          <w:b/>
          <w:i/>
          <w:sz w:val="24"/>
          <w:szCs w:val="24"/>
        </w:rPr>
        <w:t>Violencia en la escuela</w:t>
      </w:r>
    </w:p>
    <w:p w14:paraId="11D64813" w14:textId="77777777" w:rsidR="000F467D" w:rsidRDefault="005933D0">
      <w:pPr>
        <w:spacing w:before="240" w:after="240"/>
        <w:jc w:val="both"/>
        <w:rPr>
          <w:sz w:val="24"/>
          <w:szCs w:val="24"/>
        </w:rPr>
      </w:pPr>
      <w:r>
        <w:rPr>
          <w:sz w:val="24"/>
          <w:szCs w:val="24"/>
        </w:rPr>
        <w:t>Son muy pocas las acciones identificadas de violencia dentro del Jardín de Niños, entre ellas destacan los golpes poco constantes entre niños de diferentes grados y edades; en su mayoría inician y concluyen con algún empujón, provocando disgustos y actitudes negativas hacia ciertos compañeros, son pocos los niños que realizaban estas acciones, por lo tanto obtenían como resultado ser etiquetados por otros compañeros al momento de iniciar un juego durante el receso, manteniendo su distancia con ellos para evitar ser agredidos.</w:t>
      </w:r>
    </w:p>
    <w:p w14:paraId="6497C649" w14:textId="77777777" w:rsidR="000F467D" w:rsidRDefault="005933D0">
      <w:pPr>
        <w:spacing w:before="240" w:after="240"/>
        <w:jc w:val="both"/>
        <w:rPr>
          <w:b/>
          <w:i/>
          <w:sz w:val="24"/>
          <w:szCs w:val="24"/>
        </w:rPr>
      </w:pPr>
      <w:r>
        <w:rPr>
          <w:b/>
          <w:i/>
          <w:sz w:val="24"/>
          <w:szCs w:val="24"/>
        </w:rPr>
        <w:t>Valoración en datos estadísticos</w:t>
      </w:r>
    </w:p>
    <w:p w14:paraId="2D9EC001" w14:textId="77777777" w:rsidR="000F467D" w:rsidRDefault="005933D0">
      <w:pPr>
        <w:spacing w:before="240" w:after="240"/>
        <w:jc w:val="both"/>
        <w:rPr>
          <w:sz w:val="24"/>
          <w:szCs w:val="24"/>
        </w:rPr>
      </w:pPr>
      <w:r>
        <w:rPr>
          <w:sz w:val="24"/>
          <w:szCs w:val="24"/>
        </w:rPr>
        <w:t xml:space="preserve">Durante el periodo de práctica comprendido en el mes de septiembre del año en curso, se diseñó y aplicó un instrumento a una muestra de alumnos correspondientes a los dos grupos de tercer grado, con el objetivo de conocer aspectos específicos de la vida cotidiana de los alumnos. </w:t>
      </w:r>
    </w:p>
    <w:p w14:paraId="3E38A5E7" w14:textId="77777777" w:rsidR="000F467D" w:rsidRDefault="005933D0">
      <w:pPr>
        <w:spacing w:before="240" w:after="240"/>
        <w:jc w:val="both"/>
        <w:rPr>
          <w:sz w:val="24"/>
          <w:szCs w:val="24"/>
        </w:rPr>
      </w:pPr>
      <w:r>
        <w:rPr>
          <w:sz w:val="24"/>
          <w:szCs w:val="24"/>
        </w:rPr>
        <w:t xml:space="preserve">Entre los datos más destacados se puede rescatar que, 17 de 37 alumnos ha sido violentados de manera física, </w:t>
      </w:r>
      <w:r>
        <w:rPr>
          <w:sz w:val="24"/>
          <w:szCs w:val="24"/>
        </w:rPr>
        <w:lastRenderedPageBreak/>
        <w:t>con objetos cotidianos, por parte de sus padres o tutores.</w:t>
      </w:r>
    </w:p>
    <w:p w14:paraId="1E4169F5" w14:textId="77777777" w:rsidR="000F467D" w:rsidRDefault="005933D0">
      <w:pPr>
        <w:spacing w:before="240" w:after="240"/>
        <w:jc w:val="both"/>
        <w:rPr>
          <w:sz w:val="24"/>
          <w:szCs w:val="24"/>
        </w:rPr>
      </w:pPr>
      <w:r>
        <w:rPr>
          <w:sz w:val="24"/>
          <w:szCs w:val="24"/>
        </w:rPr>
        <w:t>Entre este grupo de alumnos descrito, 9 de las respuestas obtenidas corresponden a alumnos varones y 8 de ellas  corresponden a alumnas.</w:t>
      </w:r>
    </w:p>
    <w:p w14:paraId="4E8AAA14" w14:textId="77777777" w:rsidR="000F467D" w:rsidRDefault="005933D0">
      <w:pPr>
        <w:spacing w:before="240" w:after="240"/>
        <w:jc w:val="both"/>
        <w:rPr>
          <w:sz w:val="24"/>
          <w:szCs w:val="24"/>
        </w:rPr>
      </w:pPr>
      <w:r>
        <w:rPr>
          <w:sz w:val="24"/>
          <w:szCs w:val="24"/>
        </w:rPr>
        <w:t xml:space="preserve">Realizando un análisis hacia las respuestas obtenidas, se puede decir que los objetos más usuales que utilizan los padres de familia son el cinturón, zapatos y las manos, con las que realizan agresiones físicas como jalones de oídos, cabello o brazos. </w:t>
      </w:r>
    </w:p>
    <w:p w14:paraId="38ABA572" w14:textId="77777777" w:rsidR="000F467D" w:rsidRDefault="005933D0">
      <w:pPr>
        <w:spacing w:before="240" w:after="240"/>
        <w:jc w:val="both"/>
        <w:rPr>
          <w:sz w:val="24"/>
          <w:szCs w:val="24"/>
        </w:rPr>
      </w:pPr>
      <w:r>
        <w:rPr>
          <w:sz w:val="24"/>
          <w:szCs w:val="24"/>
        </w:rPr>
        <w:t xml:space="preserve">Las respuestas de los niños muestran que, estos golpes obtenidos por sus padres son causados por comportamientos inadecuados tales como: pelear con sus hermanos, no ayudar a recoger sus cosas, no ayudar a sus hermanos, tirar ropa en el piso y la </w:t>
      </w:r>
      <w:proofErr w:type="spellStart"/>
      <w:r>
        <w:rPr>
          <w:sz w:val="24"/>
          <w:szCs w:val="24"/>
        </w:rPr>
        <w:t>màs</w:t>
      </w:r>
      <w:proofErr w:type="spellEnd"/>
      <w:r>
        <w:rPr>
          <w:sz w:val="24"/>
          <w:szCs w:val="24"/>
        </w:rPr>
        <w:t xml:space="preserve"> frecuente, por “portarse mal”, esto en palabras transcritas de los alumnos entrevistados. </w:t>
      </w:r>
    </w:p>
    <w:p w14:paraId="2BF6DAA3" w14:textId="77777777" w:rsidR="000F467D" w:rsidRDefault="005933D0">
      <w:pPr>
        <w:spacing w:before="240" w:after="240"/>
        <w:jc w:val="both"/>
        <w:rPr>
          <w:sz w:val="24"/>
          <w:szCs w:val="24"/>
        </w:rPr>
      </w:pPr>
      <w:r>
        <w:rPr>
          <w:sz w:val="24"/>
          <w:szCs w:val="24"/>
        </w:rPr>
        <w:t xml:space="preserve">Esto da pie, a inferencias sobre las situaciones familiares que presente cada alumno, pues no se puede afirmar que los alumnos que han sufrido algún tipo de violencia de sus padres son agresores dentro del aula, ya que la mayoría de estos alumnos responden bien a las actividades y a la buena convivencia en el grupo. </w:t>
      </w:r>
    </w:p>
    <w:p w14:paraId="382E58FC" w14:textId="77777777" w:rsidR="000F467D" w:rsidRDefault="005933D0">
      <w:pPr>
        <w:spacing w:before="240" w:after="240"/>
        <w:jc w:val="both"/>
        <w:rPr>
          <w:sz w:val="24"/>
          <w:szCs w:val="24"/>
        </w:rPr>
      </w:pPr>
      <w:r>
        <w:rPr>
          <w:sz w:val="24"/>
          <w:szCs w:val="24"/>
        </w:rPr>
        <w:t xml:space="preserve">Entre las situaciones familiares que viven los alumnos entrevistados, algunos de ellos expresan que sus padres ya no se encuentran juntos y que en ocasiones se pelean aunque no comprenden el porqué de estas situaciones, </w:t>
      </w:r>
      <w:r w:rsidR="0067205A">
        <w:rPr>
          <w:sz w:val="24"/>
          <w:szCs w:val="24"/>
        </w:rPr>
        <w:t>causándoles</w:t>
      </w:r>
      <w:r>
        <w:rPr>
          <w:sz w:val="24"/>
          <w:szCs w:val="24"/>
        </w:rPr>
        <w:t xml:space="preserve"> miedo y tristeza verlos así.</w:t>
      </w:r>
    </w:p>
    <w:p w14:paraId="6518971B" w14:textId="77777777" w:rsidR="000F467D" w:rsidRDefault="005933D0">
      <w:pPr>
        <w:spacing w:before="240" w:after="240"/>
        <w:jc w:val="center"/>
        <w:rPr>
          <w:sz w:val="24"/>
          <w:szCs w:val="24"/>
        </w:rPr>
      </w:pPr>
      <w:r>
        <w:rPr>
          <w:b/>
          <w:i/>
          <w:sz w:val="24"/>
          <w:szCs w:val="24"/>
        </w:rPr>
        <w:lastRenderedPageBreak/>
        <w:t xml:space="preserve">Tipos de violencia </w:t>
      </w:r>
    </w:p>
    <w:p w14:paraId="7B69E5A9" w14:textId="77777777" w:rsidR="000F467D" w:rsidRDefault="005933D0">
      <w:pPr>
        <w:spacing w:before="240" w:after="240"/>
        <w:jc w:val="both"/>
        <w:rPr>
          <w:sz w:val="24"/>
          <w:szCs w:val="24"/>
        </w:rPr>
      </w:pPr>
      <w:r>
        <w:rPr>
          <w:sz w:val="24"/>
          <w:szCs w:val="24"/>
        </w:rPr>
        <w:t xml:space="preserve">Es importante mencionar algunos datos recabados por la OMS, en el cual clasifica la violencia en tres categorías: interpersonal, autoinfligida y colectiva. </w:t>
      </w:r>
    </w:p>
    <w:p w14:paraId="289C7217" w14:textId="77777777" w:rsidR="000F467D" w:rsidRDefault="005933D0">
      <w:pPr>
        <w:spacing w:before="240" w:after="240"/>
        <w:jc w:val="both"/>
        <w:rPr>
          <w:sz w:val="24"/>
          <w:szCs w:val="24"/>
        </w:rPr>
      </w:pPr>
      <w:r>
        <w:rPr>
          <w:sz w:val="24"/>
          <w:szCs w:val="24"/>
        </w:rPr>
        <w:t>En la violencia interpersonal se destaca por presentarse en actos violentos cometidos por un individuo o un pequeño grupo de individuos, sin embargo cubre un alto rango que va desde la violencia física, sexual y psíquica hasta las privaciones y el abandono. Está se puede desarrollar en la escuela, familias y lugares de trabajo.</w:t>
      </w:r>
    </w:p>
    <w:p w14:paraId="14D1B333" w14:textId="77777777" w:rsidR="000F467D" w:rsidRDefault="005933D0">
      <w:pPr>
        <w:spacing w:before="240" w:after="240"/>
        <w:jc w:val="both"/>
        <w:rPr>
          <w:sz w:val="24"/>
          <w:szCs w:val="24"/>
        </w:rPr>
      </w:pPr>
      <w:r>
        <w:rPr>
          <w:sz w:val="24"/>
          <w:szCs w:val="24"/>
        </w:rPr>
        <w:t xml:space="preserve">Un dato que es sumamente alarmante mencionado en el “Informe mundial sobre la violencia y la salud” por la OMS es que se calcula que en el año 2000 murieron en el mundo 520 000 personas a consecuencia de la violencia interpersonal, lo que representa 4 una tasa de 8,8 por cada 100 000 habitantes. Lo cual es preocupante para toda la sociedad, en el que se debe trabajar en conjunto para combatir la violencia, concientizar desde temprana edad sobre las consecuencias de este acto. </w:t>
      </w:r>
    </w:p>
    <w:p w14:paraId="4BD47302" w14:textId="77777777" w:rsidR="000F467D" w:rsidRDefault="005933D0">
      <w:pPr>
        <w:spacing w:before="240" w:after="240"/>
        <w:jc w:val="both"/>
        <w:rPr>
          <w:sz w:val="24"/>
          <w:szCs w:val="24"/>
        </w:rPr>
      </w:pPr>
      <w:r>
        <w:rPr>
          <w:sz w:val="24"/>
          <w:szCs w:val="24"/>
        </w:rPr>
        <w:t xml:space="preserve">Según </w:t>
      </w:r>
      <w:r w:rsidRPr="0067205A">
        <w:rPr>
          <w:strike/>
          <w:sz w:val="24"/>
          <w:szCs w:val="24"/>
        </w:rPr>
        <w:t>los autores</w:t>
      </w:r>
      <w:r>
        <w:rPr>
          <w:sz w:val="24"/>
          <w:szCs w:val="24"/>
        </w:rPr>
        <w:t xml:space="preserve"> </w:t>
      </w:r>
      <w:proofErr w:type="spellStart"/>
      <w:r>
        <w:rPr>
          <w:sz w:val="24"/>
          <w:szCs w:val="24"/>
        </w:rPr>
        <w:t>Björkqvist</w:t>
      </w:r>
      <w:proofErr w:type="spellEnd"/>
      <w:r>
        <w:rPr>
          <w:sz w:val="24"/>
          <w:szCs w:val="24"/>
        </w:rPr>
        <w:t xml:space="preserve">, </w:t>
      </w:r>
      <w:proofErr w:type="spellStart"/>
      <w:r>
        <w:rPr>
          <w:sz w:val="24"/>
          <w:szCs w:val="24"/>
        </w:rPr>
        <w:t>Lagerspetz</w:t>
      </w:r>
      <w:proofErr w:type="spellEnd"/>
      <w:r>
        <w:rPr>
          <w:sz w:val="24"/>
          <w:szCs w:val="24"/>
        </w:rPr>
        <w:t xml:space="preserve"> y </w:t>
      </w:r>
      <w:proofErr w:type="spellStart"/>
      <w:r>
        <w:rPr>
          <w:sz w:val="24"/>
          <w:szCs w:val="24"/>
        </w:rPr>
        <w:t>Kaukiainen</w:t>
      </w:r>
      <w:proofErr w:type="spellEnd"/>
      <w:r>
        <w:rPr>
          <w:sz w:val="24"/>
          <w:szCs w:val="24"/>
        </w:rPr>
        <w:t xml:space="preserve"> (1992) han identificado dos grandes grupos de conducta agresiva que pueden ser relevantes en el estudio psicogenético: la agresión directa y la indirecta.</w:t>
      </w:r>
    </w:p>
    <w:p w14:paraId="304CF882" w14:textId="77777777" w:rsidR="000F467D" w:rsidRDefault="005933D0">
      <w:pPr>
        <w:widowControl w:val="0"/>
        <w:spacing w:after="320"/>
        <w:jc w:val="both"/>
        <w:rPr>
          <w:sz w:val="24"/>
          <w:szCs w:val="24"/>
        </w:rPr>
      </w:pPr>
      <w:r>
        <w:rPr>
          <w:sz w:val="24"/>
          <w:szCs w:val="24"/>
        </w:rPr>
        <w:t xml:space="preserve">Por lo tanto, se infiere que existe violencia física y verbal, que en el caso de los preescolares se reflejaba cara a cara, la cual es llamada violencia justificada.  </w:t>
      </w:r>
    </w:p>
    <w:p w14:paraId="13E65278" w14:textId="77777777" w:rsidR="000F467D" w:rsidRDefault="005933D0">
      <w:pPr>
        <w:widowControl w:val="0"/>
        <w:spacing w:after="320"/>
        <w:jc w:val="both"/>
        <w:rPr>
          <w:sz w:val="24"/>
          <w:szCs w:val="24"/>
        </w:rPr>
      </w:pPr>
      <w:r>
        <w:rPr>
          <w:sz w:val="24"/>
          <w:szCs w:val="24"/>
        </w:rPr>
        <w:lastRenderedPageBreak/>
        <w:t xml:space="preserve">Los autores interpretan la agresión injustificada, cuando uno de los preescolares insulta, golpea, amenaza, excluye socialmente a otro u otra sin motivo, por consiguiente se muestra en algunos momentos de la jornada de trabajo. </w:t>
      </w:r>
    </w:p>
    <w:p w14:paraId="05F684C3" w14:textId="77777777" w:rsidR="000F467D" w:rsidRDefault="005933D0">
      <w:pPr>
        <w:widowControl w:val="0"/>
        <w:spacing w:after="320"/>
        <w:jc w:val="both"/>
        <w:rPr>
          <w:b/>
          <w:i/>
          <w:sz w:val="24"/>
          <w:szCs w:val="24"/>
          <w:highlight w:val="yellow"/>
        </w:rPr>
      </w:pPr>
      <w:r>
        <w:rPr>
          <w:sz w:val="24"/>
          <w:szCs w:val="24"/>
        </w:rPr>
        <w:t xml:space="preserve">Es considerado importante saber distinguir los roles en una agresión como lo son el agresor, el o la víctima, defensor, colaborador del agresor,  animador y neutral para saber cómo combatirla y trabajar en ella. </w:t>
      </w:r>
    </w:p>
    <w:p w14:paraId="5D4FE509" w14:textId="77777777" w:rsidR="000F467D" w:rsidRDefault="000F467D">
      <w:pPr>
        <w:spacing w:before="240" w:after="240"/>
        <w:jc w:val="center"/>
        <w:rPr>
          <w:b/>
          <w:i/>
          <w:sz w:val="24"/>
          <w:szCs w:val="24"/>
        </w:rPr>
      </w:pPr>
    </w:p>
    <w:p w14:paraId="5D126CF3" w14:textId="77777777" w:rsidR="000F467D" w:rsidRDefault="005933D0">
      <w:pPr>
        <w:spacing w:before="240" w:after="240"/>
        <w:jc w:val="center"/>
        <w:rPr>
          <w:b/>
          <w:i/>
          <w:sz w:val="24"/>
          <w:szCs w:val="24"/>
        </w:rPr>
      </w:pPr>
      <w:r>
        <w:rPr>
          <w:b/>
          <w:i/>
          <w:sz w:val="24"/>
          <w:szCs w:val="24"/>
        </w:rPr>
        <w:t>Contextos  que favorecen o previenen</w:t>
      </w:r>
    </w:p>
    <w:p w14:paraId="26EA8896" w14:textId="77777777" w:rsidR="000F467D" w:rsidRDefault="005933D0">
      <w:pPr>
        <w:spacing w:before="240" w:after="240"/>
        <w:jc w:val="both"/>
        <w:rPr>
          <w:sz w:val="24"/>
          <w:szCs w:val="24"/>
        </w:rPr>
      </w:pPr>
      <w:r>
        <w:rPr>
          <w:sz w:val="24"/>
          <w:szCs w:val="24"/>
        </w:rPr>
        <w:t xml:space="preserve">La familia y la escuela son los principales contextos que pudieran favorecer o prevenir la violencia, juega un papel fundamental para </w:t>
      </w:r>
      <w:proofErr w:type="gramStart"/>
      <w:r w:rsidRPr="002158C1">
        <w:rPr>
          <w:sz w:val="24"/>
          <w:szCs w:val="24"/>
          <w:highlight w:val="yellow"/>
        </w:rPr>
        <w:t>los</w:t>
      </w:r>
      <w:proofErr w:type="gramEnd"/>
      <w:r w:rsidRPr="002158C1">
        <w:rPr>
          <w:sz w:val="24"/>
          <w:szCs w:val="24"/>
          <w:highlight w:val="yellow"/>
        </w:rPr>
        <w:t xml:space="preserve"> niñas y las niñas.</w:t>
      </w:r>
    </w:p>
    <w:p w14:paraId="0E86A1F6" w14:textId="77777777" w:rsidR="000F467D" w:rsidRDefault="005933D0">
      <w:pPr>
        <w:spacing w:before="240" w:after="240"/>
        <w:jc w:val="both"/>
        <w:rPr>
          <w:sz w:val="24"/>
          <w:szCs w:val="24"/>
        </w:rPr>
      </w:pPr>
      <w:r>
        <w:rPr>
          <w:sz w:val="24"/>
          <w:szCs w:val="24"/>
        </w:rPr>
        <w:t>Por ello, se habla sobre la violencia sistémica, resultando de cualquier acción institucional que imposibiliten el aprendizaje de los alumnos, produciendo de esta manera un daño (</w:t>
      </w:r>
      <w:proofErr w:type="spellStart"/>
      <w:r>
        <w:rPr>
          <w:sz w:val="24"/>
          <w:szCs w:val="24"/>
        </w:rPr>
        <w:t>Epp</w:t>
      </w:r>
      <w:proofErr w:type="spellEnd"/>
      <w:r>
        <w:rPr>
          <w:sz w:val="24"/>
          <w:szCs w:val="24"/>
        </w:rPr>
        <w:t xml:space="preserve"> y </w:t>
      </w:r>
      <w:proofErr w:type="spellStart"/>
      <w:r>
        <w:rPr>
          <w:sz w:val="24"/>
          <w:szCs w:val="24"/>
        </w:rPr>
        <w:t>Watkinson</w:t>
      </w:r>
      <w:proofErr w:type="spellEnd"/>
      <w:r>
        <w:rPr>
          <w:sz w:val="24"/>
          <w:szCs w:val="24"/>
        </w:rPr>
        <w:t xml:space="preserve">, en prensa)  </w:t>
      </w:r>
    </w:p>
    <w:p w14:paraId="5E000812" w14:textId="77777777" w:rsidR="000F467D" w:rsidRDefault="005933D0">
      <w:pPr>
        <w:spacing w:before="240" w:after="240"/>
        <w:jc w:val="both"/>
        <w:rPr>
          <w:sz w:val="24"/>
          <w:szCs w:val="24"/>
        </w:rPr>
      </w:pPr>
      <w:r>
        <w:rPr>
          <w:sz w:val="24"/>
          <w:szCs w:val="24"/>
        </w:rPr>
        <w:t xml:space="preserve">Por lo tanto, concordamos con los autores </w:t>
      </w:r>
      <w:proofErr w:type="spellStart"/>
      <w:r>
        <w:rPr>
          <w:sz w:val="24"/>
          <w:szCs w:val="24"/>
        </w:rPr>
        <w:t>Bowles</w:t>
      </w:r>
      <w:proofErr w:type="spellEnd"/>
      <w:r>
        <w:rPr>
          <w:sz w:val="24"/>
          <w:szCs w:val="24"/>
        </w:rPr>
        <w:t xml:space="preserve">  y   </w:t>
      </w:r>
      <w:proofErr w:type="spellStart"/>
      <w:r>
        <w:rPr>
          <w:sz w:val="24"/>
          <w:szCs w:val="24"/>
        </w:rPr>
        <w:t>Gintes</w:t>
      </w:r>
      <w:proofErr w:type="spellEnd"/>
      <w:r>
        <w:rPr>
          <w:sz w:val="24"/>
          <w:szCs w:val="24"/>
        </w:rPr>
        <w:t xml:space="preserve"> (1976)  en su relación con la importancia que se le asigna a la  interacción  que  se  produce  en  el  aula para favorecer   a los resultados diferentes en su interacción. </w:t>
      </w:r>
    </w:p>
    <w:p w14:paraId="42429319" w14:textId="77777777" w:rsidR="000F467D" w:rsidRDefault="005933D0">
      <w:pPr>
        <w:spacing w:before="240" w:after="240"/>
        <w:jc w:val="both"/>
        <w:rPr>
          <w:sz w:val="24"/>
          <w:szCs w:val="24"/>
          <w:highlight w:val="white"/>
        </w:rPr>
      </w:pPr>
      <w:r>
        <w:rPr>
          <w:sz w:val="24"/>
          <w:szCs w:val="24"/>
        </w:rPr>
        <w:t xml:space="preserve">Como escuela y en conjunto con el personal que lo conforma se han ido practicando errores que generan la violencia, uno de ellos es que se </w:t>
      </w:r>
      <w:r>
        <w:rPr>
          <w:sz w:val="24"/>
          <w:szCs w:val="24"/>
        </w:rPr>
        <w:lastRenderedPageBreak/>
        <w:t>e</w:t>
      </w:r>
      <w:r>
        <w:rPr>
          <w:sz w:val="24"/>
          <w:szCs w:val="24"/>
          <w:highlight w:val="white"/>
        </w:rPr>
        <w:t xml:space="preserve">nseña  a  todos  los  niños a competir  entre sus igual para obtener el mejor resultado, olvidando que nuestro deber es enseñar a  los  niños y niñas preescolares  a  que  trabajen  juntos, mejorando su relaciones interpersonales. </w:t>
      </w:r>
    </w:p>
    <w:p w14:paraId="0F1209E4" w14:textId="77777777" w:rsidR="000F467D" w:rsidRDefault="005933D0">
      <w:pPr>
        <w:spacing w:before="240" w:after="240"/>
        <w:jc w:val="center"/>
        <w:rPr>
          <w:b/>
          <w:i/>
          <w:sz w:val="24"/>
          <w:szCs w:val="24"/>
          <w:highlight w:val="white"/>
        </w:rPr>
      </w:pPr>
      <w:r>
        <w:rPr>
          <w:b/>
          <w:i/>
          <w:sz w:val="24"/>
          <w:szCs w:val="24"/>
          <w:highlight w:val="white"/>
        </w:rPr>
        <w:t>Condiciones que favorecen la violencia</w:t>
      </w:r>
    </w:p>
    <w:p w14:paraId="42122135" w14:textId="77777777" w:rsidR="000F467D" w:rsidRDefault="005933D0">
      <w:pPr>
        <w:widowControl w:val="0"/>
        <w:spacing w:after="320"/>
        <w:jc w:val="both"/>
        <w:rPr>
          <w:sz w:val="24"/>
          <w:szCs w:val="24"/>
        </w:rPr>
      </w:pPr>
      <w:r>
        <w:rPr>
          <w:sz w:val="24"/>
          <w:szCs w:val="24"/>
        </w:rPr>
        <w:t>Una de las condiciones que nos mencionan Cerda &amp; Toledo (en Magendzo y Donoso, 2002) es la categoría de la discriminación es decir el “</w:t>
      </w:r>
      <w:proofErr w:type="spellStart"/>
      <w:r>
        <w:rPr>
          <w:sz w:val="24"/>
          <w:szCs w:val="24"/>
        </w:rPr>
        <w:t>molestar”,refiriéndose</w:t>
      </w:r>
      <w:proofErr w:type="spellEnd"/>
      <w:r>
        <w:rPr>
          <w:sz w:val="24"/>
          <w:szCs w:val="24"/>
        </w:rPr>
        <w:t xml:space="preserve"> cuando el tono de voz, la insistencia y el contenido es percibido por el molestado como atentatorio contra su dignidad o tendiente a la marginación. Concordando con los autores podemos partir ya que es una de las condiciones que observan en el nivel preescolar. </w:t>
      </w:r>
    </w:p>
    <w:p w14:paraId="4C90BCA1" w14:textId="77777777" w:rsidR="000F467D" w:rsidRDefault="005933D0">
      <w:pPr>
        <w:widowControl w:val="0"/>
        <w:spacing w:after="320"/>
        <w:jc w:val="both"/>
        <w:rPr>
          <w:sz w:val="24"/>
          <w:szCs w:val="24"/>
        </w:rPr>
      </w:pPr>
      <w:r>
        <w:rPr>
          <w:sz w:val="24"/>
          <w:szCs w:val="24"/>
        </w:rPr>
        <w:t xml:space="preserve">Otra de las condiciones, es cuando alguien se siente inferior a los demás, tienden a ser más propensos a ser agredidos, se les dificulta defenderse con mayor frecuencia, por consiguiente es una actitud que favorece al agresor, creyendo ser superior y más fuerte a los demás. </w:t>
      </w:r>
    </w:p>
    <w:p w14:paraId="67A1462D" w14:textId="77777777" w:rsidR="000F467D" w:rsidRDefault="005933D0">
      <w:pPr>
        <w:widowControl w:val="0"/>
        <w:spacing w:after="320"/>
        <w:jc w:val="both"/>
        <w:rPr>
          <w:sz w:val="24"/>
          <w:szCs w:val="24"/>
        </w:rPr>
      </w:pPr>
      <w:r>
        <w:rPr>
          <w:sz w:val="24"/>
          <w:szCs w:val="24"/>
        </w:rPr>
        <w:t xml:space="preserve">Es considerado pertinente mencionar los aspectos que incitan la existencia  de la violencia en las escuelas según los autores Arón y </w:t>
      </w:r>
      <w:proofErr w:type="spellStart"/>
      <w:r>
        <w:rPr>
          <w:sz w:val="24"/>
          <w:szCs w:val="24"/>
        </w:rPr>
        <w:t>Milicic</w:t>
      </w:r>
      <w:proofErr w:type="spellEnd"/>
      <w:r>
        <w:rPr>
          <w:sz w:val="24"/>
          <w:szCs w:val="24"/>
        </w:rPr>
        <w:t xml:space="preserve"> (1999): </w:t>
      </w:r>
    </w:p>
    <w:p w14:paraId="310E1673" w14:textId="77777777" w:rsidR="000F467D" w:rsidRDefault="005933D0">
      <w:pPr>
        <w:widowControl w:val="0"/>
        <w:numPr>
          <w:ilvl w:val="0"/>
          <w:numId w:val="1"/>
        </w:numPr>
        <w:ind w:left="720"/>
        <w:jc w:val="both"/>
        <w:rPr>
          <w:sz w:val="24"/>
          <w:szCs w:val="24"/>
        </w:rPr>
      </w:pPr>
      <w:r>
        <w:rPr>
          <w:sz w:val="24"/>
          <w:szCs w:val="24"/>
        </w:rPr>
        <w:t xml:space="preserve">Una concepción autoritaria de educación. </w:t>
      </w:r>
    </w:p>
    <w:p w14:paraId="047FF50D" w14:textId="77777777" w:rsidR="000F467D" w:rsidRDefault="005933D0">
      <w:pPr>
        <w:widowControl w:val="0"/>
        <w:numPr>
          <w:ilvl w:val="0"/>
          <w:numId w:val="1"/>
        </w:numPr>
        <w:ind w:left="720"/>
        <w:jc w:val="both"/>
        <w:rPr>
          <w:sz w:val="24"/>
          <w:szCs w:val="24"/>
        </w:rPr>
      </w:pPr>
      <w:r>
        <w:rPr>
          <w:sz w:val="24"/>
          <w:szCs w:val="24"/>
        </w:rPr>
        <w:t xml:space="preserve">Excesiva rigidez en las jerarquías. </w:t>
      </w:r>
    </w:p>
    <w:p w14:paraId="3BE89AD6" w14:textId="77777777" w:rsidR="000F467D" w:rsidRDefault="005933D0">
      <w:pPr>
        <w:widowControl w:val="0"/>
        <w:numPr>
          <w:ilvl w:val="0"/>
          <w:numId w:val="1"/>
        </w:numPr>
        <w:ind w:left="720"/>
        <w:jc w:val="both"/>
        <w:rPr>
          <w:sz w:val="24"/>
          <w:szCs w:val="24"/>
        </w:rPr>
      </w:pPr>
      <w:r>
        <w:rPr>
          <w:sz w:val="24"/>
          <w:szCs w:val="24"/>
        </w:rPr>
        <w:t xml:space="preserve">Sistemas de control donde </w:t>
      </w:r>
      <w:r>
        <w:rPr>
          <w:sz w:val="24"/>
          <w:szCs w:val="24"/>
        </w:rPr>
        <w:lastRenderedPageBreak/>
        <w:t>prevalece lo</w:t>
      </w:r>
      <w:bookmarkStart w:id="1" w:name="_GoBack"/>
      <w:bookmarkEnd w:id="1"/>
      <w:r>
        <w:rPr>
          <w:sz w:val="24"/>
          <w:szCs w:val="24"/>
        </w:rPr>
        <w:t xml:space="preserve"> coercitivo. </w:t>
      </w:r>
    </w:p>
    <w:p w14:paraId="6588D689" w14:textId="77777777" w:rsidR="000F467D" w:rsidRDefault="005933D0">
      <w:pPr>
        <w:widowControl w:val="0"/>
        <w:numPr>
          <w:ilvl w:val="0"/>
          <w:numId w:val="1"/>
        </w:numPr>
        <w:ind w:left="720"/>
        <w:jc w:val="both"/>
        <w:rPr>
          <w:sz w:val="24"/>
          <w:szCs w:val="24"/>
        </w:rPr>
      </w:pPr>
      <w:r>
        <w:rPr>
          <w:sz w:val="24"/>
          <w:szCs w:val="24"/>
        </w:rPr>
        <w:t xml:space="preserve">Concepción de respeto unidireccional. </w:t>
      </w:r>
    </w:p>
    <w:p w14:paraId="4D9B3AF5" w14:textId="77777777" w:rsidR="000F467D" w:rsidRDefault="005933D0">
      <w:pPr>
        <w:widowControl w:val="0"/>
        <w:numPr>
          <w:ilvl w:val="0"/>
          <w:numId w:val="1"/>
        </w:numPr>
        <w:ind w:left="720"/>
        <w:jc w:val="both"/>
        <w:rPr>
          <w:sz w:val="24"/>
          <w:szCs w:val="24"/>
        </w:rPr>
      </w:pPr>
      <w:r>
        <w:rPr>
          <w:sz w:val="24"/>
          <w:szCs w:val="24"/>
        </w:rPr>
        <w:t xml:space="preserve">Concepción de obediencia que no permita la divergencia. </w:t>
      </w:r>
    </w:p>
    <w:p w14:paraId="5731A624" w14:textId="77777777" w:rsidR="000F467D" w:rsidRPr="005933D0" w:rsidRDefault="005933D0" w:rsidP="005933D0">
      <w:pPr>
        <w:widowControl w:val="0"/>
        <w:numPr>
          <w:ilvl w:val="0"/>
          <w:numId w:val="1"/>
        </w:numPr>
        <w:spacing w:after="320"/>
        <w:ind w:left="720"/>
        <w:jc w:val="both"/>
        <w:rPr>
          <w:sz w:val="24"/>
          <w:szCs w:val="24"/>
        </w:rPr>
      </w:pPr>
      <w:r>
        <w:rPr>
          <w:sz w:val="24"/>
          <w:szCs w:val="24"/>
        </w:rPr>
        <w:t>No dar espacio y evitar los conflictos propios de las escuelas.</w:t>
      </w:r>
    </w:p>
    <w:p w14:paraId="26BF8474" w14:textId="77777777" w:rsidR="000F467D" w:rsidRDefault="005933D0">
      <w:pPr>
        <w:widowControl w:val="0"/>
        <w:jc w:val="center"/>
        <w:rPr>
          <w:b/>
          <w:i/>
          <w:sz w:val="24"/>
          <w:szCs w:val="24"/>
        </w:rPr>
      </w:pPr>
      <w:r>
        <w:rPr>
          <w:b/>
          <w:i/>
          <w:sz w:val="24"/>
          <w:szCs w:val="24"/>
        </w:rPr>
        <w:t>Condiciones que previenen la violencia</w:t>
      </w:r>
    </w:p>
    <w:p w14:paraId="1C4913A9" w14:textId="77777777" w:rsidR="000F467D" w:rsidRDefault="005933D0">
      <w:pPr>
        <w:widowControl w:val="0"/>
        <w:jc w:val="both"/>
        <w:rPr>
          <w:sz w:val="24"/>
          <w:szCs w:val="24"/>
        </w:rPr>
      </w:pPr>
      <w:r>
        <w:rPr>
          <w:sz w:val="24"/>
          <w:szCs w:val="24"/>
        </w:rPr>
        <w:t xml:space="preserve">Dentro del </w:t>
      </w:r>
      <w:proofErr w:type="spellStart"/>
      <w:r>
        <w:rPr>
          <w:sz w:val="24"/>
          <w:szCs w:val="24"/>
        </w:rPr>
        <w:t>JArdín</w:t>
      </w:r>
      <w:proofErr w:type="spellEnd"/>
      <w:r>
        <w:rPr>
          <w:sz w:val="24"/>
          <w:szCs w:val="24"/>
        </w:rPr>
        <w:t xml:space="preserve"> de Niños Felipa Valdés de Pepi se desarrolló una campaña llamada “Se buscan valientes” teniendo como objetivo ayudar a todos los niños y niñas a alzar la voz, para prevenir y enfrentar juntos los problemas de violencia presentados. </w:t>
      </w:r>
    </w:p>
    <w:p w14:paraId="3A83F2BE" w14:textId="77777777" w:rsidR="000F467D" w:rsidRDefault="005933D0">
      <w:pPr>
        <w:widowControl w:val="0"/>
        <w:jc w:val="both"/>
        <w:rPr>
          <w:sz w:val="24"/>
          <w:szCs w:val="24"/>
        </w:rPr>
      </w:pPr>
      <w:r>
        <w:rPr>
          <w:sz w:val="24"/>
          <w:szCs w:val="24"/>
        </w:rPr>
        <w:t xml:space="preserve">Para trabajar en el aula, pudiese empezar con actividades de autorregulación en función al reforzamiento de valores y el bienestar común; así como el desarrollo de convivencias en relación a la interacción con otros compañeros. </w:t>
      </w:r>
    </w:p>
    <w:p w14:paraId="73042D46" w14:textId="77777777" w:rsidR="000F467D" w:rsidRDefault="005933D0">
      <w:pPr>
        <w:widowControl w:val="0"/>
        <w:jc w:val="both"/>
        <w:rPr>
          <w:sz w:val="24"/>
          <w:szCs w:val="24"/>
        </w:rPr>
      </w:pPr>
      <w:r>
        <w:rPr>
          <w:sz w:val="24"/>
          <w:szCs w:val="24"/>
        </w:rPr>
        <w:t xml:space="preserve">El ejemplo visto tanto en casa como en la escuela es fundamental para su prevención, descubriendo diferentes formas de satisfacer y enfrentar tus necesidades sin necesidad de dañar a otros. </w:t>
      </w:r>
    </w:p>
    <w:p w14:paraId="0249D6DC" w14:textId="77777777" w:rsidR="000F467D" w:rsidRDefault="005933D0">
      <w:pPr>
        <w:widowControl w:val="0"/>
        <w:jc w:val="both"/>
        <w:rPr>
          <w:sz w:val="24"/>
          <w:szCs w:val="24"/>
        </w:rPr>
      </w:pPr>
      <w:r>
        <w:rPr>
          <w:sz w:val="24"/>
          <w:szCs w:val="24"/>
        </w:rPr>
        <w:t xml:space="preserve">Comprender, aceptar, empatizar, respetar y escuchar a su semejante sin </w:t>
      </w:r>
      <w:r>
        <w:rPr>
          <w:sz w:val="24"/>
          <w:szCs w:val="24"/>
        </w:rPr>
        <w:lastRenderedPageBreak/>
        <w:t xml:space="preserve">ser juzgado, son palabras estrictamente fundamentales para disminuir el riesgo de crear una postura de violencia tanto en la escuela como en cualquier contexto, ayudando a comprender que todos pensamos diferentes y eso es lo que nos caracteriza. </w:t>
      </w:r>
    </w:p>
    <w:p w14:paraId="65C47649" w14:textId="77777777" w:rsidR="000F467D" w:rsidRDefault="000F467D">
      <w:pPr>
        <w:widowControl w:val="0"/>
        <w:jc w:val="both"/>
        <w:rPr>
          <w:sz w:val="24"/>
          <w:szCs w:val="24"/>
        </w:rPr>
      </w:pPr>
    </w:p>
    <w:p w14:paraId="3CFAA97C" w14:textId="77777777" w:rsidR="000F467D" w:rsidRDefault="005933D0">
      <w:pPr>
        <w:widowControl w:val="0"/>
        <w:jc w:val="both"/>
        <w:rPr>
          <w:sz w:val="24"/>
          <w:szCs w:val="24"/>
        </w:rPr>
      </w:pPr>
      <w:r>
        <w:rPr>
          <w:sz w:val="24"/>
          <w:szCs w:val="24"/>
        </w:rPr>
        <w:t xml:space="preserve">Para cerrar con este subtema, concordamos con los autores </w:t>
      </w:r>
      <w:proofErr w:type="spellStart"/>
      <w:r>
        <w:rPr>
          <w:sz w:val="24"/>
          <w:szCs w:val="24"/>
        </w:rPr>
        <w:t>Milicic</w:t>
      </w:r>
      <w:proofErr w:type="spellEnd"/>
      <w:r>
        <w:rPr>
          <w:sz w:val="24"/>
          <w:szCs w:val="24"/>
        </w:rPr>
        <w:t xml:space="preserve"> y Arón (2000) quienes mencionan las siguientes condiciones que pueden prevenir la violencia:</w:t>
      </w:r>
    </w:p>
    <w:p w14:paraId="7744D827" w14:textId="77777777" w:rsidR="000F467D" w:rsidRDefault="005933D0">
      <w:pPr>
        <w:widowControl w:val="0"/>
        <w:numPr>
          <w:ilvl w:val="0"/>
          <w:numId w:val="2"/>
        </w:numPr>
        <w:spacing w:line="240" w:lineRule="auto"/>
        <w:ind w:left="720"/>
        <w:jc w:val="both"/>
        <w:rPr>
          <w:sz w:val="24"/>
          <w:szCs w:val="24"/>
        </w:rPr>
      </w:pPr>
      <w:r>
        <w:rPr>
          <w:sz w:val="24"/>
          <w:szCs w:val="24"/>
        </w:rPr>
        <w:t xml:space="preserve">Se reconocen los logros y predomina una valoración positiva de sus integrantes. </w:t>
      </w:r>
    </w:p>
    <w:p w14:paraId="272555C4" w14:textId="77777777" w:rsidR="000F467D" w:rsidRDefault="005933D0">
      <w:pPr>
        <w:widowControl w:val="0"/>
        <w:numPr>
          <w:ilvl w:val="0"/>
          <w:numId w:val="2"/>
        </w:numPr>
        <w:spacing w:line="240" w:lineRule="auto"/>
        <w:ind w:left="720"/>
        <w:jc w:val="both"/>
        <w:rPr>
          <w:sz w:val="24"/>
          <w:szCs w:val="24"/>
        </w:rPr>
      </w:pPr>
      <w:r>
        <w:rPr>
          <w:sz w:val="24"/>
          <w:szCs w:val="24"/>
        </w:rPr>
        <w:t xml:space="preserve">Las personas se sienten valiosas. </w:t>
      </w:r>
    </w:p>
    <w:p w14:paraId="5E5814F2" w14:textId="77777777" w:rsidR="000F467D" w:rsidRDefault="005933D0">
      <w:pPr>
        <w:widowControl w:val="0"/>
        <w:numPr>
          <w:ilvl w:val="0"/>
          <w:numId w:val="2"/>
        </w:numPr>
        <w:spacing w:line="240" w:lineRule="auto"/>
        <w:ind w:left="720"/>
        <w:jc w:val="both"/>
        <w:rPr>
          <w:sz w:val="24"/>
          <w:szCs w:val="24"/>
        </w:rPr>
      </w:pPr>
      <w:r>
        <w:rPr>
          <w:sz w:val="24"/>
          <w:szCs w:val="24"/>
        </w:rPr>
        <w:t xml:space="preserve">Existe identidad con la comunidad. </w:t>
      </w:r>
    </w:p>
    <w:p w14:paraId="74287276" w14:textId="77777777" w:rsidR="000F467D" w:rsidRDefault="005933D0">
      <w:pPr>
        <w:widowControl w:val="0"/>
        <w:numPr>
          <w:ilvl w:val="0"/>
          <w:numId w:val="2"/>
        </w:numPr>
        <w:spacing w:line="240" w:lineRule="auto"/>
        <w:ind w:left="720"/>
        <w:jc w:val="both"/>
        <w:rPr>
          <w:sz w:val="24"/>
          <w:szCs w:val="24"/>
        </w:rPr>
      </w:pPr>
      <w:r>
        <w:rPr>
          <w:sz w:val="24"/>
          <w:szCs w:val="24"/>
        </w:rPr>
        <w:t>Se favorece el crecimiento, el desarrollo personal y la creatividad. -</w:t>
      </w:r>
    </w:p>
    <w:p w14:paraId="4EBBFDF2" w14:textId="77777777" w:rsidR="000F467D" w:rsidRDefault="005933D0">
      <w:pPr>
        <w:widowControl w:val="0"/>
        <w:numPr>
          <w:ilvl w:val="0"/>
          <w:numId w:val="2"/>
        </w:numPr>
        <w:spacing w:line="240" w:lineRule="auto"/>
        <w:ind w:left="720"/>
        <w:jc w:val="both"/>
        <w:rPr>
          <w:sz w:val="24"/>
          <w:szCs w:val="24"/>
        </w:rPr>
      </w:pPr>
      <w:r>
        <w:rPr>
          <w:sz w:val="24"/>
          <w:szCs w:val="24"/>
        </w:rPr>
        <w:t xml:space="preserve">Existen estrategias positivas de resolución de conflicto y se percibe un clima de justicia. </w:t>
      </w:r>
    </w:p>
    <w:p w14:paraId="1D0A081B" w14:textId="77777777" w:rsidR="000F467D" w:rsidRDefault="005933D0">
      <w:pPr>
        <w:widowControl w:val="0"/>
        <w:numPr>
          <w:ilvl w:val="0"/>
          <w:numId w:val="2"/>
        </w:numPr>
        <w:spacing w:line="240" w:lineRule="auto"/>
        <w:ind w:left="720"/>
        <w:jc w:val="both"/>
        <w:rPr>
          <w:sz w:val="24"/>
          <w:szCs w:val="24"/>
        </w:rPr>
      </w:pPr>
      <w:r>
        <w:rPr>
          <w:sz w:val="24"/>
          <w:szCs w:val="24"/>
        </w:rPr>
        <w:t xml:space="preserve">Las normas y las consecuencias de su transgresión son conocidas por todos. </w:t>
      </w:r>
    </w:p>
    <w:p w14:paraId="24E5A976" w14:textId="77777777" w:rsidR="000F467D" w:rsidRDefault="005933D0">
      <w:pPr>
        <w:widowControl w:val="0"/>
        <w:numPr>
          <w:ilvl w:val="0"/>
          <w:numId w:val="2"/>
        </w:numPr>
        <w:spacing w:line="240" w:lineRule="auto"/>
        <w:ind w:left="720"/>
        <w:jc w:val="both"/>
        <w:rPr>
          <w:sz w:val="24"/>
          <w:szCs w:val="24"/>
        </w:rPr>
      </w:pPr>
      <w:r>
        <w:rPr>
          <w:sz w:val="24"/>
          <w:szCs w:val="24"/>
        </w:rPr>
        <w:t xml:space="preserve">Los integrantes se sienten respetados en sus diferencias. </w:t>
      </w:r>
    </w:p>
    <w:p w14:paraId="19A2C972" w14:textId="77777777" w:rsidR="000F467D" w:rsidRDefault="005933D0">
      <w:pPr>
        <w:widowControl w:val="0"/>
        <w:numPr>
          <w:ilvl w:val="0"/>
          <w:numId w:val="2"/>
        </w:numPr>
        <w:spacing w:after="320" w:line="240" w:lineRule="auto"/>
        <w:ind w:left="720"/>
        <w:jc w:val="both"/>
        <w:rPr>
          <w:sz w:val="24"/>
          <w:szCs w:val="24"/>
        </w:rPr>
        <w:sectPr w:rsidR="000F467D" w:rsidSect="005933D0">
          <w:type w:val="continuous"/>
          <w:pgSz w:w="11909" w:h="16834"/>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4152" w:space="720"/>
            <w:col w:w="4152" w:space="0"/>
          </w:cols>
        </w:sectPr>
      </w:pPr>
      <w:r>
        <w:rPr>
          <w:sz w:val="24"/>
          <w:szCs w:val="24"/>
        </w:rPr>
        <w:t xml:space="preserve">Hay acceso y disponibilidad a la información relevante. </w:t>
      </w:r>
    </w:p>
    <w:p w14:paraId="1516C906" w14:textId="77777777" w:rsidR="000F467D" w:rsidRDefault="000F467D">
      <w:pPr>
        <w:spacing w:before="240" w:after="240"/>
        <w:rPr>
          <w:rFonts w:ascii="Calibri" w:eastAsia="Calibri" w:hAnsi="Calibri" w:cs="Calibri"/>
          <w:i/>
          <w:sz w:val="20"/>
          <w:szCs w:val="20"/>
        </w:rPr>
      </w:pPr>
    </w:p>
    <w:p w14:paraId="262A9DE8" w14:textId="77777777" w:rsidR="000F467D" w:rsidRDefault="005933D0" w:rsidP="005933D0">
      <w:pPr>
        <w:tabs>
          <w:tab w:val="left" w:pos="5385"/>
        </w:tabs>
        <w:spacing w:before="240" w:after="240"/>
        <w:rPr>
          <w:b/>
          <w:sz w:val="24"/>
          <w:szCs w:val="24"/>
        </w:rPr>
        <w:sectPr w:rsidR="000F467D" w:rsidSect="005933D0">
          <w:type w:val="continuous"/>
          <w:pgSz w:w="11909" w:h="16834"/>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sectPr>
      </w:pPr>
      <w:r>
        <w:rPr>
          <w:b/>
          <w:i/>
          <w:sz w:val="24"/>
          <w:szCs w:val="24"/>
        </w:rPr>
        <w:t>1.4 conclusiones</w:t>
      </w:r>
    </w:p>
    <w:p w14:paraId="4BF8A5FF" w14:textId="77777777" w:rsidR="000F467D" w:rsidRDefault="005933D0">
      <w:pPr>
        <w:spacing w:before="240" w:after="240"/>
        <w:jc w:val="both"/>
        <w:rPr>
          <w:sz w:val="24"/>
          <w:szCs w:val="24"/>
        </w:rPr>
      </w:pPr>
      <w:r>
        <w:rPr>
          <w:sz w:val="24"/>
          <w:szCs w:val="24"/>
        </w:rPr>
        <w:lastRenderedPageBreak/>
        <w:t xml:space="preserve">El nivel preescolar, comprende una etapa o periodo fundamental para la enseñanza de los niños, aparte del hogar, es </w:t>
      </w:r>
      <w:proofErr w:type="spellStart"/>
      <w:r>
        <w:rPr>
          <w:sz w:val="24"/>
          <w:szCs w:val="24"/>
        </w:rPr>
        <w:t>ahì</w:t>
      </w:r>
      <w:proofErr w:type="spellEnd"/>
      <w:r>
        <w:rPr>
          <w:sz w:val="24"/>
          <w:szCs w:val="24"/>
        </w:rPr>
        <w:t xml:space="preserve"> donde se forman los conocimientos base y habilidades tanto </w:t>
      </w:r>
      <w:r>
        <w:rPr>
          <w:sz w:val="24"/>
          <w:szCs w:val="24"/>
        </w:rPr>
        <w:lastRenderedPageBreak/>
        <w:t xml:space="preserve">cognitivas como sociales para la vida adulta, es donde se está moldeando la personalidad que tendrán a lo largo de su vida por lo que es preciso propiciar que el recorrido de esta etapa sea </w:t>
      </w:r>
      <w:r>
        <w:rPr>
          <w:sz w:val="24"/>
          <w:szCs w:val="24"/>
        </w:rPr>
        <w:lastRenderedPageBreak/>
        <w:t xml:space="preserve">fructífero para los niños. Sin embargo, con la presencia de la violencia en las aulas y sus múltiples manifestaciones, esta etapa puede condicionar la vida futura de los alumnos, tanto agresores como agredidos. </w:t>
      </w:r>
    </w:p>
    <w:p w14:paraId="1D0503E0" w14:textId="77777777" w:rsidR="000F467D" w:rsidRDefault="005933D0">
      <w:pPr>
        <w:spacing w:before="240" w:after="240"/>
        <w:jc w:val="both"/>
        <w:rPr>
          <w:sz w:val="24"/>
          <w:szCs w:val="24"/>
        </w:rPr>
      </w:pPr>
      <w:r>
        <w:rPr>
          <w:sz w:val="24"/>
          <w:szCs w:val="24"/>
        </w:rPr>
        <w:t>Tal como se ha abordado en el artículo, los entornos en donde predomina la violencia, son la escuela y el hogar, por lo que tanto como docentes y padres de familia nos encontramos ante un reto mayor, en el que el trabajo en conjunto es primordial, ya que al ser figuras de ejemplo ante los niños, de comportamientos, actitudes y conductas, debe existir una sincronía en donde la violencia quede erradicada de las prácticas habituales en la vida del alumno.</w:t>
      </w:r>
    </w:p>
    <w:p w14:paraId="647272DA" w14:textId="77777777" w:rsidR="000F467D" w:rsidRDefault="005933D0">
      <w:pPr>
        <w:spacing w:before="240" w:after="240"/>
        <w:jc w:val="both"/>
        <w:rPr>
          <w:sz w:val="24"/>
          <w:szCs w:val="24"/>
        </w:rPr>
      </w:pPr>
      <w:r>
        <w:rPr>
          <w:sz w:val="24"/>
          <w:szCs w:val="24"/>
        </w:rPr>
        <w:t xml:space="preserve">La comunicación efectiva entre la comunidad y la escuela, entre padres y docentes así como entre los mismos alumnos es necesaria para afrontar los actos de violencia, se vuelve una forma de brindarle al niño un modelo de  panorama o entorno de convivencia sana y pacífica  así como formas de </w:t>
      </w:r>
      <w:r>
        <w:rPr>
          <w:sz w:val="24"/>
          <w:szCs w:val="24"/>
        </w:rPr>
        <w:lastRenderedPageBreak/>
        <w:t>actuar dignas y de respeto para los demás.</w:t>
      </w:r>
    </w:p>
    <w:p w14:paraId="15AD042B" w14:textId="77777777" w:rsidR="000F467D" w:rsidRDefault="005933D0">
      <w:pPr>
        <w:spacing w:before="240" w:after="240"/>
        <w:jc w:val="both"/>
        <w:rPr>
          <w:sz w:val="24"/>
          <w:szCs w:val="24"/>
        </w:rPr>
      </w:pPr>
      <w:r>
        <w:rPr>
          <w:sz w:val="24"/>
          <w:szCs w:val="24"/>
        </w:rPr>
        <w:t xml:space="preserve">Por lo tanto, como docentes debemos mostrarnos responsables en lo que concierne a nuestra práctica docente, generando ambientes de confianza, equidad y colaboración, educando en valores, favoreciendo el diálogo y la tolerancia en nuestros alumnos y sobre todo la escucha, para así lograr la formación de futuros ciudadanos con la capacidad de enfrentar situaciones violentas, con confianza de alzar la voz si son agredidos o si se muestra como espectadores ante un acto de violencia así como regular emociones sin dañarse ni dañar a los demás.  </w:t>
      </w:r>
    </w:p>
    <w:p w14:paraId="29859979" w14:textId="77777777" w:rsidR="000F467D" w:rsidRDefault="005933D0">
      <w:pPr>
        <w:spacing w:before="240" w:after="240"/>
        <w:jc w:val="both"/>
        <w:rPr>
          <w:sz w:val="24"/>
          <w:szCs w:val="24"/>
        </w:rPr>
        <w:sectPr w:rsidR="000F467D" w:rsidSect="005933D0">
          <w:type w:val="continuous"/>
          <w:pgSz w:w="11909" w:h="16834"/>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equalWidth="0">
            <w:col w:w="4152" w:space="720"/>
            <w:col w:w="4152" w:space="0"/>
          </w:cols>
        </w:sectPr>
      </w:pPr>
      <w:r>
        <w:rPr>
          <w:sz w:val="24"/>
          <w:szCs w:val="24"/>
        </w:rPr>
        <w:t xml:space="preserve">El compromiso que se tiene por parte de la docencia debe estar ligado a la reflexión de su práctica y no caer en actitudes que generen violencia sistémica a los alumnos, dejar de lado etiquetas, estereotipos o preferencias a alumnos sobre otros, por el contrario, crear el espacio para el crecimiento y desarrollo socioemocional, sano y óptimo para todos los alumnos. </w:t>
      </w:r>
    </w:p>
    <w:p w14:paraId="055D851C" w14:textId="77777777" w:rsidR="000F467D" w:rsidRDefault="005933D0">
      <w:pPr>
        <w:spacing w:before="240" w:after="240"/>
        <w:jc w:val="both"/>
        <w:rPr>
          <w:rFonts w:ascii="Calibri" w:eastAsia="Calibri" w:hAnsi="Calibri" w:cs="Calibri"/>
          <w:sz w:val="20"/>
          <w:szCs w:val="20"/>
        </w:rPr>
      </w:pPr>
      <w:r>
        <w:rPr>
          <w:sz w:val="24"/>
          <w:szCs w:val="24"/>
        </w:rPr>
        <w:lastRenderedPageBreak/>
        <w:t xml:space="preserve"> </w:t>
      </w:r>
    </w:p>
    <w:p w14:paraId="6FC847F4" w14:textId="77777777" w:rsidR="000F467D" w:rsidRDefault="005933D0">
      <w:pPr>
        <w:spacing w:before="240" w:after="240"/>
        <w:rPr>
          <w:b/>
          <w:i/>
          <w:sz w:val="24"/>
          <w:szCs w:val="24"/>
        </w:rPr>
      </w:pPr>
      <w:r>
        <w:rPr>
          <w:b/>
          <w:i/>
          <w:sz w:val="24"/>
          <w:szCs w:val="24"/>
        </w:rPr>
        <w:t>1.5 Referencias o bibliografías</w:t>
      </w:r>
    </w:p>
    <w:p w14:paraId="717D5219" w14:textId="77777777" w:rsidR="000F467D" w:rsidRDefault="005933D0">
      <w:pPr>
        <w:widowControl w:val="0"/>
        <w:numPr>
          <w:ilvl w:val="0"/>
          <w:numId w:val="3"/>
        </w:numPr>
        <w:rPr>
          <w:sz w:val="24"/>
          <w:szCs w:val="24"/>
        </w:rPr>
      </w:pPr>
      <w:r>
        <w:rPr>
          <w:sz w:val="24"/>
          <w:szCs w:val="24"/>
        </w:rPr>
        <w:t xml:space="preserve">Arón, A. &amp; </w:t>
      </w:r>
      <w:proofErr w:type="spellStart"/>
      <w:r>
        <w:rPr>
          <w:sz w:val="24"/>
          <w:szCs w:val="24"/>
        </w:rPr>
        <w:t>Milicic</w:t>
      </w:r>
      <w:proofErr w:type="spellEnd"/>
      <w:r>
        <w:rPr>
          <w:sz w:val="24"/>
          <w:szCs w:val="24"/>
        </w:rPr>
        <w:t>, N. (1999). Clima social escolar y desarrollo personal: un programa de mejoramiento. Santiago: Editorial Universitaria.</w:t>
      </w:r>
    </w:p>
    <w:p w14:paraId="6FC39006" w14:textId="77777777" w:rsidR="000F467D" w:rsidRDefault="005933D0">
      <w:pPr>
        <w:widowControl w:val="0"/>
        <w:numPr>
          <w:ilvl w:val="0"/>
          <w:numId w:val="3"/>
        </w:numPr>
        <w:rPr>
          <w:sz w:val="24"/>
          <w:szCs w:val="24"/>
        </w:rPr>
      </w:pPr>
      <w:r>
        <w:rPr>
          <w:sz w:val="24"/>
          <w:szCs w:val="24"/>
        </w:rPr>
        <w:t>Galtung, Johan (2003), Trascender y transformar. Una introducción al trabajo en conflictos. Ciudad de México: Editorial Quimera/</w:t>
      </w:r>
      <w:proofErr w:type="spellStart"/>
      <w:r>
        <w:rPr>
          <w:sz w:val="24"/>
          <w:szCs w:val="24"/>
        </w:rPr>
        <w:t>unam</w:t>
      </w:r>
      <w:proofErr w:type="spellEnd"/>
      <w:r>
        <w:rPr>
          <w:sz w:val="24"/>
          <w:szCs w:val="24"/>
        </w:rPr>
        <w:t>.</w:t>
      </w:r>
    </w:p>
    <w:p w14:paraId="3C793BA1" w14:textId="77777777" w:rsidR="000F467D" w:rsidRDefault="005933D0">
      <w:pPr>
        <w:widowControl w:val="0"/>
        <w:numPr>
          <w:ilvl w:val="0"/>
          <w:numId w:val="3"/>
        </w:numPr>
        <w:spacing w:after="320"/>
        <w:rPr>
          <w:sz w:val="24"/>
          <w:szCs w:val="24"/>
        </w:rPr>
      </w:pPr>
      <w:r>
        <w:rPr>
          <w:sz w:val="24"/>
          <w:szCs w:val="24"/>
        </w:rPr>
        <w:t xml:space="preserve">Magendzo A.&amp; Donoso, P. Editores. (2002). “Cuando a uno lo molestan...”. Un acercamiento a la discriminación en la escuela. Santiago: </w:t>
      </w:r>
      <w:proofErr w:type="spellStart"/>
      <w:r>
        <w:rPr>
          <w:sz w:val="24"/>
          <w:szCs w:val="24"/>
        </w:rPr>
        <w:t>Lom</w:t>
      </w:r>
      <w:proofErr w:type="spellEnd"/>
      <w:r>
        <w:rPr>
          <w:sz w:val="24"/>
          <w:szCs w:val="24"/>
        </w:rPr>
        <w:t xml:space="preserve"> /PIIE.</w:t>
      </w:r>
    </w:p>
    <w:p w14:paraId="11F1564C" w14:textId="77777777" w:rsidR="000F467D" w:rsidRDefault="005933D0">
      <w:pPr>
        <w:widowControl w:val="0"/>
        <w:numPr>
          <w:ilvl w:val="0"/>
          <w:numId w:val="3"/>
        </w:numPr>
        <w:rPr>
          <w:sz w:val="24"/>
          <w:szCs w:val="24"/>
        </w:rPr>
      </w:pPr>
      <w:proofErr w:type="spellStart"/>
      <w:r>
        <w:rPr>
          <w:sz w:val="24"/>
          <w:szCs w:val="24"/>
        </w:rPr>
        <w:t>Milicic</w:t>
      </w:r>
      <w:proofErr w:type="spellEnd"/>
      <w:r>
        <w:rPr>
          <w:sz w:val="24"/>
          <w:szCs w:val="24"/>
        </w:rPr>
        <w:t xml:space="preserve">, N. &amp; Arón, A. (2000). Climas sociales tóxicos y climas sociales nutritivos para el desarrollo personal en el contexto escolar. Revista </w:t>
      </w:r>
      <w:proofErr w:type="spellStart"/>
      <w:r>
        <w:rPr>
          <w:sz w:val="24"/>
          <w:szCs w:val="24"/>
        </w:rPr>
        <w:t>Psykhe</w:t>
      </w:r>
      <w:proofErr w:type="spellEnd"/>
      <w:r>
        <w:rPr>
          <w:sz w:val="24"/>
          <w:szCs w:val="24"/>
        </w:rPr>
        <w:t xml:space="preserve"> Vol. 9 Nº 2 117-123.</w:t>
      </w:r>
    </w:p>
    <w:p w14:paraId="72886E09" w14:textId="77777777" w:rsidR="000F467D" w:rsidRDefault="005933D0">
      <w:pPr>
        <w:widowControl w:val="0"/>
        <w:numPr>
          <w:ilvl w:val="0"/>
          <w:numId w:val="3"/>
        </w:numPr>
        <w:rPr>
          <w:sz w:val="24"/>
          <w:szCs w:val="24"/>
        </w:rPr>
      </w:pPr>
      <w:r>
        <w:rPr>
          <w:sz w:val="24"/>
          <w:szCs w:val="24"/>
        </w:rPr>
        <w:lastRenderedPageBreak/>
        <w:t>OMS (2002) Informe mundial sobre la violencia y la salud. Washington, DC;OPS</w:t>
      </w:r>
    </w:p>
    <w:p w14:paraId="76F23398" w14:textId="77777777" w:rsidR="000F467D" w:rsidRDefault="005933D0">
      <w:pPr>
        <w:widowControl w:val="0"/>
        <w:numPr>
          <w:ilvl w:val="0"/>
          <w:numId w:val="3"/>
        </w:numPr>
        <w:rPr>
          <w:sz w:val="24"/>
          <w:szCs w:val="24"/>
        </w:rPr>
      </w:pPr>
      <w:r>
        <w:rPr>
          <w:sz w:val="24"/>
          <w:szCs w:val="24"/>
        </w:rPr>
        <w:t xml:space="preserve">Ortega, R., &amp; </w:t>
      </w:r>
      <w:proofErr w:type="spellStart"/>
      <w:r>
        <w:rPr>
          <w:sz w:val="24"/>
          <w:szCs w:val="24"/>
        </w:rPr>
        <w:t>Monks</w:t>
      </w:r>
      <w:proofErr w:type="spellEnd"/>
      <w:r>
        <w:rPr>
          <w:sz w:val="24"/>
          <w:szCs w:val="24"/>
        </w:rPr>
        <w:t xml:space="preserve">, C.P. (2005). Agresividad injustificada entre preescolares: un estudio preliminar. </w:t>
      </w:r>
      <w:proofErr w:type="spellStart"/>
      <w:r>
        <w:rPr>
          <w:sz w:val="24"/>
          <w:szCs w:val="24"/>
        </w:rPr>
        <w:t>Psicothema</w:t>
      </w:r>
      <w:proofErr w:type="spellEnd"/>
      <w:r>
        <w:rPr>
          <w:sz w:val="24"/>
          <w:szCs w:val="24"/>
        </w:rPr>
        <w:t>, 17, 453-458.</w:t>
      </w:r>
    </w:p>
    <w:p w14:paraId="44B256D0" w14:textId="77777777" w:rsidR="000F467D" w:rsidRDefault="005933D0">
      <w:pPr>
        <w:widowControl w:val="0"/>
        <w:numPr>
          <w:ilvl w:val="0"/>
          <w:numId w:val="3"/>
        </w:numPr>
        <w:spacing w:after="320"/>
        <w:rPr>
          <w:sz w:val="24"/>
          <w:szCs w:val="24"/>
        </w:rPr>
      </w:pPr>
      <w:proofErr w:type="spellStart"/>
      <w:r>
        <w:rPr>
          <w:sz w:val="24"/>
          <w:szCs w:val="24"/>
        </w:rPr>
        <w:t>Ross</w:t>
      </w:r>
      <w:proofErr w:type="gramStart"/>
      <w:r>
        <w:rPr>
          <w:sz w:val="24"/>
          <w:szCs w:val="24"/>
        </w:rPr>
        <w:t>,J</w:t>
      </w:r>
      <w:proofErr w:type="spellEnd"/>
      <w:proofErr w:type="gramEnd"/>
      <w:r>
        <w:rPr>
          <w:sz w:val="24"/>
          <w:szCs w:val="24"/>
        </w:rPr>
        <w:t xml:space="preserve"> (1999) Escuelas, complicidad y fuentes de violencia, en la Violencia en el Sistema Educativo, editorial Muralla; Madrid, España.</w:t>
      </w:r>
    </w:p>
    <w:p w14:paraId="08B94880" w14:textId="77777777" w:rsidR="000F467D" w:rsidRDefault="005933D0">
      <w:pPr>
        <w:widowControl w:val="0"/>
        <w:numPr>
          <w:ilvl w:val="0"/>
          <w:numId w:val="3"/>
        </w:numPr>
        <w:spacing w:after="320"/>
        <w:rPr>
          <w:sz w:val="24"/>
          <w:szCs w:val="24"/>
        </w:rPr>
      </w:pPr>
      <w:r>
        <w:rPr>
          <w:sz w:val="24"/>
          <w:szCs w:val="24"/>
        </w:rPr>
        <w:t>Unesco (2006) Informe mundial sobre la violencia contra los niños y las niñas, Ginebra: Unesco.</w:t>
      </w:r>
      <w:r>
        <w:br w:type="page"/>
      </w:r>
    </w:p>
    <w:p w14:paraId="471F0F4C" w14:textId="77777777" w:rsidR="000F467D" w:rsidRDefault="005933D0">
      <w:pPr>
        <w:widowControl w:val="0"/>
        <w:spacing w:after="320"/>
        <w:ind w:left="720"/>
        <w:rPr>
          <w:b/>
          <w:i/>
          <w:sz w:val="24"/>
          <w:szCs w:val="24"/>
        </w:rPr>
      </w:pPr>
      <w:r>
        <w:rPr>
          <w:b/>
          <w:i/>
          <w:sz w:val="24"/>
          <w:szCs w:val="24"/>
        </w:rPr>
        <w:lastRenderedPageBreak/>
        <w:t>1.5 Anexo</w:t>
      </w:r>
    </w:p>
    <w:p w14:paraId="0D9AA450" w14:textId="77777777" w:rsidR="000F467D" w:rsidRDefault="005933D0">
      <w:pPr>
        <w:widowControl w:val="0"/>
        <w:spacing w:after="320"/>
        <w:ind w:left="720"/>
        <w:rPr>
          <w:sz w:val="24"/>
          <w:szCs w:val="24"/>
        </w:rPr>
      </w:pPr>
      <w:r>
        <w:rPr>
          <w:sz w:val="24"/>
          <w:szCs w:val="24"/>
        </w:rPr>
        <w:t xml:space="preserve">Instrumento </w:t>
      </w:r>
      <w:r>
        <w:rPr>
          <w:noProof/>
          <w:sz w:val="24"/>
          <w:szCs w:val="24"/>
          <w:lang w:val="es-MX"/>
        </w:rPr>
        <w:drawing>
          <wp:inline distT="114300" distB="114300" distL="114300" distR="114300" wp14:anchorId="03FE63BB" wp14:editId="5144A552">
            <wp:extent cx="4565426" cy="697706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4565426" cy="6977063"/>
                    </a:xfrm>
                    <a:prstGeom prst="rect">
                      <a:avLst/>
                    </a:prstGeom>
                    <a:ln/>
                  </pic:spPr>
                </pic:pic>
              </a:graphicData>
            </a:graphic>
          </wp:inline>
        </w:drawing>
      </w:r>
    </w:p>
    <w:p w14:paraId="009E5267" w14:textId="77777777" w:rsidR="000F467D" w:rsidRDefault="000F467D">
      <w:pPr>
        <w:widowControl w:val="0"/>
        <w:spacing w:after="320"/>
        <w:ind w:left="720"/>
        <w:rPr>
          <w:sz w:val="24"/>
          <w:szCs w:val="24"/>
        </w:rPr>
      </w:pPr>
    </w:p>
    <w:p w14:paraId="54CBFBE1" w14:textId="77777777" w:rsidR="000F467D" w:rsidRDefault="000F467D">
      <w:pPr>
        <w:rPr>
          <w:rFonts w:ascii="Calibri" w:eastAsia="Calibri" w:hAnsi="Calibri" w:cs="Calibri"/>
          <w:i/>
          <w:sz w:val="20"/>
          <w:szCs w:val="20"/>
        </w:rPr>
      </w:pPr>
    </w:p>
    <w:p w14:paraId="308AC500" w14:textId="77777777" w:rsidR="000F467D" w:rsidRDefault="000F467D">
      <w:pPr>
        <w:widowControl w:val="0"/>
        <w:spacing w:after="320" w:line="240" w:lineRule="auto"/>
        <w:jc w:val="both"/>
        <w:rPr>
          <w:sz w:val="24"/>
          <w:szCs w:val="24"/>
        </w:rPr>
      </w:pPr>
    </w:p>
    <w:sectPr w:rsidR="000F467D" w:rsidSect="005933D0">
      <w:type w:val="continuous"/>
      <w:pgSz w:w="11909" w:h="16834"/>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NEP" w:date="2019-11-07T18:27:00Z" w:initials="ENEP">
    <w:p w14:paraId="45A25C7F" w14:textId="77777777" w:rsidR="002C6CD7" w:rsidRDefault="002C6CD7">
      <w:pPr>
        <w:pStyle w:val="Textocomentario"/>
      </w:pPr>
      <w:r>
        <w:rPr>
          <w:rStyle w:val="Refdecomentario"/>
        </w:rPr>
        <w:annotationRef/>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A25C7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16D"/>
    <w:multiLevelType w:val="multilevel"/>
    <w:tmpl w:val="0674DEF0"/>
    <w:lvl w:ilvl="0">
      <w:start w:val="1"/>
      <w:numFmt w:val="bullet"/>
      <w:lvlText w:val="●"/>
      <w:lvlJc w:val="right"/>
      <w:pPr>
        <w:ind w:left="1440" w:hanging="360"/>
      </w:pPr>
      <w:rPr>
        <w:rFonts w:ascii="Open Sans" w:eastAsia="Open Sans" w:hAnsi="Open Sans" w:cs="Open Sans"/>
        <w:b w:val="0"/>
        <w:i w:val="0"/>
        <w:smallCaps w:val="0"/>
        <w:strike w:val="0"/>
        <w:color w:val="000000"/>
        <w:sz w:val="36"/>
        <w:szCs w:val="36"/>
        <w:u w:val="none"/>
        <w:shd w:val="clear" w:color="auto" w:fill="auto"/>
        <w:vertAlign w:val="baseline"/>
      </w:rPr>
    </w:lvl>
    <w:lvl w:ilvl="1">
      <w:start w:val="1"/>
      <w:numFmt w:val="bullet"/>
      <w:lvlText w:val="○"/>
      <w:lvlJc w:val="right"/>
      <w:pPr>
        <w:ind w:left="2160" w:hanging="360"/>
      </w:pPr>
      <w:rPr>
        <w:rFonts w:ascii="Open Sans" w:eastAsia="Open Sans" w:hAnsi="Open Sans" w:cs="Open Sans"/>
        <w:b w:val="0"/>
        <w:i w:val="0"/>
        <w:smallCaps w:val="0"/>
        <w:strike w:val="0"/>
        <w:color w:val="000000"/>
        <w:sz w:val="28"/>
        <w:szCs w:val="28"/>
        <w:u w:val="none"/>
        <w:shd w:val="clear" w:color="auto" w:fill="auto"/>
        <w:vertAlign w:val="baseline"/>
      </w:rPr>
    </w:lvl>
    <w:lvl w:ilvl="2">
      <w:start w:val="1"/>
      <w:numFmt w:val="bullet"/>
      <w:lvlText w:val="■"/>
      <w:lvlJc w:val="right"/>
      <w:pPr>
        <w:ind w:left="2880" w:hanging="360"/>
      </w:pPr>
      <w:rPr>
        <w:rFonts w:ascii="Open Sans" w:eastAsia="Open Sans" w:hAnsi="Open Sans" w:cs="Open Sans"/>
        <w:b w:val="0"/>
        <w:i w:val="0"/>
        <w:smallCaps w:val="0"/>
        <w:strike w:val="0"/>
        <w:color w:val="000000"/>
        <w:sz w:val="28"/>
        <w:szCs w:val="28"/>
        <w:u w:val="none"/>
        <w:shd w:val="clear" w:color="auto" w:fill="auto"/>
        <w:vertAlign w:val="baseline"/>
      </w:rPr>
    </w:lvl>
    <w:lvl w:ilvl="3">
      <w:start w:val="1"/>
      <w:numFmt w:val="bullet"/>
      <w:lvlText w:val="●"/>
      <w:lvlJc w:val="right"/>
      <w:pPr>
        <w:ind w:left="3600" w:hanging="360"/>
      </w:pPr>
      <w:rPr>
        <w:rFonts w:ascii="Open Sans" w:eastAsia="Open Sans" w:hAnsi="Open Sans" w:cs="Open Sans"/>
        <w:b w:val="0"/>
        <w:i w:val="0"/>
        <w:smallCaps w:val="0"/>
        <w:strike w:val="0"/>
        <w:color w:val="000000"/>
        <w:sz w:val="28"/>
        <w:szCs w:val="28"/>
        <w:u w:val="none"/>
        <w:shd w:val="clear" w:color="auto" w:fill="auto"/>
        <w:vertAlign w:val="baseline"/>
      </w:rPr>
    </w:lvl>
    <w:lvl w:ilvl="4">
      <w:start w:val="1"/>
      <w:numFmt w:val="bullet"/>
      <w:lvlText w:val="○"/>
      <w:lvlJc w:val="right"/>
      <w:pPr>
        <w:ind w:left="4320" w:hanging="360"/>
      </w:pPr>
      <w:rPr>
        <w:rFonts w:ascii="Open Sans" w:eastAsia="Open Sans" w:hAnsi="Open Sans" w:cs="Open Sans"/>
        <w:b w:val="0"/>
        <w:i w:val="0"/>
        <w:smallCaps w:val="0"/>
        <w:strike w:val="0"/>
        <w:color w:val="000000"/>
        <w:sz w:val="28"/>
        <w:szCs w:val="28"/>
        <w:u w:val="none"/>
        <w:shd w:val="clear" w:color="auto" w:fill="auto"/>
        <w:vertAlign w:val="baseline"/>
      </w:rPr>
    </w:lvl>
    <w:lvl w:ilvl="5">
      <w:start w:val="1"/>
      <w:numFmt w:val="bullet"/>
      <w:lvlText w:val="■"/>
      <w:lvlJc w:val="right"/>
      <w:pPr>
        <w:ind w:left="5040" w:hanging="360"/>
      </w:pPr>
      <w:rPr>
        <w:rFonts w:ascii="Open Sans" w:eastAsia="Open Sans" w:hAnsi="Open Sans" w:cs="Open Sans"/>
        <w:b w:val="0"/>
        <w:i w:val="0"/>
        <w:smallCaps w:val="0"/>
        <w:strike w:val="0"/>
        <w:color w:val="000000"/>
        <w:sz w:val="28"/>
        <w:szCs w:val="28"/>
        <w:u w:val="none"/>
        <w:shd w:val="clear" w:color="auto" w:fill="auto"/>
        <w:vertAlign w:val="baseline"/>
      </w:rPr>
    </w:lvl>
    <w:lvl w:ilvl="6">
      <w:start w:val="1"/>
      <w:numFmt w:val="bullet"/>
      <w:lvlText w:val="●"/>
      <w:lvlJc w:val="right"/>
      <w:pPr>
        <w:ind w:left="5760" w:hanging="360"/>
      </w:pPr>
      <w:rPr>
        <w:rFonts w:ascii="Open Sans" w:eastAsia="Open Sans" w:hAnsi="Open Sans" w:cs="Open Sans"/>
        <w:b w:val="0"/>
        <w:i w:val="0"/>
        <w:smallCaps w:val="0"/>
        <w:strike w:val="0"/>
        <w:color w:val="000000"/>
        <w:sz w:val="28"/>
        <w:szCs w:val="28"/>
        <w:u w:val="none"/>
        <w:shd w:val="clear" w:color="auto" w:fill="auto"/>
        <w:vertAlign w:val="baseline"/>
      </w:rPr>
    </w:lvl>
    <w:lvl w:ilvl="7">
      <w:start w:val="1"/>
      <w:numFmt w:val="bullet"/>
      <w:lvlText w:val="○"/>
      <w:lvlJc w:val="right"/>
      <w:pPr>
        <w:ind w:left="6480" w:hanging="360"/>
      </w:pPr>
      <w:rPr>
        <w:rFonts w:ascii="Open Sans" w:eastAsia="Open Sans" w:hAnsi="Open Sans" w:cs="Open Sans"/>
        <w:b w:val="0"/>
        <w:i w:val="0"/>
        <w:smallCaps w:val="0"/>
        <w:strike w:val="0"/>
        <w:color w:val="000000"/>
        <w:sz w:val="28"/>
        <w:szCs w:val="28"/>
        <w:u w:val="none"/>
        <w:shd w:val="clear" w:color="auto" w:fill="auto"/>
        <w:vertAlign w:val="baseline"/>
      </w:rPr>
    </w:lvl>
    <w:lvl w:ilvl="8">
      <w:start w:val="1"/>
      <w:numFmt w:val="bullet"/>
      <w:lvlText w:val="■"/>
      <w:lvlJc w:val="right"/>
      <w:pPr>
        <w:ind w:left="7200" w:hanging="360"/>
      </w:pPr>
      <w:rPr>
        <w:rFonts w:ascii="Open Sans" w:eastAsia="Open Sans" w:hAnsi="Open Sans" w:cs="Open Sans"/>
        <w:b w:val="0"/>
        <w:i w:val="0"/>
        <w:smallCaps w:val="0"/>
        <w:strike w:val="0"/>
        <w:color w:val="000000"/>
        <w:sz w:val="28"/>
        <w:szCs w:val="28"/>
        <w:u w:val="none"/>
        <w:shd w:val="clear" w:color="auto" w:fill="auto"/>
        <w:vertAlign w:val="baseline"/>
      </w:rPr>
    </w:lvl>
  </w:abstractNum>
  <w:abstractNum w:abstractNumId="1">
    <w:nsid w:val="30E32417"/>
    <w:multiLevelType w:val="multilevel"/>
    <w:tmpl w:val="787EF026"/>
    <w:lvl w:ilvl="0">
      <w:start w:val="1"/>
      <w:numFmt w:val="bullet"/>
      <w:lvlText w:val="●"/>
      <w:lvlJc w:val="right"/>
      <w:pPr>
        <w:ind w:left="1440" w:hanging="360"/>
      </w:pPr>
      <w:rPr>
        <w:rFonts w:ascii="Open Sans" w:eastAsia="Open Sans" w:hAnsi="Open Sans" w:cs="Open Sans"/>
        <w:b w:val="0"/>
        <w:i w:val="0"/>
        <w:smallCaps w:val="0"/>
        <w:strike w:val="0"/>
        <w:color w:val="000000"/>
        <w:sz w:val="36"/>
        <w:szCs w:val="36"/>
        <w:u w:val="none"/>
        <w:shd w:val="clear" w:color="auto" w:fill="auto"/>
        <w:vertAlign w:val="baseline"/>
      </w:rPr>
    </w:lvl>
    <w:lvl w:ilvl="1">
      <w:start w:val="1"/>
      <w:numFmt w:val="bullet"/>
      <w:lvlText w:val="○"/>
      <w:lvlJc w:val="right"/>
      <w:pPr>
        <w:ind w:left="2160" w:hanging="360"/>
      </w:pPr>
      <w:rPr>
        <w:rFonts w:ascii="Open Sans" w:eastAsia="Open Sans" w:hAnsi="Open Sans" w:cs="Open Sans"/>
        <w:b w:val="0"/>
        <w:i w:val="0"/>
        <w:smallCaps w:val="0"/>
        <w:strike w:val="0"/>
        <w:color w:val="000000"/>
        <w:sz w:val="28"/>
        <w:szCs w:val="28"/>
        <w:u w:val="none"/>
        <w:shd w:val="clear" w:color="auto" w:fill="auto"/>
        <w:vertAlign w:val="baseline"/>
      </w:rPr>
    </w:lvl>
    <w:lvl w:ilvl="2">
      <w:start w:val="1"/>
      <w:numFmt w:val="bullet"/>
      <w:lvlText w:val="■"/>
      <w:lvlJc w:val="right"/>
      <w:pPr>
        <w:ind w:left="2880" w:hanging="360"/>
      </w:pPr>
      <w:rPr>
        <w:rFonts w:ascii="Open Sans" w:eastAsia="Open Sans" w:hAnsi="Open Sans" w:cs="Open Sans"/>
        <w:b w:val="0"/>
        <w:i w:val="0"/>
        <w:smallCaps w:val="0"/>
        <w:strike w:val="0"/>
        <w:color w:val="000000"/>
        <w:sz w:val="28"/>
        <w:szCs w:val="28"/>
        <w:u w:val="none"/>
        <w:shd w:val="clear" w:color="auto" w:fill="auto"/>
        <w:vertAlign w:val="baseline"/>
      </w:rPr>
    </w:lvl>
    <w:lvl w:ilvl="3">
      <w:start w:val="1"/>
      <w:numFmt w:val="bullet"/>
      <w:lvlText w:val="●"/>
      <w:lvlJc w:val="right"/>
      <w:pPr>
        <w:ind w:left="3600" w:hanging="360"/>
      </w:pPr>
      <w:rPr>
        <w:rFonts w:ascii="Open Sans" w:eastAsia="Open Sans" w:hAnsi="Open Sans" w:cs="Open Sans"/>
        <w:b w:val="0"/>
        <w:i w:val="0"/>
        <w:smallCaps w:val="0"/>
        <w:strike w:val="0"/>
        <w:color w:val="000000"/>
        <w:sz w:val="28"/>
        <w:szCs w:val="28"/>
        <w:u w:val="none"/>
        <w:shd w:val="clear" w:color="auto" w:fill="auto"/>
        <w:vertAlign w:val="baseline"/>
      </w:rPr>
    </w:lvl>
    <w:lvl w:ilvl="4">
      <w:start w:val="1"/>
      <w:numFmt w:val="bullet"/>
      <w:lvlText w:val="○"/>
      <w:lvlJc w:val="right"/>
      <w:pPr>
        <w:ind w:left="4320" w:hanging="360"/>
      </w:pPr>
      <w:rPr>
        <w:rFonts w:ascii="Open Sans" w:eastAsia="Open Sans" w:hAnsi="Open Sans" w:cs="Open Sans"/>
        <w:b w:val="0"/>
        <w:i w:val="0"/>
        <w:smallCaps w:val="0"/>
        <w:strike w:val="0"/>
        <w:color w:val="000000"/>
        <w:sz w:val="28"/>
        <w:szCs w:val="28"/>
        <w:u w:val="none"/>
        <w:shd w:val="clear" w:color="auto" w:fill="auto"/>
        <w:vertAlign w:val="baseline"/>
      </w:rPr>
    </w:lvl>
    <w:lvl w:ilvl="5">
      <w:start w:val="1"/>
      <w:numFmt w:val="bullet"/>
      <w:lvlText w:val="■"/>
      <w:lvlJc w:val="right"/>
      <w:pPr>
        <w:ind w:left="5040" w:hanging="360"/>
      </w:pPr>
      <w:rPr>
        <w:rFonts w:ascii="Open Sans" w:eastAsia="Open Sans" w:hAnsi="Open Sans" w:cs="Open Sans"/>
        <w:b w:val="0"/>
        <w:i w:val="0"/>
        <w:smallCaps w:val="0"/>
        <w:strike w:val="0"/>
        <w:color w:val="000000"/>
        <w:sz w:val="28"/>
        <w:szCs w:val="28"/>
        <w:u w:val="none"/>
        <w:shd w:val="clear" w:color="auto" w:fill="auto"/>
        <w:vertAlign w:val="baseline"/>
      </w:rPr>
    </w:lvl>
    <w:lvl w:ilvl="6">
      <w:start w:val="1"/>
      <w:numFmt w:val="bullet"/>
      <w:lvlText w:val="●"/>
      <w:lvlJc w:val="right"/>
      <w:pPr>
        <w:ind w:left="5760" w:hanging="360"/>
      </w:pPr>
      <w:rPr>
        <w:rFonts w:ascii="Open Sans" w:eastAsia="Open Sans" w:hAnsi="Open Sans" w:cs="Open Sans"/>
        <w:b w:val="0"/>
        <w:i w:val="0"/>
        <w:smallCaps w:val="0"/>
        <w:strike w:val="0"/>
        <w:color w:val="000000"/>
        <w:sz w:val="28"/>
        <w:szCs w:val="28"/>
        <w:u w:val="none"/>
        <w:shd w:val="clear" w:color="auto" w:fill="auto"/>
        <w:vertAlign w:val="baseline"/>
      </w:rPr>
    </w:lvl>
    <w:lvl w:ilvl="7">
      <w:start w:val="1"/>
      <w:numFmt w:val="bullet"/>
      <w:lvlText w:val="○"/>
      <w:lvlJc w:val="right"/>
      <w:pPr>
        <w:ind w:left="6480" w:hanging="360"/>
      </w:pPr>
      <w:rPr>
        <w:rFonts w:ascii="Open Sans" w:eastAsia="Open Sans" w:hAnsi="Open Sans" w:cs="Open Sans"/>
        <w:b w:val="0"/>
        <w:i w:val="0"/>
        <w:smallCaps w:val="0"/>
        <w:strike w:val="0"/>
        <w:color w:val="000000"/>
        <w:sz w:val="28"/>
        <w:szCs w:val="28"/>
        <w:u w:val="none"/>
        <w:shd w:val="clear" w:color="auto" w:fill="auto"/>
        <w:vertAlign w:val="baseline"/>
      </w:rPr>
    </w:lvl>
    <w:lvl w:ilvl="8">
      <w:start w:val="1"/>
      <w:numFmt w:val="bullet"/>
      <w:lvlText w:val="■"/>
      <w:lvlJc w:val="right"/>
      <w:pPr>
        <w:ind w:left="7200" w:hanging="360"/>
      </w:pPr>
      <w:rPr>
        <w:rFonts w:ascii="Open Sans" w:eastAsia="Open Sans" w:hAnsi="Open Sans" w:cs="Open Sans"/>
        <w:b w:val="0"/>
        <w:i w:val="0"/>
        <w:smallCaps w:val="0"/>
        <w:strike w:val="0"/>
        <w:color w:val="000000"/>
        <w:sz w:val="28"/>
        <w:szCs w:val="28"/>
        <w:u w:val="none"/>
        <w:shd w:val="clear" w:color="auto" w:fill="auto"/>
        <w:vertAlign w:val="baseline"/>
      </w:rPr>
    </w:lvl>
  </w:abstractNum>
  <w:abstractNum w:abstractNumId="2">
    <w:nsid w:val="4E3D3678"/>
    <w:multiLevelType w:val="multilevel"/>
    <w:tmpl w:val="CF20B6F8"/>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EP">
    <w15:presenceInfo w15:providerId="None" w15:userId="EN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7D"/>
    <w:rsid w:val="000F467D"/>
    <w:rsid w:val="002158C1"/>
    <w:rsid w:val="002C6CD7"/>
    <w:rsid w:val="002F5A57"/>
    <w:rsid w:val="004F0FA7"/>
    <w:rsid w:val="005933D0"/>
    <w:rsid w:val="006720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B40F"/>
  <w15:docId w15:val="{D8548A8D-5731-4047-82DC-08F6D883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2C6CD7"/>
    <w:rPr>
      <w:sz w:val="16"/>
      <w:szCs w:val="16"/>
    </w:rPr>
  </w:style>
  <w:style w:type="paragraph" w:styleId="Textocomentario">
    <w:name w:val="annotation text"/>
    <w:basedOn w:val="Normal"/>
    <w:link w:val="TextocomentarioCar"/>
    <w:uiPriority w:val="99"/>
    <w:semiHidden/>
    <w:unhideWhenUsed/>
    <w:rsid w:val="002C6C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6CD7"/>
    <w:rPr>
      <w:sz w:val="20"/>
      <w:szCs w:val="20"/>
    </w:rPr>
  </w:style>
  <w:style w:type="paragraph" w:styleId="Asuntodelcomentario">
    <w:name w:val="annotation subject"/>
    <w:basedOn w:val="Textocomentario"/>
    <w:next w:val="Textocomentario"/>
    <w:link w:val="AsuntodelcomentarioCar"/>
    <w:uiPriority w:val="99"/>
    <w:semiHidden/>
    <w:unhideWhenUsed/>
    <w:rsid w:val="002C6CD7"/>
    <w:rPr>
      <w:b/>
      <w:bCs/>
    </w:rPr>
  </w:style>
  <w:style w:type="character" w:customStyle="1" w:styleId="AsuntodelcomentarioCar">
    <w:name w:val="Asunto del comentario Car"/>
    <w:basedOn w:val="TextocomentarioCar"/>
    <w:link w:val="Asuntodelcomentario"/>
    <w:uiPriority w:val="99"/>
    <w:semiHidden/>
    <w:rsid w:val="002C6CD7"/>
    <w:rPr>
      <w:b/>
      <w:bCs/>
      <w:sz w:val="20"/>
      <w:szCs w:val="20"/>
    </w:rPr>
  </w:style>
  <w:style w:type="paragraph" w:styleId="Textodeglobo">
    <w:name w:val="Balloon Text"/>
    <w:basedOn w:val="Normal"/>
    <w:link w:val="TextodegloboCar"/>
    <w:uiPriority w:val="99"/>
    <w:semiHidden/>
    <w:unhideWhenUsed/>
    <w:rsid w:val="002C6CD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6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2901</Words>
  <Characters>15958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ENEP</cp:lastModifiedBy>
  <cp:revision>4</cp:revision>
  <dcterms:created xsi:type="dcterms:W3CDTF">2019-11-07T23:23:00Z</dcterms:created>
  <dcterms:modified xsi:type="dcterms:W3CDTF">2019-11-08T00:48:00Z</dcterms:modified>
</cp:coreProperties>
</file>