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163" w:rsidRDefault="00655163" w:rsidP="00655163">
      <w:pPr>
        <w:spacing w:line="360" w:lineRule="auto"/>
        <w:jc w:val="center"/>
        <w:rPr>
          <w:rFonts w:ascii="Century Gothic" w:hAnsi="Century Gothic"/>
          <w:sz w:val="44"/>
          <w:szCs w:val="24"/>
        </w:rPr>
      </w:pPr>
      <w:r>
        <w:rPr>
          <w:rFonts w:ascii="Century Gothic" w:hAnsi="Century Gothic"/>
          <w:noProof/>
          <w:sz w:val="44"/>
          <w:szCs w:val="24"/>
          <w:lang w:eastAsia="es-MX"/>
        </w:rPr>
        <w:drawing>
          <wp:inline distT="0" distB="0" distL="0" distR="0">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jpg"/>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rsidR="00655163" w:rsidRDefault="00655163" w:rsidP="00655163">
      <w:pPr>
        <w:spacing w:line="360" w:lineRule="auto"/>
        <w:jc w:val="center"/>
        <w:rPr>
          <w:rFonts w:ascii="Century Gothic" w:hAnsi="Century Gothic"/>
          <w:sz w:val="44"/>
          <w:szCs w:val="24"/>
        </w:rPr>
      </w:pPr>
      <w:r>
        <w:rPr>
          <w:rFonts w:ascii="Century Gothic" w:hAnsi="Century Gothic"/>
          <w:sz w:val="44"/>
          <w:szCs w:val="24"/>
        </w:rPr>
        <w:t>Escuela Normal de Educación Preescolar</w:t>
      </w:r>
    </w:p>
    <w:p w:rsidR="00655163" w:rsidRDefault="00655163" w:rsidP="00655163">
      <w:pPr>
        <w:spacing w:line="360" w:lineRule="auto"/>
        <w:jc w:val="center"/>
        <w:rPr>
          <w:rFonts w:ascii="Century Gothic" w:hAnsi="Century Gothic"/>
          <w:sz w:val="44"/>
          <w:szCs w:val="24"/>
        </w:rPr>
      </w:pPr>
      <w:r>
        <w:rPr>
          <w:rFonts w:ascii="Century Gothic" w:hAnsi="Century Gothic"/>
          <w:sz w:val="44"/>
          <w:szCs w:val="24"/>
        </w:rPr>
        <w:t>Licenciatura en Educación Preescolar</w:t>
      </w:r>
    </w:p>
    <w:p w:rsidR="00655163" w:rsidRDefault="00655163" w:rsidP="00655163">
      <w:pPr>
        <w:spacing w:line="360" w:lineRule="auto"/>
        <w:jc w:val="center"/>
        <w:rPr>
          <w:rFonts w:ascii="Century Gothic" w:hAnsi="Century Gothic"/>
          <w:sz w:val="44"/>
          <w:szCs w:val="24"/>
        </w:rPr>
      </w:pPr>
      <w:r>
        <w:rPr>
          <w:rFonts w:ascii="Century Gothic" w:hAnsi="Century Gothic"/>
          <w:sz w:val="44"/>
          <w:szCs w:val="24"/>
        </w:rPr>
        <w:t>Ciclo escolar 2019-2020</w:t>
      </w:r>
    </w:p>
    <w:p w:rsidR="00655163" w:rsidRDefault="00655163" w:rsidP="00655163">
      <w:pPr>
        <w:spacing w:line="360" w:lineRule="auto"/>
        <w:jc w:val="both"/>
        <w:rPr>
          <w:rFonts w:ascii="Century Gothic" w:hAnsi="Century Gothic"/>
          <w:sz w:val="32"/>
          <w:szCs w:val="24"/>
        </w:rPr>
      </w:pPr>
      <w:r w:rsidRPr="00655163">
        <w:rPr>
          <w:rFonts w:ascii="Century Gothic" w:hAnsi="Century Gothic"/>
          <w:sz w:val="32"/>
          <w:szCs w:val="24"/>
        </w:rPr>
        <w:t xml:space="preserve">Evidencia 1: </w:t>
      </w:r>
      <w:r w:rsidR="00760B0C">
        <w:rPr>
          <w:rFonts w:ascii="Century Gothic" w:hAnsi="Century Gothic"/>
          <w:sz w:val="32"/>
          <w:szCs w:val="24"/>
        </w:rPr>
        <w:t>Ensayo</w:t>
      </w:r>
      <w:r w:rsidRPr="00655163">
        <w:rPr>
          <w:rFonts w:ascii="Century Gothic" w:hAnsi="Century Gothic"/>
          <w:sz w:val="32"/>
          <w:szCs w:val="24"/>
        </w:rPr>
        <w:t xml:space="preserve"> sobre Políticas, </w:t>
      </w:r>
      <w:r>
        <w:rPr>
          <w:rFonts w:ascii="Century Gothic" w:hAnsi="Century Gothic"/>
          <w:sz w:val="32"/>
          <w:szCs w:val="24"/>
        </w:rPr>
        <w:t xml:space="preserve">orientaciones y modificaciones </w:t>
      </w:r>
      <w:r w:rsidRPr="00655163">
        <w:rPr>
          <w:rFonts w:ascii="Century Gothic" w:hAnsi="Century Gothic"/>
          <w:sz w:val="32"/>
          <w:szCs w:val="24"/>
        </w:rPr>
        <w:t>recientes a la gestión educ</w:t>
      </w:r>
      <w:r>
        <w:rPr>
          <w:rFonts w:ascii="Century Gothic" w:hAnsi="Century Gothic"/>
          <w:sz w:val="32"/>
          <w:szCs w:val="24"/>
        </w:rPr>
        <w:t xml:space="preserve">ativa en educación básica y su </w:t>
      </w:r>
      <w:r w:rsidRPr="00655163">
        <w:rPr>
          <w:rFonts w:ascii="Century Gothic" w:hAnsi="Century Gothic"/>
          <w:sz w:val="32"/>
          <w:szCs w:val="24"/>
        </w:rPr>
        <w:t>eventual impacto en las escuelas.</w:t>
      </w:r>
    </w:p>
    <w:p w:rsidR="00655163" w:rsidRDefault="00655163" w:rsidP="00655163">
      <w:pPr>
        <w:spacing w:line="360" w:lineRule="auto"/>
        <w:jc w:val="both"/>
        <w:rPr>
          <w:rFonts w:ascii="Century Gothic" w:hAnsi="Century Gothic"/>
          <w:sz w:val="32"/>
          <w:szCs w:val="24"/>
        </w:rPr>
      </w:pPr>
    </w:p>
    <w:p w:rsidR="00655163" w:rsidRDefault="00655163" w:rsidP="00655163">
      <w:pPr>
        <w:spacing w:line="360" w:lineRule="auto"/>
        <w:jc w:val="center"/>
        <w:rPr>
          <w:rFonts w:ascii="Century Gothic" w:hAnsi="Century Gothic"/>
          <w:sz w:val="44"/>
          <w:szCs w:val="24"/>
        </w:rPr>
      </w:pPr>
      <w:r w:rsidRPr="00655163">
        <w:rPr>
          <w:rFonts w:ascii="Century Gothic" w:hAnsi="Century Gothic"/>
          <w:sz w:val="44"/>
          <w:szCs w:val="24"/>
        </w:rPr>
        <w:t>Alumn</w:t>
      </w:r>
      <w:r>
        <w:rPr>
          <w:rFonts w:ascii="Century Gothic" w:hAnsi="Century Gothic"/>
          <w:sz w:val="44"/>
          <w:szCs w:val="24"/>
        </w:rPr>
        <w:t>a: Miriam González Gil</w:t>
      </w:r>
    </w:p>
    <w:p w:rsidR="00655163" w:rsidRDefault="00655163" w:rsidP="00655163">
      <w:pPr>
        <w:spacing w:line="360" w:lineRule="auto"/>
        <w:jc w:val="center"/>
        <w:rPr>
          <w:rFonts w:ascii="Century Gothic" w:hAnsi="Century Gothic"/>
          <w:sz w:val="44"/>
          <w:szCs w:val="24"/>
        </w:rPr>
      </w:pPr>
      <w:r>
        <w:rPr>
          <w:rFonts w:ascii="Century Gothic" w:hAnsi="Century Gothic"/>
          <w:sz w:val="44"/>
          <w:szCs w:val="24"/>
        </w:rPr>
        <w:t>Grado: 4     Nª 4</w:t>
      </w:r>
    </w:p>
    <w:p w:rsidR="00655163" w:rsidRPr="00655163" w:rsidRDefault="00655163" w:rsidP="00655163">
      <w:pPr>
        <w:spacing w:line="360" w:lineRule="auto"/>
        <w:jc w:val="center"/>
        <w:rPr>
          <w:rFonts w:ascii="Century Gothic" w:hAnsi="Century Gothic"/>
          <w:sz w:val="44"/>
          <w:szCs w:val="24"/>
        </w:rPr>
      </w:pPr>
      <w:r>
        <w:rPr>
          <w:rFonts w:ascii="Century Gothic" w:hAnsi="Century Gothic"/>
          <w:sz w:val="44"/>
          <w:szCs w:val="24"/>
        </w:rPr>
        <w:t xml:space="preserve">Maestra: </w:t>
      </w:r>
      <w:r w:rsidRPr="00655163">
        <w:rPr>
          <w:rFonts w:ascii="Century Gothic" w:hAnsi="Century Gothic"/>
          <w:sz w:val="44"/>
          <w:szCs w:val="24"/>
        </w:rPr>
        <w:t>Roxana Janet Sánchez Suarez</w:t>
      </w:r>
    </w:p>
    <w:p w:rsidR="00655163" w:rsidRPr="00655163" w:rsidRDefault="00655163" w:rsidP="00655163">
      <w:pPr>
        <w:spacing w:line="360" w:lineRule="auto"/>
        <w:jc w:val="center"/>
        <w:rPr>
          <w:rFonts w:ascii="Century Gothic" w:hAnsi="Century Gothic"/>
          <w:sz w:val="44"/>
          <w:szCs w:val="24"/>
        </w:rPr>
      </w:pPr>
    </w:p>
    <w:p w:rsidR="00C748FF" w:rsidRPr="00655163" w:rsidRDefault="00C748FF" w:rsidP="00655163">
      <w:pPr>
        <w:spacing w:line="360" w:lineRule="auto"/>
        <w:jc w:val="both"/>
        <w:rPr>
          <w:rFonts w:ascii="Century Gothic" w:hAnsi="Century Gothic"/>
          <w:sz w:val="24"/>
          <w:szCs w:val="24"/>
        </w:rPr>
      </w:pPr>
      <w:r w:rsidRPr="00655163">
        <w:rPr>
          <w:rFonts w:ascii="Century Gothic" w:hAnsi="Century Gothic"/>
          <w:sz w:val="24"/>
          <w:szCs w:val="24"/>
        </w:rPr>
        <w:br w:type="page"/>
      </w:r>
    </w:p>
    <w:p w:rsidR="00760B0C" w:rsidRDefault="00760B0C">
      <w:pPr>
        <w:rPr>
          <w:rFonts w:ascii="Century Gothic" w:eastAsia="Times New Roman" w:hAnsi="Century Gothic" w:cs="Arial"/>
          <w:color w:val="444444"/>
          <w:sz w:val="24"/>
          <w:szCs w:val="24"/>
          <w:lang w:eastAsia="es-MX"/>
        </w:rPr>
      </w:pPr>
      <w:r>
        <w:rPr>
          <w:rFonts w:ascii="Century Gothic" w:eastAsia="Times New Roman" w:hAnsi="Century Gothic" w:cs="Arial"/>
          <w:color w:val="444444"/>
          <w:sz w:val="24"/>
          <w:szCs w:val="24"/>
          <w:lang w:eastAsia="es-MX"/>
        </w:rPr>
        <w:lastRenderedPageBreak/>
        <w:t>Introducción</w:t>
      </w:r>
    </w:p>
    <w:p w:rsidR="00760B0C" w:rsidRDefault="00760B0C">
      <w:pPr>
        <w:rPr>
          <w:rFonts w:ascii="Century Gothic" w:eastAsia="Times New Roman" w:hAnsi="Century Gothic" w:cs="Arial"/>
          <w:color w:val="444444"/>
          <w:sz w:val="24"/>
          <w:szCs w:val="24"/>
          <w:lang w:eastAsia="es-MX"/>
        </w:rPr>
      </w:pPr>
    </w:p>
    <w:p w:rsidR="00CA6E88" w:rsidRDefault="00760B0C" w:rsidP="00760B0C">
      <w:pPr>
        <w:shd w:val="clear" w:color="auto" w:fill="FFFFFF"/>
        <w:spacing w:after="0" w:line="360" w:lineRule="auto"/>
        <w:jc w:val="both"/>
        <w:rPr>
          <w:rFonts w:ascii="Century Gothic" w:eastAsia="Times New Roman" w:hAnsi="Century Gothic" w:cs="Arial"/>
          <w:color w:val="444444"/>
          <w:sz w:val="24"/>
          <w:szCs w:val="24"/>
          <w:lang w:eastAsia="es-MX"/>
        </w:rPr>
      </w:pPr>
      <w:r w:rsidRPr="00760B0C">
        <w:rPr>
          <w:rFonts w:ascii="Century Gothic" w:eastAsia="Times New Roman" w:hAnsi="Century Gothic" w:cs="Arial"/>
          <w:color w:val="444444"/>
          <w:sz w:val="24"/>
          <w:szCs w:val="24"/>
          <w:lang w:eastAsia="es-MX"/>
        </w:rPr>
        <w:t xml:space="preserve">Este </w:t>
      </w:r>
      <w:r w:rsidRPr="00760B0C">
        <w:rPr>
          <w:rFonts w:ascii="Century Gothic" w:eastAsia="Times New Roman" w:hAnsi="Century Gothic" w:cs="Arial"/>
          <w:color w:val="444444"/>
          <w:sz w:val="24"/>
          <w:szCs w:val="24"/>
          <w:lang w:eastAsia="es-MX"/>
        </w:rPr>
        <w:t xml:space="preserve">ensayo </w:t>
      </w:r>
      <w:r w:rsidRPr="00760B0C">
        <w:rPr>
          <w:rFonts w:ascii="Century Gothic" w:eastAsia="Times New Roman" w:hAnsi="Century Gothic" w:cs="Arial"/>
          <w:color w:val="444444"/>
          <w:sz w:val="24"/>
          <w:szCs w:val="24"/>
          <w:lang w:eastAsia="es-MX"/>
        </w:rPr>
        <w:t>fue realizado con la finalidad de</w:t>
      </w:r>
      <w:r w:rsidRPr="00760B0C">
        <w:rPr>
          <w:rFonts w:ascii="Century Gothic" w:eastAsia="Times New Roman" w:hAnsi="Century Gothic" w:cs="Arial"/>
          <w:color w:val="444444"/>
          <w:sz w:val="24"/>
          <w:szCs w:val="24"/>
          <w:lang w:eastAsia="es-MX"/>
        </w:rPr>
        <w:t xml:space="preserve"> visualizar </w:t>
      </w:r>
      <w:r w:rsidRPr="00760B0C">
        <w:rPr>
          <w:rFonts w:ascii="Century Gothic" w:eastAsia="Times New Roman" w:hAnsi="Century Gothic" w:cs="Arial"/>
          <w:color w:val="444444"/>
          <w:sz w:val="24"/>
          <w:szCs w:val="24"/>
          <w:lang w:eastAsia="es-MX"/>
        </w:rPr>
        <w:t>de manera detallada el concepto de gestión educativa, el impacto que tiene dentro del proceso enseñanza-aprendizaje, las modificaciones por las que ha pasado y los lineamientos que lo</w:t>
      </w:r>
      <w:r w:rsidR="00082FB7">
        <w:rPr>
          <w:rFonts w:ascii="Century Gothic" w:eastAsia="Times New Roman" w:hAnsi="Century Gothic" w:cs="Arial"/>
          <w:color w:val="444444"/>
          <w:sz w:val="24"/>
          <w:szCs w:val="24"/>
          <w:lang w:eastAsia="es-MX"/>
        </w:rPr>
        <w:t xml:space="preserve"> componen</w:t>
      </w:r>
      <w:r w:rsidRPr="00760B0C">
        <w:rPr>
          <w:rFonts w:ascii="Century Gothic" w:eastAsia="Times New Roman" w:hAnsi="Century Gothic" w:cs="Arial"/>
          <w:color w:val="444444"/>
          <w:sz w:val="24"/>
          <w:szCs w:val="24"/>
          <w:lang w:eastAsia="es-MX"/>
        </w:rPr>
        <w:t>.</w:t>
      </w:r>
    </w:p>
    <w:p w:rsidR="00082FB7" w:rsidRDefault="00082FB7" w:rsidP="00760B0C">
      <w:pPr>
        <w:shd w:val="clear" w:color="auto" w:fill="FFFFFF"/>
        <w:spacing w:after="0" w:line="360" w:lineRule="auto"/>
        <w:jc w:val="both"/>
        <w:rPr>
          <w:rFonts w:ascii="Century Gothic" w:eastAsia="Times New Roman" w:hAnsi="Century Gothic" w:cs="Arial"/>
          <w:color w:val="444444"/>
          <w:sz w:val="24"/>
          <w:szCs w:val="24"/>
          <w:lang w:eastAsia="es-MX"/>
        </w:rPr>
      </w:pPr>
    </w:p>
    <w:p w:rsidR="00082FB7" w:rsidRDefault="00082FB7" w:rsidP="00760B0C">
      <w:pPr>
        <w:shd w:val="clear" w:color="auto" w:fill="FFFFFF"/>
        <w:spacing w:after="0" w:line="360" w:lineRule="auto"/>
        <w:jc w:val="both"/>
        <w:rPr>
          <w:rFonts w:ascii="Century Gothic" w:eastAsia="Times New Roman" w:hAnsi="Century Gothic" w:cs="Arial"/>
          <w:color w:val="444444"/>
          <w:sz w:val="24"/>
          <w:szCs w:val="24"/>
          <w:lang w:eastAsia="es-MX"/>
        </w:rPr>
      </w:pPr>
      <w:r w:rsidRPr="00082FB7">
        <w:rPr>
          <w:rFonts w:ascii="Century Gothic" w:eastAsia="Times New Roman" w:hAnsi="Century Gothic" w:cs="Arial"/>
          <w:color w:val="444444"/>
          <w:sz w:val="24"/>
          <w:szCs w:val="24"/>
          <w:lang w:eastAsia="es-MX"/>
        </w:rPr>
        <w:t xml:space="preserve">Es de suma importancia </w:t>
      </w:r>
      <w:r>
        <w:rPr>
          <w:rFonts w:ascii="Century Gothic" w:eastAsia="Times New Roman" w:hAnsi="Century Gothic" w:cs="Arial"/>
          <w:color w:val="444444"/>
          <w:sz w:val="24"/>
          <w:szCs w:val="24"/>
          <w:lang w:eastAsia="es-MX"/>
        </w:rPr>
        <w:t xml:space="preserve">ver </w:t>
      </w:r>
      <w:r w:rsidRPr="00082FB7">
        <w:rPr>
          <w:rFonts w:ascii="Century Gothic" w:eastAsia="Times New Roman" w:hAnsi="Century Gothic" w:cs="Arial"/>
          <w:color w:val="444444"/>
          <w:sz w:val="24"/>
          <w:szCs w:val="24"/>
          <w:lang w:eastAsia="es-MX"/>
        </w:rPr>
        <w:t>a la gestión como parte de</w:t>
      </w:r>
      <w:r>
        <w:rPr>
          <w:rFonts w:ascii="Century Gothic" w:eastAsia="Times New Roman" w:hAnsi="Century Gothic" w:cs="Arial"/>
          <w:color w:val="444444"/>
          <w:sz w:val="24"/>
          <w:szCs w:val="24"/>
          <w:lang w:eastAsia="es-MX"/>
        </w:rPr>
        <w:t xml:space="preserve"> la autonomía que tiene una </w:t>
      </w:r>
      <w:r w:rsidRPr="00082FB7">
        <w:rPr>
          <w:rFonts w:ascii="Century Gothic" w:eastAsia="Times New Roman" w:hAnsi="Century Gothic" w:cs="Arial"/>
          <w:color w:val="444444"/>
          <w:sz w:val="24"/>
          <w:szCs w:val="24"/>
          <w:lang w:eastAsia="es-MX"/>
        </w:rPr>
        <w:t xml:space="preserve">institución para </w:t>
      </w:r>
      <w:r>
        <w:rPr>
          <w:rFonts w:ascii="Century Gothic" w:eastAsia="Times New Roman" w:hAnsi="Century Gothic" w:cs="Arial"/>
          <w:color w:val="444444"/>
          <w:sz w:val="24"/>
          <w:szCs w:val="24"/>
          <w:lang w:eastAsia="es-MX"/>
        </w:rPr>
        <w:t>mejorar o solucionar problemas y después obtener como resultado el fortalecimiento</w:t>
      </w:r>
      <w:r w:rsidRPr="00082FB7">
        <w:rPr>
          <w:rFonts w:ascii="Century Gothic" w:eastAsia="Times New Roman" w:hAnsi="Century Gothic" w:cs="Arial"/>
          <w:color w:val="444444"/>
          <w:sz w:val="24"/>
          <w:szCs w:val="24"/>
          <w:lang w:eastAsia="es-MX"/>
        </w:rPr>
        <w:t xml:space="preserve"> </w:t>
      </w:r>
      <w:r>
        <w:rPr>
          <w:rFonts w:ascii="Century Gothic" w:eastAsia="Times New Roman" w:hAnsi="Century Gothic" w:cs="Arial"/>
          <w:color w:val="444444"/>
          <w:sz w:val="24"/>
          <w:szCs w:val="24"/>
          <w:lang w:eastAsia="es-MX"/>
        </w:rPr>
        <w:t>en sí</w:t>
      </w:r>
      <w:r w:rsidRPr="00082FB7">
        <w:rPr>
          <w:rFonts w:ascii="Century Gothic" w:eastAsia="Times New Roman" w:hAnsi="Century Gothic" w:cs="Arial"/>
          <w:color w:val="444444"/>
          <w:sz w:val="24"/>
          <w:szCs w:val="24"/>
          <w:lang w:eastAsia="es-MX"/>
        </w:rPr>
        <w:t xml:space="preserve"> misma </w:t>
      </w:r>
      <w:r>
        <w:rPr>
          <w:rFonts w:ascii="Century Gothic" w:eastAsia="Times New Roman" w:hAnsi="Century Gothic" w:cs="Arial"/>
          <w:color w:val="444444"/>
          <w:sz w:val="24"/>
          <w:szCs w:val="24"/>
          <w:lang w:eastAsia="es-MX"/>
        </w:rPr>
        <w:t>obteniendo un mejor rendimiento académico</w:t>
      </w:r>
    </w:p>
    <w:p w:rsidR="00CA6E88" w:rsidRDefault="00CA6E88" w:rsidP="00760B0C">
      <w:pPr>
        <w:shd w:val="clear" w:color="auto" w:fill="FFFFFF"/>
        <w:spacing w:after="0" w:line="360" w:lineRule="auto"/>
        <w:jc w:val="both"/>
        <w:rPr>
          <w:rFonts w:ascii="Century Gothic" w:eastAsia="Times New Roman" w:hAnsi="Century Gothic" w:cs="Arial"/>
          <w:color w:val="444444"/>
          <w:sz w:val="24"/>
          <w:szCs w:val="24"/>
          <w:lang w:eastAsia="es-MX"/>
        </w:rPr>
      </w:pPr>
    </w:p>
    <w:p w:rsidR="00760B0C" w:rsidRDefault="00760B0C" w:rsidP="00760B0C">
      <w:pPr>
        <w:shd w:val="clear" w:color="auto" w:fill="FFFFFF"/>
        <w:spacing w:after="0" w:line="360" w:lineRule="auto"/>
        <w:jc w:val="both"/>
        <w:rPr>
          <w:rFonts w:ascii="Century Gothic" w:eastAsia="Times New Roman" w:hAnsi="Century Gothic" w:cs="Arial"/>
          <w:color w:val="444444"/>
          <w:sz w:val="24"/>
          <w:szCs w:val="24"/>
          <w:lang w:eastAsia="es-MX"/>
        </w:rPr>
      </w:pPr>
      <w:r w:rsidRPr="00760B0C">
        <w:rPr>
          <w:rFonts w:ascii="Century Gothic" w:eastAsia="Times New Roman" w:hAnsi="Century Gothic" w:cs="Arial"/>
          <w:color w:val="444444"/>
          <w:sz w:val="24"/>
          <w:szCs w:val="24"/>
          <w:lang w:eastAsia="es-MX"/>
        </w:rPr>
        <w:t>Se destaca el rol que juegan los directivos, docentes, alumnos, padres de familia y comunidad en general dentro de cada uno de los enfoques expuestos, to</w:t>
      </w:r>
      <w:r w:rsidR="00155C36">
        <w:rPr>
          <w:rFonts w:ascii="Century Gothic" w:eastAsia="Times New Roman" w:hAnsi="Century Gothic" w:cs="Arial"/>
          <w:color w:val="444444"/>
          <w:sz w:val="24"/>
          <w:szCs w:val="24"/>
          <w:lang w:eastAsia="es-MX"/>
        </w:rPr>
        <w:t>m</w:t>
      </w:r>
      <w:r w:rsidRPr="00760B0C">
        <w:rPr>
          <w:rFonts w:ascii="Century Gothic" w:eastAsia="Times New Roman" w:hAnsi="Century Gothic" w:cs="Arial"/>
          <w:color w:val="444444"/>
          <w:sz w:val="24"/>
          <w:szCs w:val="24"/>
          <w:lang w:eastAsia="es-MX"/>
        </w:rPr>
        <w:t>ando como base las lecturas abordadas en el curso de Planeación y Gestión educativa.</w:t>
      </w:r>
    </w:p>
    <w:p w:rsidR="00760B0C" w:rsidRDefault="00760B0C" w:rsidP="00760B0C">
      <w:pPr>
        <w:shd w:val="clear" w:color="auto" w:fill="FFFFFF"/>
        <w:spacing w:after="0" w:line="360" w:lineRule="auto"/>
        <w:jc w:val="both"/>
        <w:rPr>
          <w:rFonts w:ascii="Century Gothic" w:eastAsia="Times New Roman" w:hAnsi="Century Gothic" w:cs="Arial"/>
          <w:color w:val="444444"/>
          <w:sz w:val="24"/>
          <w:szCs w:val="24"/>
          <w:lang w:eastAsia="es-MX"/>
        </w:rPr>
      </w:pPr>
    </w:p>
    <w:p w:rsidR="00760B0C" w:rsidRDefault="00760B0C" w:rsidP="00760B0C">
      <w:pPr>
        <w:shd w:val="clear" w:color="auto" w:fill="FFFFFF"/>
        <w:spacing w:after="0" w:line="360" w:lineRule="auto"/>
        <w:jc w:val="both"/>
        <w:rPr>
          <w:rFonts w:ascii="Century Gothic" w:eastAsia="Times New Roman" w:hAnsi="Century Gothic" w:cs="Arial"/>
          <w:color w:val="444444"/>
          <w:sz w:val="24"/>
          <w:szCs w:val="24"/>
          <w:lang w:eastAsia="es-MX"/>
        </w:rPr>
      </w:pPr>
      <w:r>
        <w:rPr>
          <w:rFonts w:ascii="Century Gothic" w:eastAsia="Times New Roman" w:hAnsi="Century Gothic" w:cs="Arial"/>
          <w:color w:val="444444"/>
          <w:sz w:val="24"/>
          <w:szCs w:val="24"/>
          <w:lang w:eastAsia="es-MX"/>
        </w:rPr>
        <w:t xml:space="preserve">Es importante este escrito porque se </w:t>
      </w:r>
      <w:r w:rsidR="00CA6E88">
        <w:rPr>
          <w:rFonts w:ascii="Century Gothic" w:eastAsia="Times New Roman" w:hAnsi="Century Gothic" w:cs="Arial"/>
          <w:color w:val="444444"/>
          <w:sz w:val="24"/>
          <w:szCs w:val="24"/>
          <w:lang w:eastAsia="es-MX"/>
        </w:rPr>
        <w:t>retoman</w:t>
      </w:r>
      <w:r>
        <w:rPr>
          <w:rFonts w:ascii="Century Gothic" w:eastAsia="Times New Roman" w:hAnsi="Century Gothic" w:cs="Arial"/>
          <w:color w:val="444444"/>
          <w:sz w:val="24"/>
          <w:szCs w:val="24"/>
          <w:lang w:eastAsia="es-MX"/>
        </w:rPr>
        <w:t xml:space="preserve"> temas que se pueden considerar la base </w:t>
      </w:r>
      <w:r w:rsidR="00155C36">
        <w:rPr>
          <w:rFonts w:ascii="Century Gothic" w:eastAsia="Times New Roman" w:hAnsi="Century Gothic" w:cs="Arial"/>
          <w:color w:val="444444"/>
          <w:sz w:val="24"/>
          <w:szCs w:val="24"/>
          <w:lang w:eastAsia="es-MX"/>
        </w:rPr>
        <w:t xml:space="preserve">del buen funcionamiento de un plantel educativo, ya que las dimensiones que abarcan son muy claras para comprender cuál es la función </w:t>
      </w:r>
      <w:r w:rsidR="00CA6E88">
        <w:rPr>
          <w:rFonts w:ascii="Century Gothic" w:eastAsia="Times New Roman" w:hAnsi="Century Gothic" w:cs="Arial"/>
          <w:color w:val="444444"/>
          <w:sz w:val="24"/>
          <w:szCs w:val="24"/>
          <w:lang w:eastAsia="es-MX"/>
        </w:rPr>
        <w:t>de la G</w:t>
      </w:r>
      <w:r w:rsidR="00155C36">
        <w:rPr>
          <w:rFonts w:ascii="Century Gothic" w:eastAsia="Times New Roman" w:hAnsi="Century Gothic" w:cs="Arial"/>
          <w:color w:val="444444"/>
          <w:sz w:val="24"/>
          <w:szCs w:val="24"/>
          <w:lang w:eastAsia="es-MX"/>
        </w:rPr>
        <w:t>estión Educativa.</w:t>
      </w:r>
    </w:p>
    <w:p w:rsidR="00CA6E88" w:rsidRDefault="00CA6E88" w:rsidP="00760B0C">
      <w:pPr>
        <w:shd w:val="clear" w:color="auto" w:fill="FFFFFF"/>
        <w:spacing w:after="0" w:line="360" w:lineRule="auto"/>
        <w:jc w:val="both"/>
        <w:rPr>
          <w:rFonts w:ascii="Century Gothic" w:eastAsia="Times New Roman" w:hAnsi="Century Gothic" w:cs="Arial"/>
          <w:color w:val="444444"/>
          <w:sz w:val="24"/>
          <w:szCs w:val="24"/>
          <w:lang w:eastAsia="es-MX"/>
        </w:rPr>
      </w:pPr>
    </w:p>
    <w:p w:rsidR="00CA6E88" w:rsidRDefault="00CA6E88" w:rsidP="00760B0C">
      <w:pPr>
        <w:shd w:val="clear" w:color="auto" w:fill="FFFFFF"/>
        <w:spacing w:after="0" w:line="360" w:lineRule="auto"/>
        <w:jc w:val="both"/>
        <w:rPr>
          <w:rFonts w:ascii="Century Gothic" w:eastAsia="Times New Roman" w:hAnsi="Century Gothic" w:cs="Arial"/>
          <w:color w:val="444444"/>
          <w:sz w:val="24"/>
          <w:szCs w:val="24"/>
          <w:lang w:eastAsia="es-MX"/>
        </w:rPr>
      </w:pPr>
    </w:p>
    <w:p w:rsidR="00155C36" w:rsidRDefault="00155C36" w:rsidP="00760B0C">
      <w:pPr>
        <w:shd w:val="clear" w:color="auto" w:fill="FFFFFF"/>
        <w:spacing w:after="0" w:line="360" w:lineRule="auto"/>
        <w:jc w:val="both"/>
        <w:rPr>
          <w:rFonts w:ascii="Century Gothic" w:eastAsia="Times New Roman" w:hAnsi="Century Gothic" w:cs="Arial"/>
          <w:color w:val="444444"/>
          <w:sz w:val="24"/>
          <w:szCs w:val="24"/>
          <w:lang w:eastAsia="es-MX"/>
        </w:rPr>
      </w:pPr>
    </w:p>
    <w:p w:rsidR="00155C36" w:rsidRPr="00760B0C" w:rsidRDefault="00155C36" w:rsidP="00760B0C">
      <w:pPr>
        <w:shd w:val="clear" w:color="auto" w:fill="FFFFFF"/>
        <w:spacing w:after="0" w:line="360" w:lineRule="auto"/>
        <w:jc w:val="both"/>
        <w:rPr>
          <w:rFonts w:ascii="Century Gothic" w:eastAsia="Times New Roman" w:hAnsi="Century Gothic" w:cs="Arial"/>
          <w:color w:val="444444"/>
          <w:sz w:val="24"/>
          <w:szCs w:val="24"/>
          <w:lang w:eastAsia="es-MX"/>
        </w:rPr>
      </w:pPr>
    </w:p>
    <w:p w:rsidR="00760B0C" w:rsidRDefault="00760B0C" w:rsidP="00760B0C">
      <w:pPr>
        <w:shd w:val="clear" w:color="auto" w:fill="FFFFFF"/>
        <w:spacing w:after="0" w:line="293" w:lineRule="atLeast"/>
        <w:jc w:val="both"/>
        <w:rPr>
          <w:rFonts w:ascii="Arial" w:eastAsia="Times New Roman" w:hAnsi="Arial" w:cs="Arial"/>
          <w:color w:val="444444"/>
          <w:sz w:val="24"/>
          <w:szCs w:val="24"/>
          <w:lang w:eastAsia="es-MX"/>
        </w:rPr>
      </w:pPr>
    </w:p>
    <w:p w:rsidR="00760B0C" w:rsidRDefault="00760B0C">
      <w:pPr>
        <w:rPr>
          <w:rFonts w:ascii="Century Gothic" w:eastAsia="Times New Roman" w:hAnsi="Century Gothic" w:cs="Arial"/>
          <w:color w:val="444444"/>
          <w:sz w:val="24"/>
          <w:szCs w:val="24"/>
          <w:lang w:eastAsia="es-MX"/>
        </w:rPr>
      </w:pPr>
    </w:p>
    <w:p w:rsidR="00760B0C" w:rsidRDefault="00760B0C">
      <w:pPr>
        <w:rPr>
          <w:rFonts w:ascii="Century Gothic" w:eastAsia="Times New Roman" w:hAnsi="Century Gothic" w:cs="Arial"/>
          <w:color w:val="444444"/>
          <w:sz w:val="24"/>
          <w:szCs w:val="24"/>
          <w:lang w:eastAsia="es-MX"/>
        </w:rPr>
      </w:pPr>
      <w:r>
        <w:rPr>
          <w:rFonts w:ascii="Century Gothic" w:eastAsia="Times New Roman" w:hAnsi="Century Gothic" w:cs="Arial"/>
          <w:color w:val="444444"/>
          <w:sz w:val="24"/>
          <w:szCs w:val="24"/>
          <w:lang w:eastAsia="es-MX"/>
        </w:rPr>
        <w:br w:type="page"/>
      </w:r>
    </w:p>
    <w:p w:rsidR="00EF0AF8" w:rsidRPr="00655163" w:rsidRDefault="00EF0AF8" w:rsidP="00655163">
      <w:pPr>
        <w:shd w:val="clear" w:color="auto" w:fill="FFFFFF"/>
        <w:spacing w:after="0" w:line="360" w:lineRule="auto"/>
        <w:jc w:val="both"/>
        <w:rPr>
          <w:rFonts w:ascii="Century Gothic" w:hAnsi="Century Gothic"/>
          <w:sz w:val="24"/>
          <w:szCs w:val="24"/>
        </w:rPr>
      </w:pPr>
      <w:r w:rsidRPr="00655163">
        <w:rPr>
          <w:rFonts w:ascii="Century Gothic" w:eastAsia="Times New Roman" w:hAnsi="Century Gothic" w:cs="Arial"/>
          <w:color w:val="444444"/>
          <w:sz w:val="24"/>
          <w:szCs w:val="24"/>
          <w:lang w:eastAsia="es-MX"/>
        </w:rPr>
        <w:lastRenderedPageBreak/>
        <w:t>Para iniciar el ensayo me gustaría exponer lo leído en la lectura de Alvares García “El concepto emergente de gestión educativa estratégica y Desafíos para la formación en gestión” sobre los primeros cambios que se dieron sobre la formación profesional para la gestión educativa, debido a que se tuvieron que pasar por varias modificaciones en diversos países</w:t>
      </w:r>
      <w:r w:rsidR="002D6B8B" w:rsidRPr="00655163">
        <w:rPr>
          <w:rFonts w:ascii="Century Gothic" w:eastAsia="Times New Roman" w:hAnsi="Century Gothic" w:cs="Arial"/>
          <w:color w:val="444444"/>
          <w:sz w:val="24"/>
          <w:szCs w:val="24"/>
          <w:lang w:eastAsia="es-MX"/>
        </w:rPr>
        <w:t>,</w:t>
      </w:r>
      <w:r w:rsidRPr="00655163">
        <w:rPr>
          <w:rFonts w:ascii="Century Gothic" w:eastAsia="Times New Roman" w:hAnsi="Century Gothic" w:cs="Arial"/>
          <w:color w:val="444444"/>
          <w:sz w:val="24"/>
          <w:szCs w:val="24"/>
          <w:lang w:eastAsia="es-MX"/>
        </w:rPr>
        <w:t xml:space="preserve"> </w:t>
      </w:r>
      <w:r w:rsidRPr="00655163">
        <w:rPr>
          <w:rFonts w:ascii="Century Gothic" w:hAnsi="Century Gothic"/>
          <w:sz w:val="24"/>
          <w:szCs w:val="24"/>
        </w:rPr>
        <w:t>durante las tres últimas décadas del siglo XX y la primera década del siglo XXI para llegar a lo que hoy en día se conoce como gestión</w:t>
      </w:r>
      <w:r w:rsidR="002D6B8B" w:rsidRPr="00655163">
        <w:rPr>
          <w:rFonts w:ascii="Century Gothic" w:hAnsi="Century Gothic"/>
          <w:sz w:val="24"/>
          <w:szCs w:val="24"/>
        </w:rPr>
        <w:t xml:space="preserve"> educativa. Me pareció</w:t>
      </w:r>
      <w:r w:rsidRPr="00655163">
        <w:rPr>
          <w:rFonts w:ascii="Century Gothic" w:hAnsi="Century Gothic"/>
          <w:sz w:val="24"/>
          <w:szCs w:val="24"/>
        </w:rPr>
        <w:t xml:space="preserve"> impactante que al ser un tema de suma importancia dentro de cualquier institución educativa y la base del proceso de enseñanza aprendizaje esta formación se diera como un elemento de los programas de formación inicial de los profesores</w:t>
      </w:r>
      <w:r w:rsidR="002D6B8B" w:rsidRPr="00655163">
        <w:rPr>
          <w:rFonts w:ascii="Century Gothic" w:hAnsi="Century Gothic"/>
          <w:sz w:val="24"/>
          <w:szCs w:val="24"/>
        </w:rPr>
        <w:t xml:space="preserve"> como la modalidad de organización escolar y que a partir de los 80’s se decide establecer políticas orientadas a ofrecer oportunidades que brindaran una formación específica para la gestión a los directivos, priorizando su profesionalización y tomando en cuenta el contexto y el desarrollo de cada sistema educativo.</w:t>
      </w:r>
    </w:p>
    <w:p w:rsidR="00EF0AF8" w:rsidRPr="00655163" w:rsidRDefault="00EF0AF8" w:rsidP="00655163">
      <w:pPr>
        <w:shd w:val="clear" w:color="auto" w:fill="FFFFFF"/>
        <w:spacing w:after="0" w:line="360" w:lineRule="auto"/>
        <w:jc w:val="both"/>
        <w:rPr>
          <w:rFonts w:ascii="Century Gothic" w:eastAsia="Times New Roman" w:hAnsi="Century Gothic" w:cs="Arial"/>
          <w:color w:val="444444"/>
          <w:sz w:val="24"/>
          <w:szCs w:val="24"/>
          <w:lang w:eastAsia="es-MX"/>
        </w:rPr>
      </w:pPr>
    </w:p>
    <w:p w:rsidR="00AC7D6E" w:rsidRPr="00655163" w:rsidRDefault="002D6B8B" w:rsidP="00655163">
      <w:pPr>
        <w:shd w:val="clear" w:color="auto" w:fill="FFFFFF"/>
        <w:spacing w:after="0" w:line="360" w:lineRule="auto"/>
        <w:jc w:val="both"/>
        <w:rPr>
          <w:rFonts w:ascii="Century Gothic" w:hAnsi="Century Gothic"/>
          <w:sz w:val="24"/>
          <w:szCs w:val="24"/>
        </w:rPr>
      </w:pPr>
      <w:r w:rsidRPr="00655163">
        <w:rPr>
          <w:rFonts w:ascii="Century Gothic" w:eastAsia="Times New Roman" w:hAnsi="Century Gothic" w:cs="Arial"/>
          <w:color w:val="444444"/>
          <w:sz w:val="24"/>
          <w:szCs w:val="24"/>
          <w:lang w:eastAsia="es-MX"/>
        </w:rPr>
        <w:t>Para abordar la</w:t>
      </w:r>
      <w:r w:rsidR="00C748FF" w:rsidRPr="00655163">
        <w:rPr>
          <w:rFonts w:ascii="Century Gothic" w:eastAsia="Times New Roman" w:hAnsi="Century Gothic" w:cs="Arial"/>
          <w:color w:val="444444"/>
          <w:sz w:val="24"/>
          <w:szCs w:val="24"/>
          <w:lang w:eastAsia="es-MX"/>
        </w:rPr>
        <w:t xml:space="preserve"> gestión educativa, es importante remitirse al quehacer que ejercen las escuelas por medio de la implementación de estrategias que aporten a mejorar la calidad educativa dentro de cualquier institución. </w:t>
      </w:r>
      <w:bookmarkStart w:id="0" w:name="_GoBack"/>
      <w:bookmarkEnd w:id="0"/>
      <w:r w:rsidR="0030622C" w:rsidRPr="00655163">
        <w:rPr>
          <w:rFonts w:ascii="Century Gothic" w:hAnsi="Century Gothic"/>
          <w:sz w:val="24"/>
          <w:szCs w:val="24"/>
        </w:rPr>
        <w:t xml:space="preserve">Se define gestión escolar como “Un proceso dinámico que logra vincular los ámbitos de la administración convencional con los de la estructura de la organización, bajo la conducción y animación de un liderazgo eficaz de gestión por parte de cada director(a), que se ejerce en un contexto de liderazgos múltiples que orienta al cumplimiento de la misión institucional” (Álvarez, 2006, p. 5) </w:t>
      </w:r>
    </w:p>
    <w:p w:rsidR="00AC7D6E" w:rsidRPr="00655163" w:rsidRDefault="00AC7D6E" w:rsidP="00655163">
      <w:pPr>
        <w:shd w:val="clear" w:color="auto" w:fill="FFFFFF"/>
        <w:spacing w:after="0" w:line="360" w:lineRule="auto"/>
        <w:jc w:val="both"/>
        <w:rPr>
          <w:rFonts w:ascii="Century Gothic" w:hAnsi="Century Gothic"/>
          <w:sz w:val="24"/>
          <w:szCs w:val="24"/>
        </w:rPr>
      </w:pPr>
    </w:p>
    <w:p w:rsidR="005917F0" w:rsidRPr="00655163" w:rsidRDefault="00AC7D6E" w:rsidP="00655163">
      <w:pPr>
        <w:shd w:val="clear" w:color="auto" w:fill="FFFFFF"/>
        <w:spacing w:after="0" w:line="360" w:lineRule="auto"/>
        <w:jc w:val="both"/>
        <w:rPr>
          <w:rFonts w:ascii="Century Gothic" w:hAnsi="Century Gothic"/>
          <w:sz w:val="24"/>
          <w:szCs w:val="24"/>
        </w:rPr>
      </w:pPr>
      <w:r w:rsidRPr="00655163">
        <w:rPr>
          <w:rFonts w:ascii="Century Gothic" w:hAnsi="Century Gothic"/>
          <w:sz w:val="24"/>
          <w:szCs w:val="24"/>
        </w:rPr>
        <w:t xml:space="preserve">Otro aspecto que me parece importante mencionar son las políticas </w:t>
      </w:r>
      <w:r w:rsidR="0034342D" w:rsidRPr="00655163">
        <w:rPr>
          <w:rFonts w:ascii="Century Gothic" w:hAnsi="Century Gothic"/>
          <w:sz w:val="24"/>
          <w:szCs w:val="24"/>
        </w:rPr>
        <w:t>que se retoman del acuerdo 717</w:t>
      </w:r>
      <w:r w:rsidRPr="00655163">
        <w:rPr>
          <w:rFonts w:ascii="Century Gothic" w:hAnsi="Century Gothic"/>
          <w:sz w:val="24"/>
          <w:szCs w:val="24"/>
        </w:rPr>
        <w:t xml:space="preserve"> por el que se emiten los lineamientos para formular los Programas de Gestión Escolar, donde se considera que el artículo 3 de la </w:t>
      </w:r>
      <w:r w:rsidRPr="00655163">
        <w:rPr>
          <w:rFonts w:ascii="Century Gothic" w:hAnsi="Century Gothic"/>
          <w:sz w:val="24"/>
          <w:szCs w:val="24"/>
        </w:rPr>
        <w:lastRenderedPageBreak/>
        <w:t xml:space="preserve">Constitución Política </w:t>
      </w:r>
      <w:r w:rsidR="0034342D" w:rsidRPr="00655163">
        <w:rPr>
          <w:rFonts w:ascii="Century Gothic" w:hAnsi="Century Gothic"/>
          <w:sz w:val="24"/>
          <w:szCs w:val="24"/>
        </w:rPr>
        <w:t>obliga al estado a garantizar la calidad de la educación, la organización escolar, infraestructura y la profesionalización de los docentes y directivos para que los aprendizajes empleados en los alumnos sean los más óptimos.</w:t>
      </w:r>
      <w:r w:rsidR="005917F0" w:rsidRPr="00655163">
        <w:rPr>
          <w:rFonts w:ascii="Century Gothic" w:hAnsi="Century Gothic"/>
          <w:sz w:val="24"/>
          <w:szCs w:val="24"/>
        </w:rPr>
        <w:t xml:space="preserve"> La Ley General de la Educació</w:t>
      </w:r>
      <w:r w:rsidR="0034342D" w:rsidRPr="00655163">
        <w:rPr>
          <w:rFonts w:ascii="Century Gothic" w:hAnsi="Century Gothic"/>
          <w:sz w:val="24"/>
          <w:szCs w:val="24"/>
        </w:rPr>
        <w:t>n tiene la responsabilidad de brindar a todo individuo una educación de calidad como un derecho, dicha educación se conforma por el máximo logro de aprendizajes, entrelazando los objetivos con los resultados de los procesos del sistema educativo</w:t>
      </w:r>
      <w:r w:rsidR="005917F0" w:rsidRPr="00655163">
        <w:rPr>
          <w:rFonts w:ascii="Century Gothic" w:hAnsi="Century Gothic"/>
          <w:sz w:val="24"/>
          <w:szCs w:val="24"/>
        </w:rPr>
        <w:t xml:space="preserve"> y basándose principalmente en las</w:t>
      </w:r>
      <w:r w:rsidR="0034342D" w:rsidRPr="00655163">
        <w:rPr>
          <w:rFonts w:ascii="Century Gothic" w:hAnsi="Century Gothic"/>
          <w:sz w:val="24"/>
          <w:szCs w:val="24"/>
        </w:rPr>
        <w:t xml:space="preserve"> dimensiones de eficacia, eficiencia, pertinencia y equidad.</w:t>
      </w:r>
      <w:r w:rsidR="005917F0" w:rsidRPr="00655163">
        <w:rPr>
          <w:rFonts w:ascii="Century Gothic" w:hAnsi="Century Gothic"/>
          <w:sz w:val="24"/>
          <w:szCs w:val="24"/>
        </w:rPr>
        <w:t xml:space="preserve"> Para que todo esto se logre es indispensable que todos los involucrados en el proceso educativo particip</w:t>
      </w:r>
      <w:r w:rsidR="00296781" w:rsidRPr="00655163">
        <w:rPr>
          <w:rFonts w:ascii="Century Gothic" w:hAnsi="Century Gothic"/>
          <w:sz w:val="24"/>
          <w:szCs w:val="24"/>
        </w:rPr>
        <w:t xml:space="preserve">en de forma activa y </w:t>
      </w:r>
      <w:r w:rsidR="005917F0" w:rsidRPr="00655163">
        <w:rPr>
          <w:rFonts w:ascii="Century Gothic" w:hAnsi="Century Gothic"/>
          <w:sz w:val="24"/>
          <w:szCs w:val="24"/>
        </w:rPr>
        <w:t xml:space="preserve">responsable con la meta de alcanzar los fines y principios que se </w:t>
      </w:r>
      <w:r w:rsidR="00296781" w:rsidRPr="00655163">
        <w:rPr>
          <w:rFonts w:ascii="Century Gothic" w:hAnsi="Century Gothic"/>
          <w:sz w:val="24"/>
          <w:szCs w:val="24"/>
        </w:rPr>
        <w:t>establecen</w:t>
      </w:r>
      <w:r w:rsidR="005917F0" w:rsidRPr="00655163">
        <w:rPr>
          <w:rFonts w:ascii="Century Gothic" w:hAnsi="Century Gothic"/>
          <w:sz w:val="24"/>
          <w:szCs w:val="24"/>
        </w:rPr>
        <w:t xml:space="preserve"> en la Ley General de Educación.</w:t>
      </w:r>
    </w:p>
    <w:p w:rsidR="005917F0" w:rsidRPr="00655163" w:rsidRDefault="005917F0" w:rsidP="00655163">
      <w:pPr>
        <w:shd w:val="clear" w:color="auto" w:fill="FFFFFF"/>
        <w:spacing w:after="0" w:line="360" w:lineRule="auto"/>
        <w:jc w:val="both"/>
        <w:rPr>
          <w:rFonts w:ascii="Century Gothic" w:hAnsi="Century Gothic"/>
          <w:sz w:val="24"/>
          <w:szCs w:val="24"/>
        </w:rPr>
      </w:pPr>
      <w:r w:rsidRPr="00655163">
        <w:rPr>
          <w:rFonts w:ascii="Century Gothic" w:hAnsi="Century Gothic"/>
          <w:sz w:val="24"/>
          <w:szCs w:val="24"/>
        </w:rPr>
        <w:t>Básicamente lo que plantea este acuerdo es que todas las autoridades se rijan por estos lineamientos para crear los programas de gestión escolar, enfocados al fortalecimiento de la autonomía en la educación, estos programas deberán contar con mecanismos que garanticen la tran</w:t>
      </w:r>
      <w:r w:rsidR="00296781" w:rsidRPr="00655163">
        <w:rPr>
          <w:rFonts w:ascii="Century Gothic" w:hAnsi="Century Gothic"/>
          <w:sz w:val="24"/>
          <w:szCs w:val="24"/>
        </w:rPr>
        <w:t>s</w:t>
      </w:r>
      <w:r w:rsidRPr="00655163">
        <w:rPr>
          <w:rFonts w:ascii="Century Gothic" w:hAnsi="Century Gothic"/>
          <w:sz w:val="24"/>
          <w:szCs w:val="24"/>
        </w:rPr>
        <w:t>parencia de los recursos que sean recibidos o gestionad</w:t>
      </w:r>
      <w:r w:rsidR="00296781" w:rsidRPr="00655163">
        <w:rPr>
          <w:rFonts w:ascii="Century Gothic" w:hAnsi="Century Gothic"/>
          <w:sz w:val="24"/>
          <w:szCs w:val="24"/>
        </w:rPr>
        <w:t xml:space="preserve">os ya sea con el fin de mejorar </w:t>
      </w:r>
      <w:r w:rsidRPr="00655163">
        <w:rPr>
          <w:rFonts w:ascii="Century Gothic" w:hAnsi="Century Gothic"/>
          <w:sz w:val="24"/>
          <w:szCs w:val="24"/>
        </w:rPr>
        <w:t>su infraestructura, comprar materiales educativos y resolver</w:t>
      </w:r>
      <w:r w:rsidR="00296781" w:rsidRPr="00655163">
        <w:rPr>
          <w:rFonts w:ascii="Century Gothic" w:hAnsi="Century Gothic"/>
          <w:sz w:val="24"/>
          <w:szCs w:val="24"/>
        </w:rPr>
        <w:t xml:space="preserve"> problemas, teniendo presente en todo momento sus alcances y posibilidades basándose en la realidad en la que esta inmersos.</w:t>
      </w:r>
    </w:p>
    <w:p w:rsidR="00296781" w:rsidRPr="00655163" w:rsidRDefault="00296781" w:rsidP="00655163">
      <w:pPr>
        <w:shd w:val="clear" w:color="auto" w:fill="FFFFFF"/>
        <w:spacing w:after="0" w:line="360" w:lineRule="auto"/>
        <w:jc w:val="both"/>
        <w:rPr>
          <w:rFonts w:ascii="Century Gothic" w:hAnsi="Century Gothic"/>
          <w:sz w:val="24"/>
          <w:szCs w:val="24"/>
        </w:rPr>
      </w:pPr>
    </w:p>
    <w:p w:rsidR="00296781" w:rsidRPr="00655163" w:rsidRDefault="00296781" w:rsidP="00655163">
      <w:pPr>
        <w:shd w:val="clear" w:color="auto" w:fill="FFFFFF"/>
        <w:spacing w:after="0" w:line="360" w:lineRule="auto"/>
        <w:jc w:val="both"/>
        <w:rPr>
          <w:rFonts w:ascii="Century Gothic" w:hAnsi="Century Gothic"/>
          <w:sz w:val="24"/>
          <w:szCs w:val="24"/>
        </w:rPr>
      </w:pPr>
      <w:r w:rsidRPr="00655163">
        <w:rPr>
          <w:rFonts w:ascii="Century Gothic" w:hAnsi="Century Gothic"/>
          <w:sz w:val="24"/>
          <w:szCs w:val="24"/>
        </w:rPr>
        <w:t>Teniendo claro el concepto de Gestión educativa, sus orígenes y los l</w:t>
      </w:r>
      <w:r w:rsidR="0043722F" w:rsidRPr="00655163">
        <w:rPr>
          <w:rFonts w:ascii="Century Gothic" w:hAnsi="Century Gothic"/>
          <w:sz w:val="24"/>
          <w:szCs w:val="24"/>
        </w:rPr>
        <w:t>ineamientos por los que se rige</w:t>
      </w:r>
      <w:r w:rsidRPr="00655163">
        <w:rPr>
          <w:rFonts w:ascii="Century Gothic" w:hAnsi="Century Gothic"/>
          <w:sz w:val="24"/>
          <w:szCs w:val="24"/>
        </w:rPr>
        <w:t xml:space="preserve"> me parece oportuno hablar de la reforma</w:t>
      </w:r>
      <w:r w:rsidR="0043722F" w:rsidRPr="00655163">
        <w:rPr>
          <w:rFonts w:ascii="Century Gothic" w:hAnsi="Century Gothic"/>
          <w:sz w:val="24"/>
          <w:szCs w:val="24"/>
        </w:rPr>
        <w:t>s</w:t>
      </w:r>
      <w:r w:rsidRPr="00655163">
        <w:rPr>
          <w:rFonts w:ascii="Century Gothic" w:hAnsi="Century Gothic"/>
          <w:sz w:val="24"/>
          <w:szCs w:val="24"/>
        </w:rPr>
        <w:t xml:space="preserve"> y </w:t>
      </w:r>
      <w:r w:rsidR="0043722F" w:rsidRPr="00655163">
        <w:rPr>
          <w:rFonts w:ascii="Century Gothic" w:hAnsi="Century Gothic"/>
          <w:sz w:val="24"/>
          <w:szCs w:val="24"/>
        </w:rPr>
        <w:t>cambios, pues como ya se mencionó</w:t>
      </w:r>
      <w:r w:rsidRPr="00655163">
        <w:rPr>
          <w:rFonts w:ascii="Century Gothic" w:hAnsi="Century Gothic"/>
          <w:sz w:val="24"/>
          <w:szCs w:val="24"/>
        </w:rPr>
        <w:t xml:space="preserve"> ante</w:t>
      </w:r>
      <w:r w:rsidR="0043722F" w:rsidRPr="00655163">
        <w:rPr>
          <w:rFonts w:ascii="Century Gothic" w:hAnsi="Century Gothic"/>
          <w:sz w:val="24"/>
          <w:szCs w:val="24"/>
        </w:rPr>
        <w:t>riormente los fundamen</w:t>
      </w:r>
      <w:r w:rsidRPr="00655163">
        <w:rPr>
          <w:rFonts w:ascii="Century Gothic" w:hAnsi="Century Gothic"/>
          <w:sz w:val="24"/>
          <w:szCs w:val="24"/>
        </w:rPr>
        <w:t>tos de la gestión educativa no siempre han sido los mismos, con</w:t>
      </w:r>
      <w:r w:rsidR="0043722F" w:rsidRPr="00655163">
        <w:rPr>
          <w:rFonts w:ascii="Century Gothic" w:hAnsi="Century Gothic"/>
          <w:sz w:val="24"/>
          <w:szCs w:val="24"/>
        </w:rPr>
        <w:t xml:space="preserve"> el paso de los años se ha trans</w:t>
      </w:r>
      <w:r w:rsidRPr="00655163">
        <w:rPr>
          <w:rFonts w:ascii="Century Gothic" w:hAnsi="Century Gothic"/>
          <w:sz w:val="24"/>
          <w:szCs w:val="24"/>
        </w:rPr>
        <w:t>formado</w:t>
      </w:r>
      <w:r w:rsidR="0043722F" w:rsidRPr="00655163">
        <w:rPr>
          <w:rFonts w:ascii="Century Gothic" w:hAnsi="Century Gothic"/>
          <w:sz w:val="24"/>
          <w:szCs w:val="24"/>
        </w:rPr>
        <w:t xml:space="preserve"> según las demandas de la sociedad. La reforma se compone por modificaciones en la estructura de los sistemas educativos o en el currículum, reestructuración de metas u organización del sistema. Dichas reformas pueden reflejarse de 3 maneras diferentes como lo son la </w:t>
      </w:r>
      <w:r w:rsidR="0043722F" w:rsidRPr="00655163">
        <w:rPr>
          <w:rFonts w:ascii="Century Gothic" w:hAnsi="Century Gothic"/>
          <w:sz w:val="24"/>
          <w:szCs w:val="24"/>
        </w:rPr>
        <w:lastRenderedPageBreak/>
        <w:t>administración, organización escolar y en el aula. Concuerdo con la idea de que la tendencia de las políticas educativas, tienen la finalidad de lograr cambios en la organización de la escuela y más específicamente dentro de las aulas.</w:t>
      </w:r>
    </w:p>
    <w:p w:rsidR="0025213A" w:rsidRPr="00655163" w:rsidRDefault="0025213A" w:rsidP="00655163">
      <w:pPr>
        <w:shd w:val="clear" w:color="auto" w:fill="FFFFFF"/>
        <w:spacing w:after="0" w:line="360" w:lineRule="auto"/>
        <w:jc w:val="both"/>
        <w:rPr>
          <w:rFonts w:ascii="Century Gothic" w:hAnsi="Century Gothic"/>
          <w:sz w:val="24"/>
          <w:szCs w:val="24"/>
        </w:rPr>
      </w:pPr>
    </w:p>
    <w:p w:rsidR="00296781" w:rsidRPr="00655163" w:rsidRDefault="0025213A" w:rsidP="00655163">
      <w:pPr>
        <w:shd w:val="clear" w:color="auto" w:fill="FFFFFF"/>
        <w:spacing w:after="0" w:line="360" w:lineRule="auto"/>
        <w:jc w:val="both"/>
        <w:rPr>
          <w:rFonts w:ascii="Century Gothic" w:hAnsi="Century Gothic"/>
          <w:sz w:val="24"/>
          <w:szCs w:val="24"/>
        </w:rPr>
      </w:pPr>
      <w:r w:rsidRPr="00655163">
        <w:rPr>
          <w:rFonts w:ascii="Century Gothic" w:hAnsi="Century Gothic"/>
          <w:sz w:val="24"/>
          <w:szCs w:val="24"/>
        </w:rPr>
        <w:t>Ortega hace mención de 3 cambios en las reformas de la Gestión Educativa entre ellos, el movimiento de escuelas eficaces, el de mejora escolar y recientemente la fusión de ambos: mejora de la eficacia escolar.</w:t>
      </w:r>
    </w:p>
    <w:p w:rsidR="0025213A" w:rsidRPr="00655163" w:rsidRDefault="0025213A" w:rsidP="00655163">
      <w:pPr>
        <w:shd w:val="clear" w:color="auto" w:fill="FFFFFF"/>
        <w:spacing w:after="0" w:line="360" w:lineRule="auto"/>
        <w:jc w:val="both"/>
        <w:rPr>
          <w:rFonts w:ascii="Century Gothic" w:hAnsi="Century Gothic"/>
          <w:sz w:val="24"/>
          <w:szCs w:val="24"/>
        </w:rPr>
      </w:pPr>
    </w:p>
    <w:p w:rsidR="0025213A" w:rsidRPr="00655163" w:rsidRDefault="0025213A" w:rsidP="00655163">
      <w:pPr>
        <w:shd w:val="clear" w:color="auto" w:fill="FFFFFF"/>
        <w:spacing w:after="0" w:line="360" w:lineRule="auto"/>
        <w:jc w:val="both"/>
        <w:rPr>
          <w:rFonts w:ascii="Century Gothic" w:hAnsi="Century Gothic"/>
          <w:sz w:val="24"/>
          <w:szCs w:val="24"/>
        </w:rPr>
      </w:pPr>
      <w:r w:rsidRPr="00655163">
        <w:rPr>
          <w:rFonts w:ascii="Century Gothic" w:hAnsi="Century Gothic"/>
          <w:sz w:val="24"/>
          <w:szCs w:val="24"/>
        </w:rPr>
        <w:t>La primera surge del interés por encontrar los factores que permiten que una escuela logre mejorar sus resultados a pesar de las condiciones que cada uno de los alumnos presenta basadas en su contexto inmediato. Bolívar (2002) define una escuela eficaz como aquella “donde los alumnos y alumnas progresan más allá de lo que cabría esperar o podría predecirse desde sus condiciones de partida”. Lo que caracteriza a este enfoque de los demás es el alto liderazgo, las altas expectativas que se tienen de los alumnos, la participación de los padres de familia, la organización de los alumnos, la congruencia en el currículum con lo que se les exige, la sistematización de los progresos de los estudiantes, cooperación entre docentes, la preparación de los mismos y finalme</w:t>
      </w:r>
      <w:r w:rsidR="005309C8" w:rsidRPr="00655163">
        <w:rPr>
          <w:rFonts w:ascii="Century Gothic" w:hAnsi="Century Gothic"/>
          <w:sz w:val="24"/>
          <w:szCs w:val="24"/>
        </w:rPr>
        <w:t>n</w:t>
      </w:r>
      <w:r w:rsidRPr="00655163">
        <w:rPr>
          <w:rFonts w:ascii="Century Gothic" w:hAnsi="Century Gothic"/>
          <w:sz w:val="24"/>
          <w:szCs w:val="24"/>
        </w:rPr>
        <w:t>te la autonomía.</w:t>
      </w:r>
    </w:p>
    <w:p w:rsidR="005309C8" w:rsidRPr="00655163" w:rsidRDefault="005309C8" w:rsidP="00655163">
      <w:pPr>
        <w:shd w:val="clear" w:color="auto" w:fill="FFFFFF"/>
        <w:spacing w:after="0" w:line="360" w:lineRule="auto"/>
        <w:jc w:val="both"/>
        <w:rPr>
          <w:rFonts w:ascii="Century Gothic" w:hAnsi="Century Gothic"/>
          <w:sz w:val="24"/>
          <w:szCs w:val="24"/>
        </w:rPr>
      </w:pPr>
    </w:p>
    <w:p w:rsidR="005309C8" w:rsidRPr="00655163" w:rsidRDefault="005309C8" w:rsidP="00655163">
      <w:pPr>
        <w:shd w:val="clear" w:color="auto" w:fill="FFFFFF"/>
        <w:spacing w:after="0" w:line="360" w:lineRule="auto"/>
        <w:jc w:val="both"/>
        <w:rPr>
          <w:rFonts w:ascii="Century Gothic" w:hAnsi="Century Gothic"/>
          <w:sz w:val="24"/>
          <w:szCs w:val="24"/>
        </w:rPr>
      </w:pPr>
      <w:r w:rsidRPr="00655163">
        <w:rPr>
          <w:rFonts w:ascii="Century Gothic" w:hAnsi="Century Gothic"/>
          <w:sz w:val="24"/>
          <w:szCs w:val="24"/>
        </w:rPr>
        <w:t>El modelo de mejora escolar pretende encontrar las maneras más idóneas de implementar</w:t>
      </w:r>
      <w:r w:rsidR="00A079EA" w:rsidRPr="00655163">
        <w:rPr>
          <w:rFonts w:ascii="Century Gothic" w:hAnsi="Century Gothic"/>
          <w:sz w:val="24"/>
          <w:szCs w:val="24"/>
        </w:rPr>
        <w:t xml:space="preserve"> el cambio,</w:t>
      </w:r>
      <w:r w:rsidRPr="00655163">
        <w:rPr>
          <w:rFonts w:ascii="Century Gothic" w:hAnsi="Century Gothic"/>
          <w:sz w:val="24"/>
          <w:szCs w:val="24"/>
        </w:rPr>
        <w:t xml:space="preserve"> a diferencia de la escuela eficaz que tiene como prioridad medir los resultados.</w:t>
      </w:r>
      <w:r w:rsidR="00A079EA" w:rsidRPr="00655163">
        <w:rPr>
          <w:rFonts w:ascii="Century Gothic" w:hAnsi="Century Gothic"/>
          <w:sz w:val="24"/>
          <w:szCs w:val="24"/>
        </w:rPr>
        <w:t xml:space="preserve"> </w:t>
      </w:r>
      <w:r w:rsidRPr="00655163">
        <w:rPr>
          <w:rFonts w:ascii="Century Gothic" w:hAnsi="Century Gothic"/>
          <w:sz w:val="24"/>
          <w:szCs w:val="24"/>
        </w:rPr>
        <w:t xml:space="preserve">Se entiende por mejora escolar “un esfuerzo sistemático y </w:t>
      </w:r>
      <w:r w:rsidR="00A079EA" w:rsidRPr="00655163">
        <w:rPr>
          <w:rFonts w:ascii="Century Gothic" w:hAnsi="Century Gothic"/>
          <w:sz w:val="24"/>
          <w:szCs w:val="24"/>
        </w:rPr>
        <w:t>continúo</w:t>
      </w:r>
      <w:r w:rsidRPr="00655163">
        <w:rPr>
          <w:rFonts w:ascii="Century Gothic" w:hAnsi="Century Gothic"/>
          <w:sz w:val="24"/>
          <w:szCs w:val="24"/>
        </w:rPr>
        <w:t xml:space="preserve"> dirigido a cambiar las condiciones de aprendizaje y otras condiciones internas asociadas en una o más escuelas, con la finalidad última de alcanzar las metas educativas más eficazmente” (Muñoz Repiso et al., 2001</w:t>
      </w:r>
      <w:r w:rsidR="00A079EA" w:rsidRPr="00655163">
        <w:rPr>
          <w:rFonts w:ascii="Century Gothic" w:hAnsi="Century Gothic"/>
          <w:sz w:val="24"/>
          <w:szCs w:val="24"/>
        </w:rPr>
        <w:t>, S/P</w:t>
      </w:r>
      <w:r w:rsidRPr="00655163">
        <w:rPr>
          <w:rFonts w:ascii="Century Gothic" w:hAnsi="Century Gothic"/>
          <w:sz w:val="24"/>
          <w:szCs w:val="24"/>
        </w:rPr>
        <w:t>).</w:t>
      </w:r>
    </w:p>
    <w:p w:rsidR="00A079EA" w:rsidRPr="00655163" w:rsidRDefault="00A079EA" w:rsidP="00655163">
      <w:pPr>
        <w:shd w:val="clear" w:color="auto" w:fill="FFFFFF"/>
        <w:spacing w:after="0" w:line="360" w:lineRule="auto"/>
        <w:jc w:val="both"/>
        <w:rPr>
          <w:rFonts w:ascii="Century Gothic" w:hAnsi="Century Gothic"/>
          <w:sz w:val="24"/>
          <w:szCs w:val="24"/>
        </w:rPr>
      </w:pPr>
      <w:r w:rsidRPr="00655163">
        <w:rPr>
          <w:rFonts w:ascii="Century Gothic" w:hAnsi="Century Gothic"/>
          <w:sz w:val="24"/>
          <w:szCs w:val="24"/>
        </w:rPr>
        <w:lastRenderedPageBreak/>
        <w:t>Esta escuela de distingues por aumentar los resultados de los alumnos, centrar su atención en el aprendizaje y la enseñanza, crear la capacidad de adaptarse al cambio, definir su propia dirección, implementar estrategias que apoyen a alcanzar sus objetivos, mantener el control en situaciones problema y evalúa sus procesos.</w:t>
      </w:r>
    </w:p>
    <w:p w:rsidR="00A079EA" w:rsidRPr="00655163" w:rsidRDefault="00A079EA" w:rsidP="00655163">
      <w:pPr>
        <w:shd w:val="clear" w:color="auto" w:fill="FFFFFF"/>
        <w:spacing w:after="0" w:line="360" w:lineRule="auto"/>
        <w:jc w:val="both"/>
        <w:rPr>
          <w:rFonts w:ascii="Century Gothic" w:hAnsi="Century Gothic"/>
          <w:sz w:val="24"/>
          <w:szCs w:val="24"/>
        </w:rPr>
      </w:pPr>
    </w:p>
    <w:p w:rsidR="00760B0C" w:rsidRDefault="00A079EA" w:rsidP="00655163">
      <w:pPr>
        <w:shd w:val="clear" w:color="auto" w:fill="FFFFFF"/>
        <w:spacing w:after="0" w:line="360" w:lineRule="auto"/>
        <w:jc w:val="both"/>
        <w:rPr>
          <w:rFonts w:ascii="Century Gothic" w:hAnsi="Century Gothic"/>
          <w:sz w:val="24"/>
          <w:szCs w:val="24"/>
        </w:rPr>
      </w:pPr>
      <w:r w:rsidRPr="00655163">
        <w:rPr>
          <w:rFonts w:ascii="Century Gothic" w:hAnsi="Century Gothic"/>
          <w:sz w:val="24"/>
          <w:szCs w:val="24"/>
        </w:rPr>
        <w:t>La Gestión basada en el enfoque de calidad total</w:t>
      </w:r>
      <w:r w:rsidR="00655163" w:rsidRPr="00655163">
        <w:rPr>
          <w:rFonts w:ascii="Century Gothic" w:hAnsi="Century Gothic"/>
          <w:sz w:val="24"/>
          <w:szCs w:val="24"/>
        </w:rPr>
        <w:t xml:space="preserve"> </w:t>
      </w:r>
      <w:r w:rsidR="000305AB" w:rsidRPr="00655163">
        <w:rPr>
          <w:rFonts w:ascii="Century Gothic" w:hAnsi="Century Gothic"/>
          <w:sz w:val="24"/>
          <w:szCs w:val="24"/>
        </w:rPr>
        <w:t>es un proceso enfocado a atender las necesidades del plantel educativo</w:t>
      </w:r>
      <w:r w:rsidR="00655163">
        <w:rPr>
          <w:rFonts w:ascii="Century Gothic" w:hAnsi="Century Gothic"/>
          <w:sz w:val="24"/>
          <w:szCs w:val="24"/>
        </w:rPr>
        <w:t>, mejorar de forma permanente</w:t>
      </w:r>
      <w:r w:rsidR="00655163" w:rsidRPr="00655163">
        <w:rPr>
          <w:rFonts w:ascii="Century Gothic" w:hAnsi="Century Gothic"/>
          <w:sz w:val="24"/>
          <w:szCs w:val="24"/>
        </w:rPr>
        <w:t xml:space="preserve"> visualizando lo que se puede alcanzar, garantizar la calidad del plantel y los procesos que dan dentro del él, conduce dichos procesos muy de cerca y prevé en lugar de supervisar la obtención de la calidad.</w:t>
      </w:r>
    </w:p>
    <w:p w:rsidR="00A079EA" w:rsidRPr="00655163" w:rsidRDefault="00760B0C" w:rsidP="00C60604">
      <w:pPr>
        <w:rPr>
          <w:rFonts w:ascii="Century Gothic" w:hAnsi="Century Gothic"/>
          <w:sz w:val="24"/>
          <w:szCs w:val="24"/>
        </w:rPr>
      </w:pPr>
      <w:r>
        <w:rPr>
          <w:rFonts w:ascii="Century Gothic" w:hAnsi="Century Gothic"/>
          <w:sz w:val="24"/>
          <w:szCs w:val="24"/>
        </w:rPr>
        <w:br w:type="page"/>
      </w:r>
    </w:p>
    <w:p w:rsidR="00C60604" w:rsidRDefault="00C60604" w:rsidP="00C60604">
      <w:pPr>
        <w:rPr>
          <w:rFonts w:ascii="Century Gothic" w:hAnsi="Century Gothic"/>
          <w:sz w:val="24"/>
          <w:szCs w:val="24"/>
        </w:rPr>
      </w:pPr>
      <w:r>
        <w:rPr>
          <w:rFonts w:ascii="Century Gothic" w:hAnsi="Century Gothic"/>
          <w:sz w:val="24"/>
          <w:szCs w:val="24"/>
        </w:rPr>
        <w:lastRenderedPageBreak/>
        <w:t>Conclusiones</w:t>
      </w:r>
    </w:p>
    <w:p w:rsidR="00C60604" w:rsidRDefault="00C60604" w:rsidP="00C60604">
      <w:pPr>
        <w:spacing w:line="360" w:lineRule="auto"/>
        <w:rPr>
          <w:rFonts w:ascii="Century Gothic" w:hAnsi="Century Gothic"/>
          <w:sz w:val="24"/>
          <w:szCs w:val="24"/>
        </w:rPr>
      </w:pPr>
    </w:p>
    <w:p w:rsidR="00C60604" w:rsidRDefault="00C60604" w:rsidP="00C60604">
      <w:pPr>
        <w:spacing w:line="360" w:lineRule="auto"/>
        <w:jc w:val="both"/>
        <w:rPr>
          <w:rFonts w:ascii="Century Gothic" w:hAnsi="Century Gothic"/>
          <w:sz w:val="24"/>
          <w:szCs w:val="24"/>
        </w:rPr>
      </w:pPr>
      <w:r>
        <w:rPr>
          <w:rFonts w:ascii="Century Gothic" w:hAnsi="Century Gothic"/>
          <w:sz w:val="24"/>
          <w:szCs w:val="24"/>
        </w:rPr>
        <w:t>Considero que este ensayo en una fuente de conocimiento muy enriquecedora ya que se aborda de manera muy clara el funcionamiento de la Gestión Educativa dentro de las Instituciones escolares. Hace ver la relevancia que tiene, sin embargo, se destaca que ninguno de los enfoques o modificaciones de la gestión ha contado con los requerimientos suficientes porque cada vez se ha ido mejorando pretendiendo atender las necesidades que se presenten en la sociedad.</w:t>
      </w:r>
    </w:p>
    <w:p w:rsidR="00C60604" w:rsidRDefault="00C60604" w:rsidP="00C60604">
      <w:pPr>
        <w:spacing w:line="360" w:lineRule="auto"/>
        <w:jc w:val="both"/>
        <w:rPr>
          <w:rFonts w:ascii="Century Gothic" w:hAnsi="Century Gothic"/>
          <w:sz w:val="24"/>
          <w:szCs w:val="24"/>
        </w:rPr>
      </w:pPr>
      <w:r>
        <w:rPr>
          <w:rFonts w:ascii="Century Gothic" w:hAnsi="Century Gothic"/>
          <w:sz w:val="24"/>
          <w:szCs w:val="24"/>
        </w:rPr>
        <w:t>Se deja claro que no solo se habla de recursos materiales existen otras variables que resultan de este tema, realmente es un proceso que requiere de mucho esfuerzo y dedicación por lo tanto puede parecer complejo, pero siempre y cuando se establezcan las metas será más sencillo ponerlo en marcha.</w:t>
      </w:r>
    </w:p>
    <w:p w:rsidR="00C60604" w:rsidRDefault="00C60604" w:rsidP="00C60604">
      <w:pPr>
        <w:spacing w:line="360" w:lineRule="auto"/>
        <w:jc w:val="both"/>
        <w:rPr>
          <w:rFonts w:ascii="Century Gothic" w:hAnsi="Century Gothic"/>
          <w:sz w:val="24"/>
          <w:szCs w:val="24"/>
        </w:rPr>
      </w:pPr>
      <w:r>
        <w:rPr>
          <w:rFonts w:ascii="Century Gothic" w:hAnsi="Century Gothic"/>
          <w:sz w:val="24"/>
          <w:szCs w:val="24"/>
        </w:rPr>
        <w:t>La escuela está condicionada a adaptarse a cualquier tipo de cambios considerando que estos le ayuden a mejorar la calidad de educación brindada por lo tanto sugiero analizar y comprender cada uno de las modificaciones en los enfoques para que de esta manera se trabaje con el más apropiado a las necesidades.</w:t>
      </w:r>
    </w:p>
    <w:p w:rsidR="00C60604" w:rsidRDefault="00C60604" w:rsidP="00C60604">
      <w:pPr>
        <w:spacing w:line="360" w:lineRule="auto"/>
        <w:jc w:val="both"/>
        <w:rPr>
          <w:rFonts w:ascii="Century Gothic" w:hAnsi="Century Gothic"/>
          <w:sz w:val="24"/>
          <w:szCs w:val="24"/>
        </w:rPr>
        <w:sectPr w:rsidR="00C60604">
          <w:pgSz w:w="12240" w:h="15840"/>
          <w:pgMar w:top="1417" w:right="1701" w:bottom="1417" w:left="1701" w:header="708" w:footer="708" w:gutter="0"/>
          <w:cols w:space="708"/>
          <w:docGrid w:linePitch="360"/>
        </w:sectPr>
      </w:pPr>
      <w:r>
        <w:rPr>
          <w:rFonts w:ascii="Century Gothic" w:hAnsi="Century Gothic"/>
          <w:sz w:val="24"/>
          <w:szCs w:val="24"/>
        </w:rPr>
        <w:t>Mi opinión acerca de este ensayo es que me deja muchos aprendizajes porque tenía un concepto muy diferente a todo lo que se abordó, al principio fue complicado entender todos los cambios que se han ido integrando, pero finalmente pude comprender que se hacen al mismo tiempo que la sociedad crece y se encu</w:t>
      </w:r>
      <w:r>
        <w:rPr>
          <w:rFonts w:ascii="Century Gothic" w:hAnsi="Century Gothic"/>
          <w:sz w:val="24"/>
          <w:szCs w:val="24"/>
        </w:rPr>
        <w:t>entra en constante cambio.</w:t>
      </w:r>
    </w:p>
    <w:p w:rsidR="000E2C9C" w:rsidRDefault="00AC7D6E" w:rsidP="00655163">
      <w:pPr>
        <w:shd w:val="clear" w:color="auto" w:fill="FFFFFF"/>
        <w:spacing w:after="0" w:line="360" w:lineRule="auto"/>
        <w:jc w:val="both"/>
        <w:rPr>
          <w:rFonts w:ascii="Century Gothic" w:hAnsi="Century Gothic"/>
          <w:sz w:val="24"/>
          <w:szCs w:val="24"/>
        </w:rPr>
      </w:pPr>
      <w:r w:rsidRPr="00655163">
        <w:rPr>
          <w:rFonts w:ascii="Century Gothic" w:hAnsi="Century Gothic"/>
          <w:sz w:val="24"/>
          <w:szCs w:val="24"/>
        </w:rPr>
        <w:lastRenderedPageBreak/>
        <w:t xml:space="preserve">Referencias </w:t>
      </w:r>
    </w:p>
    <w:p w:rsidR="00C60604" w:rsidRPr="00655163" w:rsidRDefault="00C60604" w:rsidP="00655163">
      <w:pPr>
        <w:shd w:val="clear" w:color="auto" w:fill="FFFFFF"/>
        <w:spacing w:after="0" w:line="360" w:lineRule="auto"/>
        <w:jc w:val="both"/>
        <w:rPr>
          <w:rFonts w:ascii="Century Gothic" w:hAnsi="Century Gothic"/>
          <w:sz w:val="24"/>
          <w:szCs w:val="24"/>
        </w:rPr>
      </w:pPr>
    </w:p>
    <w:p w:rsidR="00AC7D6E" w:rsidRPr="00655163" w:rsidRDefault="00AC7D6E" w:rsidP="00655163">
      <w:pPr>
        <w:shd w:val="clear" w:color="auto" w:fill="FFFFFF"/>
        <w:spacing w:after="0" w:line="360" w:lineRule="auto"/>
        <w:jc w:val="both"/>
        <w:rPr>
          <w:rFonts w:ascii="Century Gothic" w:hAnsi="Century Gothic" w:cs="Arial"/>
          <w:sz w:val="24"/>
          <w:szCs w:val="24"/>
        </w:rPr>
      </w:pPr>
      <w:r w:rsidRPr="00655163">
        <w:rPr>
          <w:rFonts w:ascii="Century Gothic" w:hAnsi="Century Gothic" w:cs="Arial"/>
          <w:sz w:val="24"/>
          <w:szCs w:val="24"/>
        </w:rPr>
        <w:t>Álvarez, I. (et. al) El concepto emergente de gestión educativa estratégica y desafíos para la formación en gestión. XI Congreso Nacional de Investigación Educativa. Política y Gestión.</w:t>
      </w:r>
    </w:p>
    <w:p w:rsidR="00C60604" w:rsidRPr="00655163" w:rsidRDefault="00C60604" w:rsidP="00C60604">
      <w:pPr>
        <w:shd w:val="clear" w:color="auto" w:fill="FFFFFF"/>
        <w:spacing w:after="0" w:line="360" w:lineRule="auto"/>
        <w:jc w:val="both"/>
        <w:rPr>
          <w:rFonts w:ascii="Century Gothic" w:hAnsi="Century Gothic" w:cs="Arial"/>
          <w:sz w:val="24"/>
          <w:szCs w:val="24"/>
        </w:rPr>
      </w:pPr>
    </w:p>
    <w:p w:rsidR="00C60604" w:rsidRPr="00655163" w:rsidRDefault="00C60604" w:rsidP="00C60604">
      <w:pPr>
        <w:shd w:val="clear" w:color="auto" w:fill="FFFFFF"/>
        <w:spacing w:after="0" w:line="360" w:lineRule="auto"/>
        <w:jc w:val="both"/>
        <w:rPr>
          <w:rFonts w:ascii="Century Gothic" w:hAnsi="Century Gothic"/>
          <w:sz w:val="24"/>
          <w:szCs w:val="24"/>
        </w:rPr>
      </w:pPr>
      <w:r w:rsidRPr="00655163">
        <w:rPr>
          <w:rFonts w:ascii="Century Gothic" w:hAnsi="Century Gothic"/>
          <w:sz w:val="24"/>
          <w:szCs w:val="24"/>
        </w:rPr>
        <w:t>Bolívar, A. Cómo mejorar los centros educativos, Madrid, Síntesis, 2002.</w:t>
      </w:r>
    </w:p>
    <w:p w:rsidR="00C60604" w:rsidRDefault="00C60604" w:rsidP="00655163">
      <w:pPr>
        <w:shd w:val="clear" w:color="auto" w:fill="FFFFFF"/>
        <w:spacing w:after="0" w:line="360" w:lineRule="auto"/>
        <w:jc w:val="both"/>
        <w:rPr>
          <w:rFonts w:ascii="Century Gothic" w:hAnsi="Century Gothic" w:cs="Arial"/>
          <w:sz w:val="24"/>
          <w:szCs w:val="24"/>
        </w:rPr>
      </w:pPr>
    </w:p>
    <w:p w:rsidR="00CA6E88" w:rsidRDefault="00CA6E88" w:rsidP="00CA6E88">
      <w:pPr>
        <w:shd w:val="clear" w:color="auto" w:fill="FFFFFF"/>
        <w:spacing w:after="0" w:line="360" w:lineRule="auto"/>
        <w:jc w:val="both"/>
        <w:rPr>
          <w:rFonts w:ascii="Century Gothic" w:hAnsi="Century Gothic"/>
          <w:sz w:val="24"/>
          <w:szCs w:val="24"/>
        </w:rPr>
      </w:pPr>
      <w:r w:rsidRPr="00655163">
        <w:rPr>
          <w:rFonts w:ascii="Century Gothic" w:hAnsi="Century Gothic"/>
          <w:sz w:val="24"/>
          <w:szCs w:val="24"/>
        </w:rPr>
        <w:t>Muñoz Repiso et al. “Aportaciones de la teoría de la organización al nuevo movimiento teórico práctico de mejora de la eficacia escolar”, en Revista Española de Pedagogía, año LIX, núm. 218, enero-abril de 2001.</w:t>
      </w:r>
    </w:p>
    <w:p w:rsidR="00CA6E88" w:rsidRDefault="00CA6E88" w:rsidP="00CA6E88">
      <w:pPr>
        <w:shd w:val="clear" w:color="auto" w:fill="FFFFFF"/>
        <w:spacing w:after="0" w:line="360" w:lineRule="auto"/>
        <w:jc w:val="both"/>
        <w:rPr>
          <w:rFonts w:ascii="Century Gothic" w:hAnsi="Century Gothic"/>
          <w:sz w:val="24"/>
          <w:szCs w:val="24"/>
        </w:rPr>
      </w:pPr>
    </w:p>
    <w:p w:rsidR="00CA6E88" w:rsidRDefault="00CA6E88" w:rsidP="00CA6E88">
      <w:pPr>
        <w:shd w:val="clear" w:color="auto" w:fill="FFFFFF"/>
        <w:spacing w:after="0" w:line="360" w:lineRule="auto"/>
        <w:jc w:val="both"/>
        <w:rPr>
          <w:rFonts w:ascii="Century Gothic" w:hAnsi="Century Gothic" w:cs="Arial"/>
          <w:sz w:val="24"/>
          <w:szCs w:val="24"/>
        </w:rPr>
      </w:pPr>
      <w:r w:rsidRPr="00655163">
        <w:rPr>
          <w:rFonts w:ascii="Century Gothic" w:hAnsi="Century Gothic" w:cs="Arial"/>
          <w:sz w:val="24"/>
          <w:szCs w:val="24"/>
        </w:rPr>
        <w:t>Ortega, F. (2008) Tendencias en la gestión de centros educativos. Revista Latinoamericana de Estudios Educativos (México), vol. XXXVIII, núm. 1-2, pp. 61-79.</w:t>
      </w:r>
    </w:p>
    <w:p w:rsidR="00CA6E88" w:rsidRDefault="00CA6E88" w:rsidP="00CA6E88">
      <w:pPr>
        <w:shd w:val="clear" w:color="auto" w:fill="FFFFFF"/>
        <w:spacing w:after="0" w:line="360" w:lineRule="auto"/>
        <w:jc w:val="both"/>
        <w:rPr>
          <w:rFonts w:ascii="Century Gothic" w:hAnsi="Century Gothic" w:cs="Arial"/>
          <w:sz w:val="24"/>
          <w:szCs w:val="24"/>
        </w:rPr>
      </w:pPr>
    </w:p>
    <w:p w:rsidR="00CA6E88" w:rsidRPr="00655163" w:rsidRDefault="00CA6E88" w:rsidP="00CA6E88">
      <w:pPr>
        <w:shd w:val="clear" w:color="auto" w:fill="FFFFFF"/>
        <w:spacing w:after="0" w:line="360" w:lineRule="auto"/>
        <w:jc w:val="both"/>
        <w:rPr>
          <w:rFonts w:ascii="Century Gothic" w:hAnsi="Century Gothic" w:cs="Arial"/>
          <w:sz w:val="24"/>
          <w:szCs w:val="24"/>
        </w:rPr>
      </w:pPr>
      <w:r w:rsidRPr="00CA6E88">
        <w:rPr>
          <w:rFonts w:ascii="Century Gothic" w:hAnsi="Century Gothic" w:cs="Arial"/>
          <w:sz w:val="24"/>
          <w:szCs w:val="24"/>
        </w:rPr>
        <w:t xml:space="preserve"> </w:t>
      </w:r>
      <w:proofErr w:type="spellStart"/>
      <w:r w:rsidRPr="00655163">
        <w:rPr>
          <w:rFonts w:ascii="Century Gothic" w:hAnsi="Century Gothic" w:cs="Arial"/>
          <w:sz w:val="24"/>
          <w:szCs w:val="24"/>
        </w:rPr>
        <w:t>SEP</w:t>
      </w:r>
      <w:proofErr w:type="spellEnd"/>
      <w:r w:rsidRPr="00655163">
        <w:rPr>
          <w:rFonts w:ascii="Century Gothic" w:hAnsi="Century Gothic" w:cs="Arial"/>
          <w:sz w:val="24"/>
          <w:szCs w:val="24"/>
        </w:rPr>
        <w:t xml:space="preserve"> (2014) Acuerdo 717 por el que se emiten los lineamientos para formular los Programas de Gestión Escolar. México DF: SEP.  </w:t>
      </w:r>
    </w:p>
    <w:p w:rsidR="00CA6E88" w:rsidRDefault="00CA6E88" w:rsidP="00CA6E88">
      <w:pPr>
        <w:rPr>
          <w:rFonts w:ascii="Century Gothic" w:hAnsi="Century Gothic"/>
          <w:sz w:val="24"/>
          <w:szCs w:val="24"/>
        </w:rPr>
      </w:pPr>
      <w:r>
        <w:rPr>
          <w:rFonts w:ascii="Century Gothic" w:hAnsi="Century Gothic"/>
          <w:sz w:val="24"/>
          <w:szCs w:val="24"/>
        </w:rPr>
        <w:br w:type="page"/>
      </w:r>
    </w:p>
    <w:p w:rsidR="00655163" w:rsidRPr="00655163" w:rsidRDefault="00655163" w:rsidP="00655163">
      <w:pPr>
        <w:shd w:val="clear" w:color="auto" w:fill="FFFFFF"/>
        <w:spacing w:after="0" w:line="360" w:lineRule="auto"/>
        <w:jc w:val="both"/>
        <w:rPr>
          <w:rFonts w:ascii="Century Gothic" w:hAnsi="Century Gothic"/>
          <w:sz w:val="24"/>
          <w:szCs w:val="24"/>
        </w:rPr>
      </w:pPr>
    </w:p>
    <w:p w:rsidR="00655163" w:rsidRPr="00655163" w:rsidRDefault="00655163" w:rsidP="00655163">
      <w:pPr>
        <w:shd w:val="clear" w:color="auto" w:fill="FFFFFF"/>
        <w:spacing w:after="0" w:line="360" w:lineRule="auto"/>
        <w:jc w:val="both"/>
        <w:rPr>
          <w:rFonts w:ascii="Century Gothic" w:hAnsi="Century Gothic" w:cs="Arial"/>
          <w:sz w:val="24"/>
          <w:szCs w:val="24"/>
        </w:rPr>
      </w:pPr>
    </w:p>
    <w:p w:rsidR="00655163" w:rsidRPr="00655163" w:rsidRDefault="00655163" w:rsidP="00655163">
      <w:pPr>
        <w:shd w:val="clear" w:color="auto" w:fill="FFFFFF"/>
        <w:spacing w:after="0" w:line="360" w:lineRule="auto"/>
        <w:jc w:val="both"/>
        <w:rPr>
          <w:rFonts w:ascii="Century Gothic" w:hAnsi="Century Gothic" w:cs="Arial"/>
          <w:sz w:val="24"/>
          <w:szCs w:val="24"/>
        </w:rPr>
      </w:pPr>
    </w:p>
    <w:p w:rsidR="00760B0C" w:rsidRPr="00C60604" w:rsidRDefault="00760B0C" w:rsidP="00C60604">
      <w:pPr>
        <w:jc w:val="center"/>
        <w:rPr>
          <w:rFonts w:ascii="Century Gothic" w:hAnsi="Century Gothic"/>
          <w:sz w:val="24"/>
          <w:szCs w:val="24"/>
        </w:rPr>
      </w:pPr>
      <w:r>
        <w:rPr>
          <w:b/>
          <w:sz w:val="24"/>
          <w:szCs w:val="20"/>
        </w:rPr>
        <w:t>ESCUELA NORMAL DE EDUCACIÓN PREESCOLAR</w:t>
      </w:r>
    </w:p>
    <w:p w:rsidR="00760B0C" w:rsidRDefault="00760B0C" w:rsidP="00760B0C">
      <w:pPr>
        <w:pStyle w:val="Sinespaciado"/>
        <w:jc w:val="center"/>
        <w:rPr>
          <w:b/>
          <w:szCs w:val="20"/>
        </w:rPr>
      </w:pPr>
      <w:r>
        <w:rPr>
          <w:b/>
          <w:szCs w:val="20"/>
        </w:rPr>
        <w:t>LICENCIATURA EN EDUCACIÓN PREESCOLAR</w:t>
      </w:r>
    </w:p>
    <w:p w:rsidR="00760B0C" w:rsidRDefault="00760B0C" w:rsidP="00760B0C">
      <w:pPr>
        <w:jc w:val="center"/>
        <w:rPr>
          <w:b/>
          <w:szCs w:val="20"/>
        </w:rPr>
      </w:pPr>
      <w:r>
        <w:rPr>
          <w:b/>
          <w:szCs w:val="20"/>
        </w:rPr>
        <w:t xml:space="preserve">Rúbrica estimativa para evaluar un ensayo </w:t>
      </w:r>
    </w:p>
    <w:p w:rsidR="00760B0C" w:rsidRDefault="00760B0C" w:rsidP="00760B0C">
      <w:pPr>
        <w:pStyle w:val="Sinespaciado"/>
      </w:pPr>
      <w:r>
        <w:t xml:space="preserve"> (E) EXCELENTE</w:t>
      </w:r>
      <w:r>
        <w:tab/>
      </w:r>
      <w:r>
        <w:tab/>
        <w:t xml:space="preserve"> 10-9</w:t>
      </w:r>
    </w:p>
    <w:p w:rsidR="00760B0C" w:rsidRDefault="00760B0C" w:rsidP="00760B0C">
      <w:pPr>
        <w:pStyle w:val="Sinespaciado"/>
      </w:pPr>
      <w:r>
        <w:t>(S) SUFICIENTE</w:t>
      </w:r>
      <w:r>
        <w:tab/>
      </w:r>
      <w:r>
        <w:tab/>
        <w:t xml:space="preserve"> 8-7</w:t>
      </w:r>
    </w:p>
    <w:p w:rsidR="00760B0C" w:rsidRDefault="00760B0C" w:rsidP="00760B0C">
      <w:pPr>
        <w:pStyle w:val="Sinespaciado"/>
      </w:pPr>
      <w:r>
        <w:t>(R) REGULAR</w:t>
      </w:r>
      <w:r>
        <w:tab/>
      </w:r>
      <w:r>
        <w:tab/>
        <w:t xml:space="preserve"> 6-5</w:t>
      </w:r>
    </w:p>
    <w:p w:rsidR="00760B0C" w:rsidRDefault="00760B0C" w:rsidP="00760B0C">
      <w:pPr>
        <w:pStyle w:val="Sinespaciado"/>
      </w:pPr>
      <w:r>
        <w:t>(I) INSUFICIENTE</w:t>
      </w:r>
      <w:r>
        <w:tab/>
        <w:t xml:space="preserve"> 5-1</w:t>
      </w:r>
    </w:p>
    <w:p w:rsidR="00760B0C" w:rsidRDefault="00760B0C" w:rsidP="00760B0C">
      <w:pPr>
        <w:pStyle w:val="Sinespaciad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4977"/>
        <w:gridCol w:w="351"/>
        <w:gridCol w:w="352"/>
        <w:gridCol w:w="374"/>
        <w:gridCol w:w="310"/>
      </w:tblGrid>
      <w:tr w:rsidR="00760B0C" w:rsidTr="00760B0C">
        <w:trPr>
          <w:jc w:val="center"/>
        </w:trPr>
        <w:tc>
          <w:tcPr>
            <w:tcW w:w="10530" w:type="dxa"/>
            <w:gridSpan w:val="2"/>
            <w:tcBorders>
              <w:top w:val="single" w:sz="4" w:space="0" w:color="auto"/>
              <w:left w:val="single" w:sz="4" w:space="0" w:color="auto"/>
              <w:bottom w:val="single" w:sz="4" w:space="0" w:color="auto"/>
              <w:right w:val="single" w:sz="4" w:space="0" w:color="auto"/>
            </w:tcBorders>
            <w:hideMark/>
          </w:tcPr>
          <w:p w:rsidR="00760B0C" w:rsidRDefault="00760B0C">
            <w:pPr>
              <w:tabs>
                <w:tab w:val="left" w:pos="1140"/>
              </w:tabs>
              <w:jc w:val="center"/>
              <w:rPr>
                <w:rFonts w:cs="Tahoma"/>
                <w:b/>
                <w:sz w:val="24"/>
                <w:szCs w:val="24"/>
                <w:lang w:val="en-US"/>
              </w:rPr>
            </w:pPr>
            <w:proofErr w:type="spellStart"/>
            <w:r>
              <w:rPr>
                <w:rFonts w:cs="Tahoma"/>
                <w:b/>
                <w:sz w:val="24"/>
                <w:szCs w:val="24"/>
                <w:lang w:val="en-US"/>
              </w:rPr>
              <w:t>ESCALA</w:t>
            </w:r>
            <w:proofErr w:type="spellEnd"/>
            <w:r>
              <w:rPr>
                <w:rFonts w:cs="Tahoma"/>
                <w:b/>
                <w:sz w:val="24"/>
                <w:szCs w:val="24"/>
                <w:lang w:val="en-US"/>
              </w:rPr>
              <w:t xml:space="preserve"> </w:t>
            </w:r>
            <w:proofErr w:type="spellStart"/>
            <w:r>
              <w:rPr>
                <w:rFonts w:cs="Tahoma"/>
                <w:b/>
                <w:sz w:val="24"/>
                <w:szCs w:val="24"/>
                <w:lang w:val="en-US"/>
              </w:rPr>
              <w:t>ESTIMATIVA</w:t>
            </w:r>
            <w:proofErr w:type="spellEnd"/>
            <w:r>
              <w:rPr>
                <w:rFonts w:cs="Tahoma"/>
                <w:b/>
                <w:sz w:val="24"/>
                <w:szCs w:val="24"/>
                <w:lang w:val="en-US"/>
              </w:rPr>
              <w:t xml:space="preserve"> PARA </w:t>
            </w:r>
            <w:proofErr w:type="spellStart"/>
            <w:r>
              <w:rPr>
                <w:rFonts w:cs="Tahoma"/>
                <w:b/>
                <w:sz w:val="24"/>
                <w:szCs w:val="24"/>
                <w:lang w:val="en-US"/>
              </w:rPr>
              <w:t>EVALUAR</w:t>
            </w:r>
            <w:proofErr w:type="spellEnd"/>
            <w:r>
              <w:rPr>
                <w:rFonts w:cs="Tahoma"/>
                <w:b/>
                <w:sz w:val="24"/>
                <w:szCs w:val="24"/>
                <w:lang w:val="en-US"/>
              </w:rPr>
              <w:t xml:space="preserve"> EL </w:t>
            </w:r>
            <w:proofErr w:type="spellStart"/>
            <w:r>
              <w:rPr>
                <w:rFonts w:cs="Tahoma"/>
                <w:b/>
                <w:sz w:val="24"/>
                <w:szCs w:val="24"/>
                <w:lang w:val="en-US"/>
              </w:rPr>
              <w:t>ENSAYO</w:t>
            </w:r>
            <w:proofErr w:type="spellEnd"/>
          </w:p>
        </w:tc>
        <w:tc>
          <w:tcPr>
            <w:tcW w:w="1456" w:type="dxa"/>
            <w:gridSpan w:val="4"/>
            <w:tcBorders>
              <w:top w:val="single" w:sz="4" w:space="0" w:color="auto"/>
              <w:left w:val="single" w:sz="4" w:space="0" w:color="auto"/>
              <w:bottom w:val="single" w:sz="4" w:space="0" w:color="auto"/>
              <w:right w:val="single" w:sz="4" w:space="0" w:color="auto"/>
            </w:tcBorders>
            <w:hideMark/>
          </w:tcPr>
          <w:p w:rsidR="00760B0C" w:rsidRDefault="00760B0C">
            <w:pPr>
              <w:tabs>
                <w:tab w:val="left" w:pos="1140"/>
              </w:tabs>
              <w:jc w:val="center"/>
              <w:rPr>
                <w:rFonts w:cs="Tahoma"/>
                <w:b/>
                <w:sz w:val="24"/>
                <w:szCs w:val="24"/>
                <w:lang w:val="en-US"/>
              </w:rPr>
            </w:pPr>
            <w:proofErr w:type="spellStart"/>
            <w:r>
              <w:rPr>
                <w:rFonts w:cs="Tahoma"/>
                <w:b/>
                <w:sz w:val="24"/>
                <w:szCs w:val="24"/>
                <w:lang w:val="en-US"/>
              </w:rPr>
              <w:t>NIVELES</w:t>
            </w:r>
            <w:proofErr w:type="spellEnd"/>
          </w:p>
        </w:tc>
      </w:tr>
      <w:tr w:rsidR="00760B0C" w:rsidTr="00760B0C">
        <w:trPr>
          <w:jc w:val="center"/>
        </w:trPr>
        <w:tc>
          <w:tcPr>
            <w:tcW w:w="2972" w:type="dxa"/>
            <w:tcBorders>
              <w:top w:val="single" w:sz="4" w:space="0" w:color="auto"/>
              <w:left w:val="single" w:sz="4" w:space="0" w:color="auto"/>
              <w:bottom w:val="single" w:sz="4" w:space="0" w:color="auto"/>
              <w:right w:val="single" w:sz="4" w:space="0" w:color="auto"/>
            </w:tcBorders>
            <w:hideMark/>
          </w:tcPr>
          <w:p w:rsidR="00760B0C" w:rsidRDefault="00760B0C">
            <w:pPr>
              <w:tabs>
                <w:tab w:val="left" w:pos="1140"/>
              </w:tabs>
              <w:rPr>
                <w:rFonts w:cs="Tahoma"/>
                <w:b/>
                <w:sz w:val="24"/>
                <w:szCs w:val="24"/>
                <w:lang w:val="en-US"/>
              </w:rPr>
            </w:pPr>
            <w:proofErr w:type="spellStart"/>
            <w:r>
              <w:rPr>
                <w:rFonts w:cs="Tahoma"/>
                <w:b/>
                <w:sz w:val="24"/>
                <w:szCs w:val="24"/>
                <w:lang w:val="en-US"/>
              </w:rPr>
              <w:t>CRITERIOS</w:t>
            </w:r>
            <w:proofErr w:type="spellEnd"/>
          </w:p>
        </w:tc>
        <w:tc>
          <w:tcPr>
            <w:tcW w:w="7558" w:type="dxa"/>
            <w:tcBorders>
              <w:top w:val="single" w:sz="4" w:space="0" w:color="auto"/>
              <w:left w:val="single" w:sz="4" w:space="0" w:color="auto"/>
              <w:bottom w:val="single" w:sz="4" w:space="0" w:color="auto"/>
              <w:right w:val="single" w:sz="4" w:space="0" w:color="auto"/>
            </w:tcBorders>
            <w:hideMark/>
          </w:tcPr>
          <w:p w:rsidR="00760B0C" w:rsidRDefault="00760B0C">
            <w:pPr>
              <w:tabs>
                <w:tab w:val="left" w:pos="1140"/>
              </w:tabs>
              <w:rPr>
                <w:rFonts w:cs="Tahoma"/>
                <w:b/>
                <w:sz w:val="24"/>
                <w:szCs w:val="24"/>
                <w:lang w:val="en-US"/>
              </w:rPr>
            </w:pPr>
            <w:proofErr w:type="spellStart"/>
            <w:r>
              <w:rPr>
                <w:rFonts w:cs="Tahoma"/>
                <w:b/>
                <w:sz w:val="24"/>
                <w:szCs w:val="24"/>
                <w:lang w:val="en-US"/>
              </w:rPr>
              <w:t>INDICADORES</w:t>
            </w:r>
            <w:proofErr w:type="spellEnd"/>
          </w:p>
        </w:tc>
        <w:tc>
          <w:tcPr>
            <w:tcW w:w="364" w:type="dxa"/>
            <w:tcBorders>
              <w:top w:val="single" w:sz="4" w:space="0" w:color="auto"/>
              <w:left w:val="single" w:sz="4" w:space="0" w:color="auto"/>
              <w:bottom w:val="single" w:sz="4" w:space="0" w:color="auto"/>
              <w:right w:val="single" w:sz="4" w:space="0" w:color="auto"/>
            </w:tcBorders>
            <w:hideMark/>
          </w:tcPr>
          <w:p w:rsidR="00760B0C" w:rsidRDefault="00760B0C">
            <w:pPr>
              <w:tabs>
                <w:tab w:val="left" w:pos="1140"/>
              </w:tabs>
              <w:rPr>
                <w:rFonts w:cs="Tahoma"/>
                <w:b/>
                <w:sz w:val="24"/>
                <w:szCs w:val="24"/>
                <w:lang w:val="en-US"/>
              </w:rPr>
            </w:pPr>
            <w:r>
              <w:rPr>
                <w:rFonts w:cs="Tahoma"/>
                <w:b/>
                <w:sz w:val="24"/>
                <w:szCs w:val="24"/>
                <w:lang w:val="en-US"/>
              </w:rPr>
              <w:t>E</w:t>
            </w:r>
          </w:p>
        </w:tc>
        <w:tc>
          <w:tcPr>
            <w:tcW w:w="368" w:type="dxa"/>
            <w:tcBorders>
              <w:top w:val="single" w:sz="4" w:space="0" w:color="auto"/>
              <w:left w:val="single" w:sz="4" w:space="0" w:color="auto"/>
              <w:bottom w:val="single" w:sz="4" w:space="0" w:color="auto"/>
              <w:right w:val="single" w:sz="4" w:space="0" w:color="auto"/>
            </w:tcBorders>
            <w:hideMark/>
          </w:tcPr>
          <w:p w:rsidR="00760B0C" w:rsidRDefault="00760B0C">
            <w:pPr>
              <w:tabs>
                <w:tab w:val="left" w:pos="1140"/>
              </w:tabs>
              <w:rPr>
                <w:rFonts w:cs="Tahoma"/>
                <w:b/>
                <w:sz w:val="24"/>
                <w:szCs w:val="24"/>
                <w:lang w:val="en-US"/>
              </w:rPr>
            </w:pPr>
            <w:r>
              <w:rPr>
                <w:rFonts w:cs="Tahoma"/>
                <w:b/>
                <w:sz w:val="24"/>
                <w:szCs w:val="24"/>
                <w:lang w:val="en-US"/>
              </w:rPr>
              <w:t>S</w:t>
            </w:r>
          </w:p>
        </w:tc>
        <w:tc>
          <w:tcPr>
            <w:tcW w:w="391" w:type="dxa"/>
            <w:tcBorders>
              <w:top w:val="single" w:sz="4" w:space="0" w:color="auto"/>
              <w:left w:val="single" w:sz="4" w:space="0" w:color="auto"/>
              <w:bottom w:val="single" w:sz="4" w:space="0" w:color="auto"/>
              <w:right w:val="single" w:sz="4" w:space="0" w:color="auto"/>
            </w:tcBorders>
            <w:hideMark/>
          </w:tcPr>
          <w:p w:rsidR="00760B0C" w:rsidRDefault="00760B0C">
            <w:pPr>
              <w:tabs>
                <w:tab w:val="left" w:pos="1140"/>
              </w:tabs>
              <w:rPr>
                <w:rFonts w:cs="Tahoma"/>
                <w:b/>
                <w:sz w:val="24"/>
                <w:szCs w:val="24"/>
                <w:lang w:val="en-US"/>
              </w:rPr>
            </w:pPr>
            <w:r>
              <w:rPr>
                <w:rFonts w:cs="Tahoma"/>
                <w:b/>
                <w:sz w:val="24"/>
                <w:szCs w:val="24"/>
                <w:lang w:val="en-US"/>
              </w:rPr>
              <w:t>R</w:t>
            </w:r>
          </w:p>
        </w:tc>
        <w:tc>
          <w:tcPr>
            <w:tcW w:w="333" w:type="dxa"/>
            <w:tcBorders>
              <w:top w:val="single" w:sz="4" w:space="0" w:color="auto"/>
              <w:left w:val="single" w:sz="4" w:space="0" w:color="auto"/>
              <w:bottom w:val="single" w:sz="4" w:space="0" w:color="auto"/>
              <w:right w:val="single" w:sz="4" w:space="0" w:color="auto"/>
            </w:tcBorders>
            <w:hideMark/>
          </w:tcPr>
          <w:p w:rsidR="00760B0C" w:rsidRDefault="00760B0C">
            <w:pPr>
              <w:tabs>
                <w:tab w:val="left" w:pos="1140"/>
              </w:tabs>
              <w:rPr>
                <w:rFonts w:cs="Tahoma"/>
                <w:b/>
                <w:sz w:val="24"/>
                <w:szCs w:val="24"/>
                <w:lang w:val="en-US"/>
              </w:rPr>
            </w:pPr>
            <w:r>
              <w:rPr>
                <w:rFonts w:cs="Tahoma"/>
                <w:b/>
                <w:sz w:val="24"/>
                <w:szCs w:val="24"/>
                <w:lang w:val="en-US"/>
              </w:rPr>
              <w:t>I</w:t>
            </w:r>
          </w:p>
        </w:tc>
      </w:tr>
      <w:tr w:rsidR="00760B0C" w:rsidTr="00760B0C">
        <w:trPr>
          <w:jc w:val="center"/>
        </w:trPr>
        <w:tc>
          <w:tcPr>
            <w:tcW w:w="2972" w:type="dxa"/>
            <w:vMerge w:val="restart"/>
            <w:tcBorders>
              <w:top w:val="single" w:sz="4" w:space="0" w:color="auto"/>
              <w:left w:val="single" w:sz="4" w:space="0" w:color="auto"/>
              <w:bottom w:val="single" w:sz="4" w:space="0" w:color="auto"/>
              <w:right w:val="single" w:sz="4" w:space="0" w:color="auto"/>
            </w:tcBorders>
            <w:hideMark/>
          </w:tcPr>
          <w:p w:rsidR="00760B0C" w:rsidRDefault="00760B0C">
            <w:pPr>
              <w:tabs>
                <w:tab w:val="left" w:pos="1140"/>
              </w:tabs>
              <w:rPr>
                <w:rFonts w:cs="Tahoma"/>
                <w:b/>
                <w:sz w:val="24"/>
                <w:szCs w:val="24"/>
                <w:lang w:val="en-US"/>
              </w:rPr>
            </w:pPr>
            <w:proofErr w:type="spellStart"/>
            <w:r>
              <w:rPr>
                <w:rFonts w:cs="Tahoma"/>
                <w:b/>
                <w:sz w:val="24"/>
                <w:szCs w:val="24"/>
                <w:lang w:val="en-US"/>
              </w:rPr>
              <w:t>INTRODUCCIÓN</w:t>
            </w:r>
            <w:proofErr w:type="spellEnd"/>
          </w:p>
        </w:tc>
        <w:tc>
          <w:tcPr>
            <w:tcW w:w="7558" w:type="dxa"/>
            <w:tcBorders>
              <w:top w:val="single" w:sz="4" w:space="0" w:color="auto"/>
              <w:left w:val="single" w:sz="4" w:space="0" w:color="auto"/>
              <w:bottom w:val="single" w:sz="4" w:space="0" w:color="auto"/>
              <w:right w:val="single" w:sz="4" w:space="0" w:color="auto"/>
            </w:tcBorders>
            <w:hideMark/>
          </w:tcPr>
          <w:p w:rsidR="00760B0C" w:rsidRDefault="00760B0C">
            <w:pPr>
              <w:tabs>
                <w:tab w:val="left" w:pos="1140"/>
              </w:tabs>
              <w:jc w:val="both"/>
              <w:rPr>
                <w:rFonts w:cs="Tahoma"/>
                <w:sz w:val="24"/>
                <w:szCs w:val="24"/>
                <w:lang w:val="en-US"/>
              </w:rPr>
            </w:pPr>
            <w:r>
              <w:rPr>
                <w:rFonts w:cs="Tahoma"/>
                <w:sz w:val="24"/>
                <w:szCs w:val="24"/>
                <w:lang w:val="en-US"/>
              </w:rPr>
              <w:t xml:space="preserve">La </w:t>
            </w:r>
            <w:proofErr w:type="spellStart"/>
            <w:r>
              <w:rPr>
                <w:rFonts w:cs="Tahoma"/>
                <w:sz w:val="24"/>
                <w:szCs w:val="24"/>
                <w:lang w:val="en-US"/>
              </w:rPr>
              <w:t>introducción</w:t>
            </w:r>
            <w:proofErr w:type="spellEnd"/>
            <w:r>
              <w:rPr>
                <w:rFonts w:cs="Tahoma"/>
                <w:sz w:val="24"/>
                <w:szCs w:val="24"/>
                <w:lang w:val="en-US"/>
              </w:rPr>
              <w:t xml:space="preserve"> </w:t>
            </w:r>
            <w:proofErr w:type="spellStart"/>
            <w:r>
              <w:rPr>
                <w:rFonts w:cs="Tahoma"/>
                <w:sz w:val="24"/>
                <w:szCs w:val="24"/>
                <w:lang w:val="en-US"/>
              </w:rPr>
              <w:t>incluye</w:t>
            </w:r>
            <w:proofErr w:type="spellEnd"/>
            <w:r>
              <w:rPr>
                <w:rFonts w:cs="Tahoma"/>
                <w:sz w:val="24"/>
                <w:szCs w:val="24"/>
                <w:lang w:val="en-US"/>
              </w:rPr>
              <w:t xml:space="preserve"> el </w:t>
            </w:r>
            <w:proofErr w:type="spellStart"/>
            <w:r>
              <w:rPr>
                <w:rFonts w:cs="Tahoma"/>
                <w:sz w:val="24"/>
                <w:szCs w:val="24"/>
                <w:lang w:val="en-US"/>
              </w:rPr>
              <w:t>propósito</w:t>
            </w:r>
            <w:proofErr w:type="spellEnd"/>
            <w:r>
              <w:rPr>
                <w:rFonts w:cs="Tahoma"/>
                <w:sz w:val="24"/>
                <w:szCs w:val="24"/>
                <w:lang w:val="en-US"/>
              </w:rPr>
              <w:t xml:space="preserve"> y la </w:t>
            </w:r>
            <w:proofErr w:type="spellStart"/>
            <w:r>
              <w:rPr>
                <w:rFonts w:cs="Tahoma"/>
                <w:sz w:val="24"/>
                <w:szCs w:val="24"/>
                <w:lang w:val="en-US"/>
              </w:rPr>
              <w:t>descripción</w:t>
            </w:r>
            <w:proofErr w:type="spellEnd"/>
            <w:r>
              <w:rPr>
                <w:rFonts w:cs="Tahoma"/>
                <w:sz w:val="24"/>
                <w:szCs w:val="24"/>
                <w:lang w:val="en-US"/>
              </w:rPr>
              <w:t xml:space="preserve"> general del </w:t>
            </w:r>
            <w:proofErr w:type="spellStart"/>
            <w:r>
              <w:rPr>
                <w:rFonts w:cs="Tahoma"/>
                <w:sz w:val="24"/>
                <w:szCs w:val="24"/>
                <w:lang w:val="en-US"/>
              </w:rPr>
              <w:t>tema</w:t>
            </w:r>
            <w:proofErr w:type="spellEnd"/>
            <w:r>
              <w:rPr>
                <w:rFonts w:cs="Tahoma"/>
                <w:sz w:val="24"/>
                <w:szCs w:val="24"/>
                <w:lang w:val="en-US"/>
              </w:rPr>
              <w:t>.</w:t>
            </w:r>
          </w:p>
        </w:tc>
        <w:tc>
          <w:tcPr>
            <w:tcW w:w="364"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c>
          <w:tcPr>
            <w:tcW w:w="368"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c>
          <w:tcPr>
            <w:tcW w:w="391"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c>
          <w:tcPr>
            <w:tcW w:w="333"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r>
      <w:tr w:rsidR="00760B0C" w:rsidTr="00760B0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0B0C" w:rsidRDefault="00760B0C">
            <w:pPr>
              <w:spacing w:after="0"/>
              <w:rPr>
                <w:rFonts w:cs="Tahoma"/>
                <w:b/>
                <w:sz w:val="24"/>
                <w:szCs w:val="24"/>
                <w:lang w:val="en-US"/>
              </w:rPr>
            </w:pPr>
          </w:p>
        </w:tc>
        <w:tc>
          <w:tcPr>
            <w:tcW w:w="7558" w:type="dxa"/>
            <w:tcBorders>
              <w:top w:val="single" w:sz="4" w:space="0" w:color="auto"/>
              <w:left w:val="single" w:sz="4" w:space="0" w:color="auto"/>
              <w:bottom w:val="single" w:sz="4" w:space="0" w:color="auto"/>
              <w:right w:val="single" w:sz="4" w:space="0" w:color="auto"/>
            </w:tcBorders>
            <w:hideMark/>
          </w:tcPr>
          <w:p w:rsidR="00760B0C" w:rsidRDefault="00760B0C">
            <w:pPr>
              <w:tabs>
                <w:tab w:val="left" w:pos="1140"/>
              </w:tabs>
              <w:jc w:val="both"/>
              <w:rPr>
                <w:rFonts w:cs="Tahoma"/>
                <w:sz w:val="24"/>
                <w:szCs w:val="24"/>
                <w:lang w:val="en-US"/>
              </w:rPr>
            </w:pPr>
            <w:proofErr w:type="spellStart"/>
            <w:r>
              <w:rPr>
                <w:rFonts w:cs="Tahoma"/>
                <w:sz w:val="24"/>
                <w:szCs w:val="24"/>
                <w:lang w:val="en-US"/>
              </w:rPr>
              <w:t>Establece</w:t>
            </w:r>
            <w:proofErr w:type="spellEnd"/>
            <w:r>
              <w:rPr>
                <w:rFonts w:cs="Tahoma"/>
                <w:sz w:val="24"/>
                <w:szCs w:val="24"/>
                <w:lang w:val="en-US"/>
              </w:rPr>
              <w:t xml:space="preserve"> </w:t>
            </w:r>
            <w:proofErr w:type="spellStart"/>
            <w:r>
              <w:rPr>
                <w:rFonts w:cs="Tahoma"/>
                <w:sz w:val="24"/>
                <w:szCs w:val="24"/>
                <w:lang w:val="en-US"/>
              </w:rPr>
              <w:t>por</w:t>
            </w:r>
            <w:proofErr w:type="spellEnd"/>
            <w:r>
              <w:rPr>
                <w:rFonts w:cs="Tahoma"/>
                <w:sz w:val="24"/>
                <w:szCs w:val="24"/>
                <w:lang w:val="en-US"/>
              </w:rPr>
              <w:t xml:space="preserve"> </w:t>
            </w:r>
            <w:proofErr w:type="spellStart"/>
            <w:r>
              <w:rPr>
                <w:rFonts w:cs="Tahoma"/>
                <w:sz w:val="24"/>
                <w:szCs w:val="24"/>
                <w:lang w:val="en-US"/>
              </w:rPr>
              <w:t>qué</w:t>
            </w:r>
            <w:proofErr w:type="spellEnd"/>
            <w:r>
              <w:rPr>
                <w:rFonts w:cs="Tahoma"/>
                <w:sz w:val="24"/>
                <w:szCs w:val="24"/>
                <w:lang w:val="en-US"/>
              </w:rPr>
              <w:t xml:space="preserve"> y para </w:t>
            </w:r>
            <w:proofErr w:type="spellStart"/>
            <w:r>
              <w:rPr>
                <w:rFonts w:cs="Tahoma"/>
                <w:sz w:val="24"/>
                <w:szCs w:val="24"/>
                <w:lang w:val="en-US"/>
              </w:rPr>
              <w:t>qué</w:t>
            </w:r>
            <w:proofErr w:type="spellEnd"/>
            <w:r>
              <w:rPr>
                <w:rFonts w:cs="Tahoma"/>
                <w:sz w:val="24"/>
                <w:szCs w:val="24"/>
                <w:lang w:val="en-US"/>
              </w:rPr>
              <w:t xml:space="preserve"> </w:t>
            </w:r>
            <w:proofErr w:type="spellStart"/>
            <w:r>
              <w:rPr>
                <w:rFonts w:cs="Tahoma"/>
                <w:sz w:val="24"/>
                <w:szCs w:val="24"/>
                <w:lang w:val="en-US"/>
              </w:rPr>
              <w:t>es</w:t>
            </w:r>
            <w:proofErr w:type="spellEnd"/>
            <w:r>
              <w:rPr>
                <w:rFonts w:cs="Tahoma"/>
                <w:sz w:val="24"/>
                <w:szCs w:val="24"/>
                <w:lang w:val="en-US"/>
              </w:rPr>
              <w:t xml:space="preserve"> </w:t>
            </w:r>
            <w:proofErr w:type="spellStart"/>
            <w:r>
              <w:rPr>
                <w:rFonts w:cs="Tahoma"/>
                <w:sz w:val="24"/>
                <w:szCs w:val="24"/>
                <w:lang w:val="en-US"/>
              </w:rPr>
              <w:t>importante</w:t>
            </w:r>
            <w:proofErr w:type="spellEnd"/>
            <w:r>
              <w:rPr>
                <w:rFonts w:cs="Tahoma"/>
                <w:sz w:val="24"/>
                <w:szCs w:val="24"/>
                <w:lang w:val="en-US"/>
              </w:rPr>
              <w:t xml:space="preserve"> el </w:t>
            </w:r>
            <w:proofErr w:type="spellStart"/>
            <w:r>
              <w:rPr>
                <w:rFonts w:cs="Tahoma"/>
                <w:sz w:val="24"/>
                <w:szCs w:val="24"/>
                <w:lang w:val="en-US"/>
              </w:rPr>
              <w:t>ensayo</w:t>
            </w:r>
            <w:proofErr w:type="spellEnd"/>
            <w:r>
              <w:rPr>
                <w:rFonts w:cs="Tahoma"/>
                <w:sz w:val="24"/>
                <w:szCs w:val="24"/>
                <w:lang w:val="en-US"/>
              </w:rPr>
              <w:t>.</w:t>
            </w:r>
          </w:p>
        </w:tc>
        <w:tc>
          <w:tcPr>
            <w:tcW w:w="364"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c>
          <w:tcPr>
            <w:tcW w:w="368"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c>
          <w:tcPr>
            <w:tcW w:w="391"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c>
          <w:tcPr>
            <w:tcW w:w="333"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r>
      <w:tr w:rsidR="00760B0C" w:rsidTr="00760B0C">
        <w:trPr>
          <w:jc w:val="center"/>
        </w:trPr>
        <w:tc>
          <w:tcPr>
            <w:tcW w:w="2972" w:type="dxa"/>
            <w:tcBorders>
              <w:top w:val="single" w:sz="4" w:space="0" w:color="auto"/>
              <w:left w:val="single" w:sz="4" w:space="0" w:color="auto"/>
              <w:bottom w:val="single" w:sz="4" w:space="0" w:color="auto"/>
              <w:right w:val="single" w:sz="4" w:space="0" w:color="auto"/>
            </w:tcBorders>
            <w:hideMark/>
          </w:tcPr>
          <w:p w:rsidR="00760B0C" w:rsidRDefault="00760B0C">
            <w:pPr>
              <w:tabs>
                <w:tab w:val="left" w:pos="1140"/>
              </w:tabs>
              <w:rPr>
                <w:rFonts w:cs="Tahoma"/>
                <w:b/>
                <w:sz w:val="24"/>
                <w:szCs w:val="24"/>
                <w:lang w:val="en-US"/>
              </w:rPr>
            </w:pPr>
            <w:proofErr w:type="spellStart"/>
            <w:r>
              <w:rPr>
                <w:rFonts w:cs="Tahoma"/>
                <w:b/>
                <w:sz w:val="24"/>
                <w:szCs w:val="24"/>
                <w:lang w:val="en-US"/>
              </w:rPr>
              <w:t>DESARROLLO</w:t>
            </w:r>
            <w:proofErr w:type="spellEnd"/>
          </w:p>
        </w:tc>
        <w:tc>
          <w:tcPr>
            <w:tcW w:w="7558" w:type="dxa"/>
            <w:tcBorders>
              <w:top w:val="single" w:sz="4" w:space="0" w:color="auto"/>
              <w:left w:val="single" w:sz="4" w:space="0" w:color="auto"/>
              <w:bottom w:val="single" w:sz="4" w:space="0" w:color="auto"/>
              <w:right w:val="single" w:sz="4" w:space="0" w:color="auto"/>
            </w:tcBorders>
            <w:hideMark/>
          </w:tcPr>
          <w:p w:rsidR="00760B0C" w:rsidRDefault="00760B0C">
            <w:pPr>
              <w:tabs>
                <w:tab w:val="left" w:pos="1140"/>
              </w:tabs>
              <w:jc w:val="both"/>
              <w:rPr>
                <w:rFonts w:cs="Tahoma"/>
                <w:sz w:val="24"/>
                <w:szCs w:val="24"/>
                <w:lang w:val="en-US"/>
              </w:rPr>
            </w:pPr>
            <w:proofErr w:type="spellStart"/>
            <w:r>
              <w:rPr>
                <w:rFonts w:cs="Tahoma"/>
                <w:sz w:val="24"/>
                <w:szCs w:val="24"/>
                <w:lang w:val="en-US"/>
              </w:rPr>
              <w:t>Explica</w:t>
            </w:r>
            <w:proofErr w:type="spellEnd"/>
            <w:r>
              <w:rPr>
                <w:rFonts w:cs="Tahoma"/>
                <w:sz w:val="24"/>
                <w:szCs w:val="24"/>
                <w:lang w:val="en-US"/>
              </w:rPr>
              <w:t xml:space="preserve"> y </w:t>
            </w:r>
            <w:proofErr w:type="spellStart"/>
            <w:r>
              <w:rPr>
                <w:rFonts w:cs="Tahoma"/>
                <w:sz w:val="24"/>
                <w:szCs w:val="24"/>
                <w:lang w:val="en-US"/>
              </w:rPr>
              <w:t>analiza</w:t>
            </w:r>
            <w:proofErr w:type="spellEnd"/>
            <w:r>
              <w:rPr>
                <w:rFonts w:cs="Tahoma"/>
                <w:sz w:val="24"/>
                <w:szCs w:val="24"/>
                <w:lang w:val="en-US"/>
              </w:rPr>
              <w:t xml:space="preserve"> el </w:t>
            </w:r>
            <w:proofErr w:type="spellStart"/>
            <w:r>
              <w:rPr>
                <w:rFonts w:cs="Tahoma"/>
                <w:sz w:val="24"/>
                <w:szCs w:val="24"/>
                <w:lang w:val="en-US"/>
              </w:rPr>
              <w:t>tema</w:t>
            </w:r>
            <w:proofErr w:type="spellEnd"/>
            <w:r>
              <w:rPr>
                <w:rFonts w:cs="Tahoma"/>
                <w:sz w:val="24"/>
                <w:szCs w:val="24"/>
                <w:lang w:val="en-US"/>
              </w:rPr>
              <w:t>.</w:t>
            </w:r>
          </w:p>
        </w:tc>
        <w:tc>
          <w:tcPr>
            <w:tcW w:w="364"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c>
          <w:tcPr>
            <w:tcW w:w="368"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c>
          <w:tcPr>
            <w:tcW w:w="391"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c>
          <w:tcPr>
            <w:tcW w:w="333"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r>
      <w:tr w:rsidR="00760B0C" w:rsidTr="00760B0C">
        <w:trPr>
          <w:jc w:val="center"/>
        </w:trPr>
        <w:tc>
          <w:tcPr>
            <w:tcW w:w="2972" w:type="dxa"/>
            <w:vMerge w:val="restart"/>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c>
          <w:tcPr>
            <w:tcW w:w="7558" w:type="dxa"/>
            <w:tcBorders>
              <w:top w:val="single" w:sz="4" w:space="0" w:color="auto"/>
              <w:left w:val="single" w:sz="4" w:space="0" w:color="auto"/>
              <w:bottom w:val="single" w:sz="4" w:space="0" w:color="auto"/>
              <w:right w:val="single" w:sz="4" w:space="0" w:color="auto"/>
            </w:tcBorders>
            <w:hideMark/>
          </w:tcPr>
          <w:p w:rsidR="00760B0C" w:rsidRDefault="00760B0C">
            <w:pPr>
              <w:tabs>
                <w:tab w:val="left" w:pos="1140"/>
              </w:tabs>
              <w:jc w:val="both"/>
              <w:rPr>
                <w:rFonts w:cs="Tahoma"/>
                <w:sz w:val="24"/>
                <w:szCs w:val="24"/>
                <w:lang w:val="en-US"/>
              </w:rPr>
            </w:pPr>
            <w:proofErr w:type="spellStart"/>
            <w:r>
              <w:rPr>
                <w:rFonts w:cs="Tahoma"/>
                <w:sz w:val="24"/>
                <w:szCs w:val="24"/>
                <w:lang w:val="en-US"/>
              </w:rPr>
              <w:t>Fundamenta</w:t>
            </w:r>
            <w:proofErr w:type="spellEnd"/>
            <w:r>
              <w:rPr>
                <w:rFonts w:cs="Tahoma"/>
                <w:sz w:val="24"/>
                <w:szCs w:val="24"/>
                <w:lang w:val="en-US"/>
              </w:rPr>
              <w:t xml:space="preserve"> las ideas </w:t>
            </w:r>
            <w:proofErr w:type="spellStart"/>
            <w:r>
              <w:rPr>
                <w:rFonts w:cs="Tahoma"/>
                <w:sz w:val="24"/>
                <w:szCs w:val="24"/>
                <w:lang w:val="en-US"/>
              </w:rPr>
              <w:t>en</w:t>
            </w:r>
            <w:proofErr w:type="spellEnd"/>
            <w:r>
              <w:rPr>
                <w:rFonts w:cs="Tahoma"/>
                <w:sz w:val="24"/>
                <w:szCs w:val="24"/>
                <w:lang w:val="en-US"/>
              </w:rPr>
              <w:t xml:space="preserve"> un </w:t>
            </w:r>
            <w:proofErr w:type="spellStart"/>
            <w:r>
              <w:rPr>
                <w:rFonts w:cs="Tahoma"/>
                <w:sz w:val="24"/>
                <w:szCs w:val="24"/>
                <w:lang w:val="en-US"/>
              </w:rPr>
              <w:t>sustento</w:t>
            </w:r>
            <w:proofErr w:type="spellEnd"/>
            <w:r>
              <w:rPr>
                <w:rFonts w:cs="Tahoma"/>
                <w:sz w:val="24"/>
                <w:szCs w:val="24"/>
                <w:lang w:val="en-US"/>
              </w:rPr>
              <w:t xml:space="preserve"> </w:t>
            </w:r>
            <w:proofErr w:type="spellStart"/>
            <w:r>
              <w:rPr>
                <w:rFonts w:cs="Tahoma"/>
                <w:sz w:val="24"/>
                <w:szCs w:val="24"/>
                <w:lang w:val="en-US"/>
              </w:rPr>
              <w:t>teórico</w:t>
            </w:r>
            <w:proofErr w:type="spellEnd"/>
            <w:r>
              <w:rPr>
                <w:rFonts w:cs="Tahoma"/>
                <w:sz w:val="24"/>
                <w:szCs w:val="24"/>
                <w:lang w:val="en-US"/>
              </w:rPr>
              <w:t>.</w:t>
            </w:r>
          </w:p>
        </w:tc>
        <w:tc>
          <w:tcPr>
            <w:tcW w:w="364"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c>
          <w:tcPr>
            <w:tcW w:w="368"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c>
          <w:tcPr>
            <w:tcW w:w="391"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c>
          <w:tcPr>
            <w:tcW w:w="333"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r>
      <w:tr w:rsidR="00760B0C" w:rsidTr="00760B0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60B0C" w:rsidRDefault="00760B0C">
            <w:pPr>
              <w:spacing w:after="0"/>
              <w:rPr>
                <w:rFonts w:cs="Tahoma"/>
                <w:b/>
                <w:sz w:val="24"/>
                <w:szCs w:val="24"/>
                <w:lang w:val="en-US"/>
              </w:rPr>
            </w:pPr>
          </w:p>
        </w:tc>
        <w:tc>
          <w:tcPr>
            <w:tcW w:w="7558" w:type="dxa"/>
            <w:tcBorders>
              <w:top w:val="single" w:sz="4" w:space="0" w:color="auto"/>
              <w:left w:val="single" w:sz="4" w:space="0" w:color="auto"/>
              <w:bottom w:val="single" w:sz="4" w:space="0" w:color="auto"/>
              <w:right w:val="single" w:sz="4" w:space="0" w:color="auto"/>
            </w:tcBorders>
            <w:hideMark/>
          </w:tcPr>
          <w:p w:rsidR="00760B0C" w:rsidRDefault="00760B0C">
            <w:pPr>
              <w:tabs>
                <w:tab w:val="left" w:pos="1140"/>
              </w:tabs>
              <w:jc w:val="both"/>
              <w:rPr>
                <w:rFonts w:cs="Tahoma"/>
                <w:sz w:val="24"/>
                <w:szCs w:val="24"/>
                <w:lang w:val="en-US"/>
              </w:rPr>
            </w:pPr>
            <w:r>
              <w:rPr>
                <w:rFonts w:cs="Tahoma"/>
                <w:sz w:val="24"/>
                <w:szCs w:val="24"/>
                <w:lang w:val="en-US"/>
              </w:rPr>
              <w:t xml:space="preserve">Las ideas se </w:t>
            </w:r>
            <w:proofErr w:type="spellStart"/>
            <w:r>
              <w:rPr>
                <w:rFonts w:cs="Tahoma"/>
                <w:sz w:val="24"/>
                <w:szCs w:val="24"/>
                <w:lang w:val="en-US"/>
              </w:rPr>
              <w:t>presentan</w:t>
            </w:r>
            <w:proofErr w:type="spellEnd"/>
            <w:r>
              <w:rPr>
                <w:rFonts w:cs="Tahoma"/>
                <w:sz w:val="24"/>
                <w:szCs w:val="24"/>
                <w:lang w:val="en-US"/>
              </w:rPr>
              <w:t xml:space="preserve"> con </w:t>
            </w:r>
            <w:proofErr w:type="spellStart"/>
            <w:r>
              <w:rPr>
                <w:rFonts w:cs="Tahoma"/>
                <w:sz w:val="24"/>
                <w:szCs w:val="24"/>
                <w:lang w:val="en-US"/>
              </w:rPr>
              <w:t>claridad</w:t>
            </w:r>
            <w:proofErr w:type="spellEnd"/>
            <w:r>
              <w:rPr>
                <w:rFonts w:cs="Tahoma"/>
                <w:sz w:val="24"/>
                <w:szCs w:val="24"/>
                <w:lang w:val="en-US"/>
              </w:rPr>
              <w:t xml:space="preserve"> y </w:t>
            </w:r>
            <w:proofErr w:type="spellStart"/>
            <w:r>
              <w:rPr>
                <w:rFonts w:cs="Tahoma"/>
                <w:sz w:val="24"/>
                <w:szCs w:val="24"/>
                <w:lang w:val="en-US"/>
              </w:rPr>
              <w:t>precisión</w:t>
            </w:r>
            <w:proofErr w:type="spellEnd"/>
            <w:r>
              <w:rPr>
                <w:rFonts w:cs="Tahoma"/>
                <w:sz w:val="24"/>
                <w:szCs w:val="24"/>
                <w:lang w:val="en-US"/>
              </w:rPr>
              <w:t>.</w:t>
            </w:r>
          </w:p>
        </w:tc>
        <w:tc>
          <w:tcPr>
            <w:tcW w:w="364"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c>
          <w:tcPr>
            <w:tcW w:w="368"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c>
          <w:tcPr>
            <w:tcW w:w="391"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c>
          <w:tcPr>
            <w:tcW w:w="333"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r>
      <w:tr w:rsidR="00760B0C" w:rsidTr="00760B0C">
        <w:trPr>
          <w:jc w:val="center"/>
        </w:trPr>
        <w:tc>
          <w:tcPr>
            <w:tcW w:w="2972" w:type="dxa"/>
            <w:tcBorders>
              <w:top w:val="single" w:sz="4" w:space="0" w:color="auto"/>
              <w:left w:val="single" w:sz="4" w:space="0" w:color="auto"/>
              <w:bottom w:val="single" w:sz="4" w:space="0" w:color="auto"/>
              <w:right w:val="single" w:sz="4" w:space="0" w:color="auto"/>
            </w:tcBorders>
            <w:hideMark/>
          </w:tcPr>
          <w:p w:rsidR="00760B0C" w:rsidRDefault="00760B0C">
            <w:pPr>
              <w:tabs>
                <w:tab w:val="left" w:pos="1140"/>
              </w:tabs>
              <w:rPr>
                <w:rFonts w:cs="Tahoma"/>
                <w:b/>
                <w:sz w:val="24"/>
                <w:szCs w:val="24"/>
                <w:lang w:val="en-US"/>
              </w:rPr>
            </w:pPr>
            <w:proofErr w:type="spellStart"/>
            <w:r>
              <w:rPr>
                <w:rFonts w:cs="Tahoma"/>
                <w:b/>
                <w:sz w:val="24"/>
                <w:szCs w:val="24"/>
                <w:lang w:val="en-US"/>
              </w:rPr>
              <w:t>CONCLUSIONES</w:t>
            </w:r>
            <w:proofErr w:type="spellEnd"/>
          </w:p>
        </w:tc>
        <w:tc>
          <w:tcPr>
            <w:tcW w:w="7558" w:type="dxa"/>
            <w:tcBorders>
              <w:top w:val="single" w:sz="4" w:space="0" w:color="auto"/>
              <w:left w:val="single" w:sz="4" w:space="0" w:color="auto"/>
              <w:bottom w:val="single" w:sz="4" w:space="0" w:color="auto"/>
              <w:right w:val="single" w:sz="4" w:space="0" w:color="auto"/>
            </w:tcBorders>
            <w:hideMark/>
          </w:tcPr>
          <w:p w:rsidR="00760B0C" w:rsidRDefault="00760B0C">
            <w:pPr>
              <w:tabs>
                <w:tab w:val="left" w:pos="1140"/>
              </w:tabs>
              <w:jc w:val="both"/>
              <w:rPr>
                <w:rFonts w:cs="Tahoma"/>
                <w:sz w:val="24"/>
                <w:szCs w:val="24"/>
                <w:lang w:val="en-US"/>
              </w:rPr>
            </w:pPr>
            <w:proofErr w:type="spellStart"/>
            <w:r>
              <w:rPr>
                <w:rFonts w:cs="Tahoma"/>
                <w:sz w:val="24"/>
                <w:szCs w:val="24"/>
                <w:lang w:val="en-US"/>
              </w:rPr>
              <w:t>Presenta</w:t>
            </w:r>
            <w:proofErr w:type="spellEnd"/>
            <w:r>
              <w:rPr>
                <w:rFonts w:cs="Tahoma"/>
                <w:sz w:val="24"/>
                <w:szCs w:val="24"/>
                <w:lang w:val="en-US"/>
              </w:rPr>
              <w:t xml:space="preserve"> un </w:t>
            </w:r>
            <w:proofErr w:type="spellStart"/>
            <w:r>
              <w:rPr>
                <w:rFonts w:cs="Tahoma"/>
                <w:sz w:val="24"/>
                <w:szCs w:val="24"/>
                <w:lang w:val="en-US"/>
              </w:rPr>
              <w:t>resumen</w:t>
            </w:r>
            <w:proofErr w:type="spellEnd"/>
            <w:r>
              <w:rPr>
                <w:rFonts w:cs="Tahoma"/>
                <w:sz w:val="24"/>
                <w:szCs w:val="24"/>
                <w:lang w:val="en-US"/>
              </w:rPr>
              <w:t xml:space="preserve"> </w:t>
            </w:r>
            <w:proofErr w:type="spellStart"/>
            <w:r>
              <w:rPr>
                <w:rFonts w:cs="Tahoma"/>
                <w:sz w:val="24"/>
                <w:szCs w:val="24"/>
                <w:lang w:val="en-US"/>
              </w:rPr>
              <w:t>claro</w:t>
            </w:r>
            <w:proofErr w:type="spellEnd"/>
            <w:r>
              <w:rPr>
                <w:rFonts w:cs="Tahoma"/>
                <w:sz w:val="24"/>
                <w:szCs w:val="24"/>
                <w:lang w:val="en-US"/>
              </w:rPr>
              <w:t xml:space="preserve"> del </w:t>
            </w:r>
            <w:proofErr w:type="spellStart"/>
            <w:r>
              <w:rPr>
                <w:rFonts w:cs="Tahoma"/>
                <w:sz w:val="24"/>
                <w:szCs w:val="24"/>
                <w:lang w:val="en-US"/>
              </w:rPr>
              <w:t>tema</w:t>
            </w:r>
            <w:proofErr w:type="spellEnd"/>
            <w:r>
              <w:rPr>
                <w:rFonts w:cs="Tahoma"/>
                <w:sz w:val="24"/>
                <w:szCs w:val="24"/>
                <w:lang w:val="en-US"/>
              </w:rPr>
              <w:t xml:space="preserve">, con </w:t>
            </w:r>
            <w:proofErr w:type="spellStart"/>
            <w:r>
              <w:rPr>
                <w:rFonts w:cs="Tahoma"/>
                <w:sz w:val="24"/>
                <w:szCs w:val="24"/>
                <w:lang w:val="en-US"/>
              </w:rPr>
              <w:t>aportaciones</w:t>
            </w:r>
            <w:proofErr w:type="spellEnd"/>
            <w:r>
              <w:rPr>
                <w:rFonts w:cs="Tahoma"/>
                <w:sz w:val="24"/>
                <w:szCs w:val="24"/>
                <w:lang w:val="en-US"/>
              </w:rPr>
              <w:t xml:space="preserve">, </w:t>
            </w:r>
            <w:proofErr w:type="spellStart"/>
            <w:r>
              <w:rPr>
                <w:rFonts w:cs="Tahoma"/>
                <w:sz w:val="24"/>
                <w:szCs w:val="24"/>
                <w:lang w:val="en-US"/>
              </w:rPr>
              <w:t>sugerencias</w:t>
            </w:r>
            <w:proofErr w:type="spellEnd"/>
            <w:r>
              <w:rPr>
                <w:rFonts w:cs="Tahoma"/>
                <w:sz w:val="24"/>
                <w:szCs w:val="24"/>
                <w:lang w:val="en-US"/>
              </w:rPr>
              <w:t xml:space="preserve"> y </w:t>
            </w:r>
            <w:proofErr w:type="spellStart"/>
            <w:r>
              <w:rPr>
                <w:rFonts w:cs="Tahoma"/>
                <w:sz w:val="24"/>
                <w:szCs w:val="24"/>
                <w:lang w:val="en-US"/>
              </w:rPr>
              <w:t>comentarios</w:t>
            </w:r>
            <w:proofErr w:type="spellEnd"/>
            <w:r>
              <w:rPr>
                <w:rFonts w:cs="Tahoma"/>
                <w:sz w:val="24"/>
                <w:szCs w:val="24"/>
                <w:lang w:val="en-US"/>
              </w:rPr>
              <w:t>.</w:t>
            </w:r>
          </w:p>
        </w:tc>
        <w:tc>
          <w:tcPr>
            <w:tcW w:w="364"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c>
          <w:tcPr>
            <w:tcW w:w="368"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c>
          <w:tcPr>
            <w:tcW w:w="391"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c>
          <w:tcPr>
            <w:tcW w:w="333"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r>
      <w:tr w:rsidR="00760B0C" w:rsidTr="00760B0C">
        <w:trPr>
          <w:jc w:val="center"/>
        </w:trPr>
        <w:tc>
          <w:tcPr>
            <w:tcW w:w="2972" w:type="dxa"/>
            <w:tcBorders>
              <w:top w:val="single" w:sz="4" w:space="0" w:color="auto"/>
              <w:left w:val="single" w:sz="4" w:space="0" w:color="auto"/>
              <w:bottom w:val="single" w:sz="4" w:space="0" w:color="auto"/>
              <w:right w:val="single" w:sz="4" w:space="0" w:color="auto"/>
            </w:tcBorders>
            <w:hideMark/>
          </w:tcPr>
          <w:p w:rsidR="00760B0C" w:rsidRDefault="00760B0C">
            <w:pPr>
              <w:tabs>
                <w:tab w:val="left" w:pos="1140"/>
              </w:tabs>
              <w:rPr>
                <w:rFonts w:cs="Tahoma"/>
                <w:b/>
                <w:sz w:val="24"/>
                <w:szCs w:val="24"/>
                <w:lang w:val="en-US"/>
              </w:rPr>
            </w:pPr>
            <w:proofErr w:type="spellStart"/>
            <w:r>
              <w:rPr>
                <w:rFonts w:cs="Tahoma"/>
                <w:b/>
                <w:sz w:val="24"/>
                <w:szCs w:val="24"/>
                <w:lang w:val="en-US"/>
              </w:rPr>
              <w:t>COHESIÓN</w:t>
            </w:r>
            <w:proofErr w:type="spellEnd"/>
          </w:p>
        </w:tc>
        <w:tc>
          <w:tcPr>
            <w:tcW w:w="7558" w:type="dxa"/>
            <w:tcBorders>
              <w:top w:val="single" w:sz="4" w:space="0" w:color="auto"/>
              <w:left w:val="single" w:sz="4" w:space="0" w:color="auto"/>
              <w:bottom w:val="single" w:sz="4" w:space="0" w:color="auto"/>
              <w:right w:val="single" w:sz="4" w:space="0" w:color="auto"/>
            </w:tcBorders>
            <w:hideMark/>
          </w:tcPr>
          <w:p w:rsidR="00760B0C" w:rsidRDefault="00760B0C">
            <w:pPr>
              <w:tabs>
                <w:tab w:val="left" w:pos="1140"/>
              </w:tabs>
              <w:jc w:val="both"/>
              <w:rPr>
                <w:rFonts w:cs="Tahoma"/>
                <w:sz w:val="24"/>
                <w:szCs w:val="24"/>
                <w:lang w:val="en-US"/>
              </w:rPr>
            </w:pPr>
            <w:r>
              <w:rPr>
                <w:rFonts w:cs="Tahoma"/>
                <w:sz w:val="24"/>
                <w:szCs w:val="24"/>
                <w:lang w:val="en-US"/>
              </w:rPr>
              <w:t xml:space="preserve">Las ideas se </w:t>
            </w:r>
            <w:proofErr w:type="spellStart"/>
            <w:r>
              <w:rPr>
                <w:rFonts w:cs="Tahoma"/>
                <w:sz w:val="24"/>
                <w:szCs w:val="24"/>
                <w:lang w:val="en-US"/>
              </w:rPr>
              <w:t>presentan</w:t>
            </w:r>
            <w:proofErr w:type="spellEnd"/>
            <w:r>
              <w:rPr>
                <w:rFonts w:cs="Tahoma"/>
                <w:sz w:val="24"/>
                <w:szCs w:val="24"/>
                <w:lang w:val="en-US"/>
              </w:rPr>
              <w:t xml:space="preserve"> </w:t>
            </w:r>
            <w:proofErr w:type="spellStart"/>
            <w:r>
              <w:rPr>
                <w:rFonts w:cs="Tahoma"/>
                <w:sz w:val="24"/>
                <w:szCs w:val="24"/>
                <w:lang w:val="en-US"/>
              </w:rPr>
              <w:t>en</w:t>
            </w:r>
            <w:proofErr w:type="spellEnd"/>
            <w:r>
              <w:rPr>
                <w:rFonts w:cs="Tahoma"/>
                <w:sz w:val="24"/>
                <w:szCs w:val="24"/>
                <w:lang w:val="en-US"/>
              </w:rPr>
              <w:t xml:space="preserve"> </w:t>
            </w:r>
            <w:proofErr w:type="spellStart"/>
            <w:r>
              <w:rPr>
                <w:rFonts w:cs="Tahoma"/>
                <w:sz w:val="24"/>
                <w:szCs w:val="24"/>
                <w:lang w:val="en-US"/>
              </w:rPr>
              <w:t>orden</w:t>
            </w:r>
            <w:proofErr w:type="spellEnd"/>
            <w:r>
              <w:rPr>
                <w:rFonts w:cs="Tahoma"/>
                <w:sz w:val="24"/>
                <w:szCs w:val="24"/>
                <w:lang w:val="en-US"/>
              </w:rPr>
              <w:t xml:space="preserve"> </w:t>
            </w:r>
            <w:proofErr w:type="spellStart"/>
            <w:r>
              <w:rPr>
                <w:rFonts w:cs="Tahoma"/>
                <w:sz w:val="24"/>
                <w:szCs w:val="24"/>
                <w:lang w:val="en-US"/>
              </w:rPr>
              <w:t>lógico</w:t>
            </w:r>
            <w:proofErr w:type="spellEnd"/>
            <w:r>
              <w:rPr>
                <w:rFonts w:cs="Tahoma"/>
                <w:sz w:val="24"/>
                <w:szCs w:val="24"/>
                <w:lang w:val="en-US"/>
              </w:rPr>
              <w:t xml:space="preserve">, </w:t>
            </w:r>
            <w:proofErr w:type="spellStart"/>
            <w:r>
              <w:rPr>
                <w:rFonts w:cs="Tahoma"/>
                <w:sz w:val="24"/>
                <w:szCs w:val="24"/>
                <w:lang w:val="en-US"/>
              </w:rPr>
              <w:t>tienen</w:t>
            </w:r>
            <w:proofErr w:type="spellEnd"/>
            <w:r>
              <w:rPr>
                <w:rFonts w:cs="Tahoma"/>
                <w:sz w:val="24"/>
                <w:szCs w:val="24"/>
                <w:lang w:val="en-US"/>
              </w:rPr>
              <w:t xml:space="preserve"> </w:t>
            </w:r>
            <w:proofErr w:type="spellStart"/>
            <w:r>
              <w:rPr>
                <w:rFonts w:cs="Tahoma"/>
                <w:sz w:val="24"/>
                <w:szCs w:val="24"/>
                <w:lang w:val="en-US"/>
              </w:rPr>
              <w:t>coherencia</w:t>
            </w:r>
            <w:proofErr w:type="spellEnd"/>
            <w:r>
              <w:rPr>
                <w:rFonts w:cs="Tahoma"/>
                <w:sz w:val="24"/>
                <w:szCs w:val="24"/>
                <w:lang w:val="en-US"/>
              </w:rPr>
              <w:t xml:space="preserve"> y </w:t>
            </w:r>
            <w:proofErr w:type="spellStart"/>
            <w:r>
              <w:rPr>
                <w:rFonts w:cs="Tahoma"/>
                <w:sz w:val="24"/>
                <w:szCs w:val="24"/>
                <w:lang w:val="en-US"/>
              </w:rPr>
              <w:t>presenta</w:t>
            </w:r>
            <w:proofErr w:type="spellEnd"/>
            <w:r>
              <w:rPr>
                <w:rFonts w:cs="Tahoma"/>
                <w:sz w:val="24"/>
                <w:szCs w:val="24"/>
                <w:lang w:val="en-US"/>
              </w:rPr>
              <w:t xml:space="preserve"> </w:t>
            </w:r>
            <w:proofErr w:type="spellStart"/>
            <w:proofErr w:type="gramStart"/>
            <w:r>
              <w:rPr>
                <w:rFonts w:cs="Tahoma"/>
                <w:sz w:val="24"/>
                <w:szCs w:val="24"/>
                <w:lang w:val="en-US"/>
              </w:rPr>
              <w:t>fluidez</w:t>
            </w:r>
            <w:proofErr w:type="spellEnd"/>
            <w:r>
              <w:rPr>
                <w:rFonts w:cs="Tahoma"/>
                <w:sz w:val="24"/>
                <w:szCs w:val="24"/>
                <w:lang w:val="en-US"/>
              </w:rPr>
              <w:t xml:space="preserve">  </w:t>
            </w:r>
            <w:proofErr w:type="spellStart"/>
            <w:r>
              <w:rPr>
                <w:rFonts w:cs="Tahoma"/>
                <w:sz w:val="24"/>
                <w:szCs w:val="24"/>
                <w:lang w:val="en-US"/>
              </w:rPr>
              <w:t>por</w:t>
            </w:r>
            <w:proofErr w:type="spellEnd"/>
            <w:proofErr w:type="gramEnd"/>
            <w:r>
              <w:rPr>
                <w:rFonts w:cs="Tahoma"/>
                <w:sz w:val="24"/>
                <w:szCs w:val="24"/>
                <w:lang w:val="en-US"/>
              </w:rPr>
              <w:t xml:space="preserve"> lo que se </w:t>
            </w:r>
            <w:proofErr w:type="spellStart"/>
            <w:r>
              <w:rPr>
                <w:rFonts w:cs="Tahoma"/>
                <w:sz w:val="24"/>
                <w:szCs w:val="24"/>
                <w:lang w:val="en-US"/>
              </w:rPr>
              <w:t>comprende</w:t>
            </w:r>
            <w:proofErr w:type="spellEnd"/>
            <w:r>
              <w:rPr>
                <w:rFonts w:cs="Tahoma"/>
                <w:sz w:val="24"/>
                <w:szCs w:val="24"/>
                <w:lang w:val="en-US"/>
              </w:rPr>
              <w:t xml:space="preserve"> el </w:t>
            </w:r>
            <w:proofErr w:type="spellStart"/>
            <w:r>
              <w:rPr>
                <w:rFonts w:cs="Tahoma"/>
                <w:sz w:val="24"/>
                <w:szCs w:val="24"/>
                <w:lang w:val="en-US"/>
              </w:rPr>
              <w:t>mensaje</w:t>
            </w:r>
            <w:proofErr w:type="spellEnd"/>
            <w:r>
              <w:rPr>
                <w:rFonts w:cs="Tahoma"/>
                <w:sz w:val="24"/>
                <w:szCs w:val="24"/>
                <w:lang w:val="en-US"/>
              </w:rPr>
              <w:t xml:space="preserve"> </w:t>
            </w:r>
            <w:proofErr w:type="spellStart"/>
            <w:r>
              <w:rPr>
                <w:rFonts w:cs="Tahoma"/>
                <w:sz w:val="24"/>
                <w:szCs w:val="24"/>
                <w:lang w:val="en-US"/>
              </w:rPr>
              <w:t>fácilmente</w:t>
            </w:r>
            <w:proofErr w:type="spellEnd"/>
            <w:r>
              <w:rPr>
                <w:rFonts w:cs="Tahoma"/>
                <w:sz w:val="24"/>
                <w:szCs w:val="24"/>
                <w:lang w:val="en-US"/>
              </w:rPr>
              <w:t>.</w:t>
            </w:r>
          </w:p>
        </w:tc>
        <w:tc>
          <w:tcPr>
            <w:tcW w:w="364"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c>
          <w:tcPr>
            <w:tcW w:w="368"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c>
          <w:tcPr>
            <w:tcW w:w="391"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c>
          <w:tcPr>
            <w:tcW w:w="333"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r>
      <w:tr w:rsidR="00760B0C" w:rsidTr="00760B0C">
        <w:trPr>
          <w:jc w:val="center"/>
        </w:trPr>
        <w:tc>
          <w:tcPr>
            <w:tcW w:w="2972" w:type="dxa"/>
            <w:tcBorders>
              <w:top w:val="single" w:sz="4" w:space="0" w:color="auto"/>
              <w:left w:val="single" w:sz="4" w:space="0" w:color="auto"/>
              <w:bottom w:val="single" w:sz="4" w:space="0" w:color="auto"/>
              <w:right w:val="single" w:sz="4" w:space="0" w:color="auto"/>
            </w:tcBorders>
            <w:hideMark/>
          </w:tcPr>
          <w:p w:rsidR="00760B0C" w:rsidRDefault="00760B0C">
            <w:pPr>
              <w:tabs>
                <w:tab w:val="left" w:pos="1140"/>
              </w:tabs>
              <w:rPr>
                <w:rFonts w:cs="Tahoma"/>
                <w:b/>
                <w:sz w:val="24"/>
                <w:szCs w:val="24"/>
                <w:lang w:val="en-US"/>
              </w:rPr>
            </w:pPr>
            <w:proofErr w:type="spellStart"/>
            <w:r>
              <w:rPr>
                <w:rFonts w:cs="Tahoma"/>
                <w:b/>
                <w:sz w:val="24"/>
                <w:szCs w:val="24"/>
                <w:lang w:val="en-US"/>
              </w:rPr>
              <w:t>ORTOGRAFÍA</w:t>
            </w:r>
            <w:proofErr w:type="spellEnd"/>
          </w:p>
        </w:tc>
        <w:tc>
          <w:tcPr>
            <w:tcW w:w="7558" w:type="dxa"/>
            <w:tcBorders>
              <w:top w:val="single" w:sz="4" w:space="0" w:color="auto"/>
              <w:left w:val="single" w:sz="4" w:space="0" w:color="auto"/>
              <w:bottom w:val="single" w:sz="4" w:space="0" w:color="auto"/>
              <w:right w:val="single" w:sz="4" w:space="0" w:color="auto"/>
            </w:tcBorders>
            <w:hideMark/>
          </w:tcPr>
          <w:p w:rsidR="00760B0C" w:rsidRDefault="00760B0C">
            <w:pPr>
              <w:tabs>
                <w:tab w:val="left" w:pos="1140"/>
              </w:tabs>
              <w:jc w:val="both"/>
              <w:rPr>
                <w:rFonts w:cs="Tahoma"/>
                <w:sz w:val="24"/>
                <w:szCs w:val="24"/>
                <w:lang w:val="en-US"/>
              </w:rPr>
            </w:pPr>
            <w:r>
              <w:rPr>
                <w:rFonts w:cs="Tahoma"/>
                <w:sz w:val="24"/>
                <w:szCs w:val="24"/>
                <w:lang w:val="en-US"/>
              </w:rPr>
              <w:t xml:space="preserve">Las ideas se </w:t>
            </w:r>
            <w:proofErr w:type="spellStart"/>
            <w:r>
              <w:rPr>
                <w:rFonts w:cs="Tahoma"/>
                <w:sz w:val="24"/>
                <w:szCs w:val="24"/>
                <w:lang w:val="en-US"/>
              </w:rPr>
              <w:t>presentan</w:t>
            </w:r>
            <w:proofErr w:type="spellEnd"/>
            <w:r>
              <w:rPr>
                <w:rFonts w:cs="Tahoma"/>
                <w:sz w:val="24"/>
                <w:szCs w:val="24"/>
                <w:lang w:val="en-US"/>
              </w:rPr>
              <w:t xml:space="preserve"> sin </w:t>
            </w:r>
            <w:proofErr w:type="spellStart"/>
            <w:r>
              <w:rPr>
                <w:rFonts w:cs="Tahoma"/>
                <w:sz w:val="24"/>
                <w:szCs w:val="24"/>
                <w:lang w:val="en-US"/>
              </w:rPr>
              <w:t>errores</w:t>
            </w:r>
            <w:proofErr w:type="spellEnd"/>
            <w:r>
              <w:rPr>
                <w:rFonts w:cs="Tahoma"/>
                <w:sz w:val="24"/>
                <w:szCs w:val="24"/>
                <w:lang w:val="en-US"/>
              </w:rPr>
              <w:t xml:space="preserve"> </w:t>
            </w:r>
            <w:proofErr w:type="spellStart"/>
            <w:r>
              <w:rPr>
                <w:rFonts w:cs="Tahoma"/>
                <w:sz w:val="24"/>
                <w:szCs w:val="24"/>
                <w:lang w:val="en-US"/>
              </w:rPr>
              <w:t>ortográficos</w:t>
            </w:r>
            <w:proofErr w:type="spellEnd"/>
            <w:r>
              <w:rPr>
                <w:rFonts w:cs="Tahoma"/>
                <w:sz w:val="24"/>
                <w:szCs w:val="24"/>
                <w:lang w:val="en-US"/>
              </w:rPr>
              <w:t xml:space="preserve"> (</w:t>
            </w:r>
            <w:proofErr w:type="spellStart"/>
            <w:r>
              <w:rPr>
                <w:rFonts w:cs="Tahoma"/>
                <w:sz w:val="24"/>
                <w:szCs w:val="24"/>
                <w:lang w:val="en-US"/>
              </w:rPr>
              <w:t>acentuación</w:t>
            </w:r>
            <w:proofErr w:type="spellEnd"/>
            <w:r>
              <w:rPr>
                <w:rFonts w:cs="Tahoma"/>
                <w:sz w:val="24"/>
                <w:szCs w:val="24"/>
                <w:lang w:val="en-US"/>
              </w:rPr>
              <w:t xml:space="preserve">, </w:t>
            </w:r>
            <w:proofErr w:type="spellStart"/>
            <w:r>
              <w:rPr>
                <w:rFonts w:cs="Tahoma"/>
                <w:sz w:val="24"/>
                <w:szCs w:val="24"/>
                <w:lang w:val="en-US"/>
              </w:rPr>
              <w:t>puntuación</w:t>
            </w:r>
            <w:proofErr w:type="spellEnd"/>
            <w:r>
              <w:rPr>
                <w:rFonts w:cs="Tahoma"/>
                <w:sz w:val="24"/>
                <w:szCs w:val="24"/>
                <w:lang w:val="en-US"/>
              </w:rPr>
              <w:t>.)</w:t>
            </w:r>
          </w:p>
        </w:tc>
        <w:tc>
          <w:tcPr>
            <w:tcW w:w="364"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c>
          <w:tcPr>
            <w:tcW w:w="368"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c>
          <w:tcPr>
            <w:tcW w:w="391"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c>
          <w:tcPr>
            <w:tcW w:w="333"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r>
      <w:tr w:rsidR="00760B0C" w:rsidTr="00760B0C">
        <w:trPr>
          <w:jc w:val="center"/>
        </w:trPr>
        <w:tc>
          <w:tcPr>
            <w:tcW w:w="2972" w:type="dxa"/>
            <w:tcBorders>
              <w:top w:val="single" w:sz="4" w:space="0" w:color="auto"/>
              <w:left w:val="single" w:sz="4" w:space="0" w:color="auto"/>
              <w:bottom w:val="single" w:sz="4" w:space="0" w:color="auto"/>
              <w:right w:val="single" w:sz="4" w:space="0" w:color="auto"/>
            </w:tcBorders>
            <w:hideMark/>
          </w:tcPr>
          <w:p w:rsidR="00760B0C" w:rsidRDefault="00760B0C">
            <w:pPr>
              <w:tabs>
                <w:tab w:val="left" w:pos="1140"/>
              </w:tabs>
              <w:rPr>
                <w:rFonts w:cs="Tahoma"/>
                <w:b/>
                <w:sz w:val="24"/>
                <w:szCs w:val="24"/>
                <w:lang w:val="en-US"/>
              </w:rPr>
            </w:pPr>
            <w:proofErr w:type="spellStart"/>
            <w:r>
              <w:rPr>
                <w:rFonts w:cs="Tahoma"/>
                <w:b/>
                <w:sz w:val="24"/>
                <w:szCs w:val="24"/>
                <w:lang w:val="en-US"/>
              </w:rPr>
              <w:t>CITAS</w:t>
            </w:r>
            <w:proofErr w:type="spellEnd"/>
            <w:r>
              <w:rPr>
                <w:rFonts w:cs="Tahoma"/>
                <w:b/>
                <w:sz w:val="24"/>
                <w:szCs w:val="24"/>
                <w:lang w:val="en-US"/>
              </w:rPr>
              <w:t xml:space="preserve"> Y </w:t>
            </w:r>
            <w:proofErr w:type="spellStart"/>
            <w:r>
              <w:rPr>
                <w:rFonts w:cs="Tahoma"/>
                <w:b/>
                <w:sz w:val="24"/>
                <w:szCs w:val="24"/>
                <w:lang w:val="en-US"/>
              </w:rPr>
              <w:t>REFERENCIAS</w:t>
            </w:r>
            <w:proofErr w:type="spellEnd"/>
          </w:p>
        </w:tc>
        <w:tc>
          <w:tcPr>
            <w:tcW w:w="7558" w:type="dxa"/>
            <w:tcBorders>
              <w:top w:val="single" w:sz="4" w:space="0" w:color="auto"/>
              <w:left w:val="single" w:sz="4" w:space="0" w:color="auto"/>
              <w:bottom w:val="single" w:sz="4" w:space="0" w:color="auto"/>
              <w:right w:val="single" w:sz="4" w:space="0" w:color="auto"/>
            </w:tcBorders>
            <w:hideMark/>
          </w:tcPr>
          <w:p w:rsidR="00760B0C" w:rsidRDefault="00760B0C">
            <w:pPr>
              <w:tabs>
                <w:tab w:val="left" w:pos="1140"/>
              </w:tabs>
              <w:jc w:val="both"/>
              <w:rPr>
                <w:rFonts w:cs="Tahoma"/>
                <w:sz w:val="24"/>
                <w:szCs w:val="24"/>
                <w:lang w:val="en-US"/>
              </w:rPr>
            </w:pPr>
            <w:proofErr w:type="spellStart"/>
            <w:r>
              <w:rPr>
                <w:rFonts w:cs="Tahoma"/>
                <w:sz w:val="24"/>
                <w:szCs w:val="24"/>
                <w:lang w:val="en-US"/>
              </w:rPr>
              <w:t>Presenta</w:t>
            </w:r>
            <w:proofErr w:type="spellEnd"/>
            <w:r>
              <w:rPr>
                <w:rFonts w:cs="Tahoma"/>
                <w:sz w:val="24"/>
                <w:szCs w:val="24"/>
                <w:lang w:val="en-US"/>
              </w:rPr>
              <w:t xml:space="preserve"> las </w:t>
            </w:r>
            <w:proofErr w:type="spellStart"/>
            <w:r>
              <w:rPr>
                <w:rFonts w:cs="Tahoma"/>
                <w:sz w:val="24"/>
                <w:szCs w:val="24"/>
                <w:lang w:val="en-US"/>
              </w:rPr>
              <w:t>referencias</w:t>
            </w:r>
            <w:proofErr w:type="spellEnd"/>
            <w:r>
              <w:rPr>
                <w:rFonts w:cs="Tahoma"/>
                <w:sz w:val="24"/>
                <w:szCs w:val="24"/>
                <w:lang w:val="en-US"/>
              </w:rPr>
              <w:t xml:space="preserve"> </w:t>
            </w:r>
            <w:proofErr w:type="spellStart"/>
            <w:r>
              <w:rPr>
                <w:rFonts w:cs="Tahoma"/>
                <w:sz w:val="24"/>
                <w:szCs w:val="24"/>
                <w:lang w:val="en-US"/>
              </w:rPr>
              <w:t>consulta</w:t>
            </w:r>
            <w:proofErr w:type="spellEnd"/>
          </w:p>
        </w:tc>
        <w:tc>
          <w:tcPr>
            <w:tcW w:w="364"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c>
          <w:tcPr>
            <w:tcW w:w="368"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c>
          <w:tcPr>
            <w:tcW w:w="391"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c>
          <w:tcPr>
            <w:tcW w:w="333" w:type="dxa"/>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r>
      <w:tr w:rsidR="00760B0C" w:rsidTr="00760B0C">
        <w:trPr>
          <w:jc w:val="center"/>
        </w:trPr>
        <w:tc>
          <w:tcPr>
            <w:tcW w:w="2972" w:type="dxa"/>
            <w:tcBorders>
              <w:top w:val="single" w:sz="4" w:space="0" w:color="auto"/>
              <w:left w:val="single" w:sz="4" w:space="0" w:color="auto"/>
              <w:bottom w:val="single" w:sz="4" w:space="0" w:color="auto"/>
              <w:right w:val="single" w:sz="4" w:space="0" w:color="auto"/>
            </w:tcBorders>
            <w:hideMark/>
          </w:tcPr>
          <w:p w:rsidR="00760B0C" w:rsidRDefault="00760B0C">
            <w:pPr>
              <w:tabs>
                <w:tab w:val="left" w:pos="1140"/>
              </w:tabs>
              <w:rPr>
                <w:rFonts w:cs="Tahoma"/>
                <w:b/>
                <w:sz w:val="24"/>
                <w:szCs w:val="24"/>
                <w:lang w:val="en-US"/>
              </w:rPr>
            </w:pPr>
            <w:r>
              <w:rPr>
                <w:rFonts w:cs="Tahoma"/>
                <w:b/>
                <w:sz w:val="24"/>
                <w:szCs w:val="24"/>
                <w:lang w:val="en-US"/>
              </w:rPr>
              <w:t xml:space="preserve">TOTAL DE </w:t>
            </w:r>
            <w:proofErr w:type="spellStart"/>
            <w:r>
              <w:rPr>
                <w:rFonts w:cs="Tahoma"/>
                <w:b/>
                <w:sz w:val="24"/>
                <w:szCs w:val="24"/>
                <w:lang w:val="en-US"/>
              </w:rPr>
              <w:t>PUNTOS</w:t>
            </w:r>
            <w:proofErr w:type="spellEnd"/>
          </w:p>
        </w:tc>
        <w:tc>
          <w:tcPr>
            <w:tcW w:w="8290" w:type="dxa"/>
            <w:gridSpan w:val="3"/>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c>
          <w:tcPr>
            <w:tcW w:w="724" w:type="dxa"/>
            <w:gridSpan w:val="2"/>
            <w:tcBorders>
              <w:top w:val="single" w:sz="4" w:space="0" w:color="auto"/>
              <w:left w:val="single" w:sz="4" w:space="0" w:color="auto"/>
              <w:bottom w:val="single" w:sz="4" w:space="0" w:color="auto"/>
              <w:right w:val="single" w:sz="4" w:space="0" w:color="auto"/>
            </w:tcBorders>
          </w:tcPr>
          <w:p w:rsidR="00760B0C" w:rsidRDefault="00760B0C">
            <w:pPr>
              <w:tabs>
                <w:tab w:val="left" w:pos="1140"/>
              </w:tabs>
              <w:rPr>
                <w:rFonts w:cs="Tahoma"/>
                <w:b/>
                <w:sz w:val="24"/>
                <w:szCs w:val="24"/>
                <w:lang w:val="en-US"/>
              </w:rPr>
            </w:pPr>
          </w:p>
        </w:tc>
      </w:tr>
    </w:tbl>
    <w:p w:rsidR="00655163" w:rsidRPr="00655163" w:rsidRDefault="00655163" w:rsidP="00760B0C">
      <w:pPr>
        <w:shd w:val="clear" w:color="auto" w:fill="FFFFFF"/>
        <w:spacing w:after="0" w:line="360" w:lineRule="auto"/>
        <w:jc w:val="both"/>
        <w:rPr>
          <w:rFonts w:ascii="Century Gothic" w:hAnsi="Century Gothic"/>
          <w:sz w:val="24"/>
          <w:szCs w:val="24"/>
        </w:rPr>
      </w:pPr>
    </w:p>
    <w:sectPr w:rsidR="00655163" w:rsidRPr="006551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8FF"/>
    <w:rsid w:val="000305AB"/>
    <w:rsid w:val="00082FB7"/>
    <w:rsid w:val="000E2C9C"/>
    <w:rsid w:val="00155C36"/>
    <w:rsid w:val="0025213A"/>
    <w:rsid w:val="00296781"/>
    <w:rsid w:val="002D6B8B"/>
    <w:rsid w:val="0030622C"/>
    <w:rsid w:val="00331246"/>
    <w:rsid w:val="0034342D"/>
    <w:rsid w:val="0043722F"/>
    <w:rsid w:val="005309C8"/>
    <w:rsid w:val="005917F0"/>
    <w:rsid w:val="00655163"/>
    <w:rsid w:val="00760B0C"/>
    <w:rsid w:val="00A079EA"/>
    <w:rsid w:val="00AC7D6E"/>
    <w:rsid w:val="00C60604"/>
    <w:rsid w:val="00C748FF"/>
    <w:rsid w:val="00CA6E88"/>
    <w:rsid w:val="00EF0A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BC70D"/>
  <w15:chartTrackingRefBased/>
  <w15:docId w15:val="{B17A2745-2346-496A-A2F1-D6830C10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60B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541552">
      <w:bodyDiv w:val="1"/>
      <w:marLeft w:val="0"/>
      <w:marRight w:val="0"/>
      <w:marTop w:val="0"/>
      <w:marBottom w:val="0"/>
      <w:divBdr>
        <w:top w:val="none" w:sz="0" w:space="0" w:color="auto"/>
        <w:left w:val="none" w:sz="0" w:space="0" w:color="auto"/>
        <w:bottom w:val="none" w:sz="0" w:space="0" w:color="auto"/>
        <w:right w:val="none" w:sz="0" w:space="0" w:color="auto"/>
      </w:divBdr>
    </w:div>
    <w:div w:id="140583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60D0F5F-ED22-45DD-82F3-0995E832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Pages>
  <Words>1660</Words>
  <Characters>9136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Gonzalez Gil</dc:creator>
  <cp:keywords/>
  <dc:description/>
  <cp:lastModifiedBy>Miriam Gonzalez Gil</cp:lastModifiedBy>
  <cp:revision>3</cp:revision>
  <dcterms:created xsi:type="dcterms:W3CDTF">2019-10-10T01:39:00Z</dcterms:created>
  <dcterms:modified xsi:type="dcterms:W3CDTF">2019-10-10T04:49:00Z</dcterms:modified>
</cp:coreProperties>
</file>