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31F" w:rsidRPr="008A4D3A" w:rsidRDefault="008A4D3A" w:rsidP="008A4D3A">
      <w:pPr>
        <w:jc w:val="center"/>
        <w:rPr>
          <w:rFonts w:ascii="Times New Roman" w:hAnsi="Times New Roman" w:cs="Times New Roman"/>
          <w:b/>
          <w:bCs/>
          <w:sz w:val="28"/>
          <w:szCs w:val="28"/>
        </w:rPr>
      </w:pPr>
      <w:r w:rsidRPr="008A4D3A">
        <w:rPr>
          <w:rFonts w:ascii="Times New Roman" w:hAnsi="Times New Roman" w:cs="Times New Roman"/>
          <w:b/>
          <w:bCs/>
          <w:sz w:val="28"/>
          <w:szCs w:val="28"/>
        </w:rPr>
        <w:t>ESCUELA NORMAL DE EDUCAC</w:t>
      </w:r>
      <w:r w:rsidR="0025515B">
        <w:rPr>
          <w:rFonts w:ascii="Times New Roman" w:hAnsi="Times New Roman" w:cs="Times New Roman"/>
          <w:b/>
          <w:bCs/>
          <w:sz w:val="28"/>
          <w:szCs w:val="28"/>
        </w:rPr>
        <w:t>IÓ</w:t>
      </w:r>
      <w:r w:rsidRPr="008A4D3A">
        <w:rPr>
          <w:rFonts w:ascii="Times New Roman" w:hAnsi="Times New Roman" w:cs="Times New Roman"/>
          <w:b/>
          <w:bCs/>
          <w:sz w:val="28"/>
          <w:szCs w:val="28"/>
        </w:rPr>
        <w:t>N PREESCOLAR</w:t>
      </w:r>
    </w:p>
    <w:p w:rsidR="008A4D3A" w:rsidRPr="008A4D3A" w:rsidRDefault="008A4D3A" w:rsidP="008A4D3A">
      <w:pPr>
        <w:jc w:val="center"/>
        <w:rPr>
          <w:rFonts w:ascii="Times New Roman" w:hAnsi="Times New Roman" w:cs="Times New Roman"/>
          <w:b/>
          <w:bCs/>
          <w:sz w:val="24"/>
          <w:szCs w:val="24"/>
        </w:rPr>
      </w:pPr>
      <w:r w:rsidRPr="008A4D3A">
        <w:rPr>
          <w:rFonts w:ascii="Times New Roman" w:hAnsi="Times New Roman" w:cs="Times New Roman"/>
          <w:b/>
          <w:bCs/>
          <w:sz w:val="24"/>
          <w:szCs w:val="24"/>
        </w:rPr>
        <w:t>LICENCIATURA EN EDUCACI</w:t>
      </w:r>
      <w:r w:rsidR="0025515B">
        <w:rPr>
          <w:rFonts w:ascii="Times New Roman" w:hAnsi="Times New Roman" w:cs="Times New Roman"/>
          <w:b/>
          <w:bCs/>
          <w:sz w:val="24"/>
          <w:szCs w:val="24"/>
        </w:rPr>
        <w:t>Ó</w:t>
      </w:r>
      <w:r w:rsidRPr="008A4D3A">
        <w:rPr>
          <w:rFonts w:ascii="Times New Roman" w:hAnsi="Times New Roman" w:cs="Times New Roman"/>
          <w:b/>
          <w:bCs/>
          <w:sz w:val="24"/>
          <w:szCs w:val="24"/>
        </w:rPr>
        <w:t>N PREESCOLAR</w:t>
      </w:r>
    </w:p>
    <w:p w:rsidR="008A4D3A" w:rsidRDefault="008A4D3A" w:rsidP="008A4D3A">
      <w:pPr>
        <w:jc w:val="center"/>
        <w:rPr>
          <w:rFonts w:ascii="Times New Roman" w:hAnsi="Times New Roman" w:cs="Times New Roman"/>
          <w:sz w:val="24"/>
          <w:szCs w:val="24"/>
        </w:rPr>
      </w:pPr>
      <w:r>
        <w:rPr>
          <w:rFonts w:ascii="Times New Roman" w:hAnsi="Times New Roman" w:cs="Times New Roman"/>
          <w:sz w:val="24"/>
          <w:szCs w:val="24"/>
        </w:rPr>
        <w:t>Ciclo Escolar 2019-2020.</w:t>
      </w:r>
    </w:p>
    <w:p w:rsidR="008A4D3A" w:rsidRDefault="007C65AC" w:rsidP="008A4D3A">
      <w:pPr>
        <w:jc w:val="center"/>
        <w:rPr>
          <w:rFonts w:ascii="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posOffset>1005396</wp:posOffset>
            </wp:positionV>
            <wp:extent cx="1035050" cy="1340485"/>
            <wp:effectExtent l="0" t="0" r="0" b="0"/>
            <wp:wrapSquare wrapText="bothSides"/>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rotWithShape="1">
                    <a:blip r:embed="rId6">
                      <a:extLst>
                        <a:ext uri="{28A0092B-C50C-407E-A947-70E740481C1C}">
                          <a14:useLocalDpi xmlns:a14="http://schemas.microsoft.com/office/drawing/2010/main" val="0"/>
                        </a:ext>
                      </a:extLst>
                    </a:blip>
                    <a:srcRect l="23497" r="19126"/>
                    <a:stretch/>
                  </pic:blipFill>
                  <pic:spPr bwMode="auto">
                    <a:xfrm>
                      <a:off x="0" y="0"/>
                      <a:ext cx="1035050" cy="1340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A4D3A" w:rsidRDefault="008A4D3A" w:rsidP="008A4D3A">
      <w:pPr>
        <w:jc w:val="center"/>
        <w:rPr>
          <w:rFonts w:ascii="Times New Roman" w:hAnsi="Times New Roman" w:cs="Times New Roman"/>
          <w:sz w:val="24"/>
          <w:szCs w:val="24"/>
        </w:rPr>
      </w:pPr>
    </w:p>
    <w:p w:rsidR="008A4D3A" w:rsidRDefault="008A4D3A" w:rsidP="008A4D3A">
      <w:pPr>
        <w:jc w:val="center"/>
        <w:rPr>
          <w:rFonts w:ascii="Times New Roman" w:hAnsi="Times New Roman" w:cs="Times New Roman"/>
          <w:sz w:val="24"/>
          <w:szCs w:val="24"/>
        </w:rPr>
      </w:pPr>
    </w:p>
    <w:p w:rsidR="008A4D3A" w:rsidRDefault="008A4D3A" w:rsidP="008A4D3A">
      <w:pPr>
        <w:jc w:val="center"/>
        <w:rPr>
          <w:rFonts w:ascii="Times New Roman" w:hAnsi="Times New Roman" w:cs="Times New Roman"/>
          <w:sz w:val="24"/>
          <w:szCs w:val="24"/>
        </w:rPr>
      </w:pPr>
    </w:p>
    <w:p w:rsidR="008A4D3A" w:rsidRDefault="008A4D3A" w:rsidP="008A4D3A">
      <w:pPr>
        <w:jc w:val="center"/>
        <w:rPr>
          <w:rFonts w:ascii="Times New Roman" w:hAnsi="Times New Roman" w:cs="Times New Roman"/>
          <w:sz w:val="24"/>
          <w:szCs w:val="24"/>
        </w:rPr>
      </w:pPr>
    </w:p>
    <w:p w:rsidR="007C65AC" w:rsidRPr="007C65AC" w:rsidRDefault="007C65AC" w:rsidP="007C65AC">
      <w:pPr>
        <w:spacing w:line="240" w:lineRule="auto"/>
        <w:rPr>
          <w:rFonts w:ascii="Times New Roman" w:hAnsi="Times New Roman" w:cs="Times New Roman"/>
          <w:b/>
          <w:bCs/>
          <w:sz w:val="28"/>
          <w:szCs w:val="28"/>
        </w:rPr>
      </w:pPr>
    </w:p>
    <w:p w:rsidR="007C65AC" w:rsidRPr="007C65AC" w:rsidRDefault="007C65AC" w:rsidP="004C3157">
      <w:pPr>
        <w:spacing w:line="240" w:lineRule="auto"/>
        <w:jc w:val="center"/>
        <w:rPr>
          <w:rFonts w:ascii="Times New Roman" w:hAnsi="Times New Roman" w:cs="Times New Roman"/>
          <w:b/>
          <w:bCs/>
          <w:sz w:val="24"/>
          <w:szCs w:val="24"/>
        </w:rPr>
      </w:pPr>
      <w:r w:rsidRPr="007C65AC">
        <w:rPr>
          <w:rFonts w:ascii="Times New Roman" w:hAnsi="Times New Roman" w:cs="Times New Roman"/>
          <w:b/>
          <w:bCs/>
          <w:sz w:val="24"/>
          <w:szCs w:val="24"/>
        </w:rPr>
        <w:t>DIAGN</w:t>
      </w:r>
      <w:r w:rsidR="008D6632">
        <w:rPr>
          <w:rFonts w:ascii="Times New Roman" w:hAnsi="Times New Roman" w:cs="Times New Roman"/>
          <w:b/>
          <w:bCs/>
          <w:sz w:val="24"/>
          <w:szCs w:val="24"/>
        </w:rPr>
        <w:t>Ó</w:t>
      </w:r>
      <w:r w:rsidRPr="007C65AC">
        <w:rPr>
          <w:rFonts w:ascii="Times New Roman" w:hAnsi="Times New Roman" w:cs="Times New Roman"/>
          <w:b/>
          <w:bCs/>
          <w:sz w:val="24"/>
          <w:szCs w:val="24"/>
        </w:rPr>
        <w:t>STICO DEL JARDIN DE NIÑOS “NINFA D</w:t>
      </w:r>
      <w:r w:rsidR="008D6632">
        <w:rPr>
          <w:rFonts w:ascii="Times New Roman" w:hAnsi="Times New Roman" w:cs="Times New Roman"/>
          <w:b/>
          <w:bCs/>
          <w:sz w:val="24"/>
          <w:szCs w:val="24"/>
        </w:rPr>
        <w:t>Á</w:t>
      </w:r>
      <w:r w:rsidRPr="007C65AC">
        <w:rPr>
          <w:rFonts w:ascii="Times New Roman" w:hAnsi="Times New Roman" w:cs="Times New Roman"/>
          <w:b/>
          <w:bCs/>
          <w:sz w:val="24"/>
          <w:szCs w:val="24"/>
        </w:rPr>
        <w:t>VILA FLORES”</w:t>
      </w:r>
    </w:p>
    <w:p w:rsidR="008A4D3A" w:rsidRDefault="008A4D3A" w:rsidP="007C65AC">
      <w:pPr>
        <w:spacing w:line="240" w:lineRule="auto"/>
        <w:jc w:val="center"/>
        <w:rPr>
          <w:rFonts w:ascii="Times New Roman" w:hAnsi="Times New Roman" w:cs="Times New Roman"/>
          <w:sz w:val="24"/>
          <w:szCs w:val="24"/>
        </w:rPr>
      </w:pPr>
      <w:r>
        <w:rPr>
          <w:rFonts w:ascii="Times New Roman" w:hAnsi="Times New Roman" w:cs="Times New Roman"/>
          <w:sz w:val="24"/>
          <w:szCs w:val="24"/>
        </w:rPr>
        <w:t>Curso: Trabajo Docente e Innovación</w:t>
      </w:r>
    </w:p>
    <w:p w:rsidR="008A4D3A" w:rsidRDefault="008A4D3A" w:rsidP="008A4D3A">
      <w:pPr>
        <w:jc w:val="center"/>
        <w:rPr>
          <w:rFonts w:ascii="Times New Roman" w:hAnsi="Times New Roman" w:cs="Times New Roman"/>
          <w:sz w:val="24"/>
          <w:szCs w:val="24"/>
        </w:rPr>
      </w:pPr>
      <w:r>
        <w:rPr>
          <w:rFonts w:ascii="Times New Roman" w:hAnsi="Times New Roman" w:cs="Times New Roman"/>
          <w:sz w:val="24"/>
          <w:szCs w:val="24"/>
        </w:rPr>
        <w:t xml:space="preserve">Alumna: Irlanda Margaret Castillo Martínez. </w:t>
      </w:r>
    </w:p>
    <w:p w:rsidR="008A4D3A" w:rsidRDefault="008A4D3A" w:rsidP="008A4D3A">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Grado: 3 </w:t>
      </w:r>
      <w:r>
        <w:rPr>
          <w:rFonts w:ascii="Times New Roman" w:hAnsi="Times New Roman" w:cs="Times New Roman"/>
          <w:sz w:val="24"/>
          <w:szCs w:val="24"/>
        </w:rPr>
        <w:tab/>
        <w:t>Sección: “</w:t>
      </w:r>
      <w:r w:rsidR="00064267">
        <w:rPr>
          <w:rFonts w:ascii="Times New Roman" w:hAnsi="Times New Roman" w:cs="Times New Roman"/>
          <w:sz w:val="24"/>
          <w:szCs w:val="24"/>
        </w:rPr>
        <w:t xml:space="preserve">A” </w:t>
      </w:r>
      <w:r w:rsidR="00064267">
        <w:rPr>
          <w:rFonts w:ascii="Times New Roman" w:hAnsi="Times New Roman" w:cs="Times New Roman"/>
          <w:sz w:val="24"/>
          <w:szCs w:val="24"/>
        </w:rPr>
        <w:tab/>
      </w:r>
      <w:r w:rsidR="00064267">
        <w:rPr>
          <w:rFonts w:ascii="Times New Roman" w:hAnsi="Times New Roman" w:cs="Times New Roman"/>
          <w:sz w:val="24"/>
          <w:szCs w:val="24"/>
        </w:rPr>
        <w:tab/>
        <w:t>Núm. Lista: #3</w:t>
      </w:r>
    </w:p>
    <w:p w:rsidR="007C65AC" w:rsidRDefault="007C65AC" w:rsidP="007C65AC">
      <w:pPr>
        <w:jc w:val="center"/>
        <w:rPr>
          <w:rFonts w:ascii="Times New Roman" w:hAnsi="Times New Roman" w:cs="Times New Roman"/>
          <w:sz w:val="24"/>
          <w:szCs w:val="24"/>
        </w:rPr>
      </w:pPr>
      <w:r>
        <w:rPr>
          <w:rFonts w:ascii="Times New Roman" w:hAnsi="Times New Roman" w:cs="Times New Roman"/>
          <w:sz w:val="24"/>
          <w:szCs w:val="24"/>
        </w:rPr>
        <w:t>Docente: Isabel del Carmen Aguirre Ramos</w:t>
      </w:r>
    </w:p>
    <w:p w:rsidR="007C65AC" w:rsidRDefault="007C65AC" w:rsidP="007C65AC">
      <w:pPr>
        <w:jc w:val="center"/>
        <w:rPr>
          <w:rFonts w:ascii="Times New Roman" w:hAnsi="Times New Roman" w:cs="Times New Roman"/>
          <w:sz w:val="24"/>
          <w:szCs w:val="24"/>
        </w:rPr>
      </w:pPr>
    </w:p>
    <w:p w:rsidR="007C65AC" w:rsidRPr="007C65AC" w:rsidRDefault="007C65AC" w:rsidP="007C65AC">
      <w:pPr>
        <w:jc w:val="center"/>
        <w:rPr>
          <w:rFonts w:ascii="Times New Roman" w:hAnsi="Times New Roman" w:cs="Times New Roman"/>
          <w:i/>
          <w:iCs/>
          <w:sz w:val="24"/>
          <w:szCs w:val="24"/>
        </w:rPr>
      </w:pPr>
      <w:r w:rsidRPr="007C65AC">
        <w:rPr>
          <w:rFonts w:ascii="Times New Roman" w:hAnsi="Times New Roman" w:cs="Times New Roman"/>
          <w:i/>
          <w:iCs/>
          <w:sz w:val="24"/>
          <w:szCs w:val="24"/>
        </w:rPr>
        <w:t xml:space="preserve">UNIDAD I </w:t>
      </w:r>
    </w:p>
    <w:p w:rsidR="007C65AC" w:rsidRDefault="007C65AC" w:rsidP="007C65AC">
      <w:pPr>
        <w:jc w:val="center"/>
        <w:rPr>
          <w:rFonts w:ascii="Times New Roman" w:hAnsi="Times New Roman" w:cs="Times New Roman"/>
          <w:sz w:val="24"/>
          <w:szCs w:val="24"/>
        </w:rPr>
      </w:pPr>
      <w:r>
        <w:rPr>
          <w:rFonts w:ascii="Times New Roman" w:hAnsi="Times New Roman" w:cs="Times New Roman"/>
          <w:sz w:val="24"/>
          <w:szCs w:val="24"/>
        </w:rPr>
        <w:t>INNOVAR PARA LA MEJORA EN EL TRABAJO DOCENTE: FOCALIZAR, DIAGNOSTICAR Y MEJORAR.</w:t>
      </w:r>
    </w:p>
    <w:p w:rsidR="007C65AC" w:rsidRDefault="007C65AC" w:rsidP="007C65AC">
      <w:pPr>
        <w:jc w:val="center"/>
        <w:rPr>
          <w:rFonts w:ascii="Times New Roman" w:hAnsi="Times New Roman" w:cs="Times New Roman"/>
          <w:sz w:val="24"/>
          <w:szCs w:val="24"/>
        </w:rPr>
      </w:pPr>
    </w:p>
    <w:p w:rsidR="007C65AC" w:rsidRPr="007C65AC" w:rsidRDefault="007C65AC" w:rsidP="007C65AC">
      <w:pPr>
        <w:rPr>
          <w:rFonts w:ascii="Times New Roman" w:hAnsi="Times New Roman" w:cs="Times New Roman"/>
          <w:sz w:val="24"/>
          <w:szCs w:val="24"/>
        </w:rPr>
      </w:pPr>
      <w:r>
        <w:rPr>
          <w:rFonts w:ascii="Times New Roman" w:hAnsi="Times New Roman" w:cs="Times New Roman"/>
          <w:sz w:val="24"/>
          <w:szCs w:val="24"/>
        </w:rPr>
        <w:t>Competencias de Unidad:</w:t>
      </w:r>
    </w:p>
    <w:p w:rsidR="007C65AC" w:rsidRPr="007C65AC" w:rsidRDefault="007C65AC" w:rsidP="007C65AC">
      <w:pPr>
        <w:pStyle w:val="Prrafodelista"/>
        <w:numPr>
          <w:ilvl w:val="0"/>
          <w:numId w:val="2"/>
        </w:numPr>
        <w:rPr>
          <w:rFonts w:ascii="Times New Roman" w:hAnsi="Times New Roman" w:cs="Times New Roman"/>
          <w:sz w:val="24"/>
          <w:szCs w:val="24"/>
        </w:rPr>
      </w:pPr>
      <w:r w:rsidRPr="007C65AC">
        <w:rPr>
          <w:rFonts w:ascii="Times New Roman" w:hAnsi="Times New Roman" w:cs="Times New Roman"/>
          <w:sz w:val="24"/>
          <w:szCs w:val="24"/>
        </w:rPr>
        <w:t>Realiza diagnósticos de los intereses, motivaciones y necesidades formativas de los alumnos para organizar las actividades de aprendizaje.</w:t>
      </w:r>
    </w:p>
    <w:p w:rsidR="007C65AC" w:rsidRPr="007C65AC" w:rsidRDefault="007C65AC" w:rsidP="007C65AC">
      <w:pPr>
        <w:pStyle w:val="Prrafodelista"/>
        <w:numPr>
          <w:ilvl w:val="0"/>
          <w:numId w:val="2"/>
        </w:numPr>
        <w:rPr>
          <w:rFonts w:ascii="Times New Roman" w:hAnsi="Times New Roman" w:cs="Times New Roman"/>
          <w:sz w:val="24"/>
          <w:szCs w:val="24"/>
        </w:rPr>
      </w:pPr>
      <w:r w:rsidRPr="007C65AC">
        <w:rPr>
          <w:rFonts w:ascii="Times New Roman" w:hAnsi="Times New Roman" w:cs="Times New Roman"/>
          <w:color w:val="000000"/>
          <w:sz w:val="24"/>
          <w:szCs w:val="24"/>
        </w:rPr>
        <w:t>Diseña estrategias de aprendizaje basadas en las tecnologías de la información y la comunicación de acuerdo con el nivel escolar de los alumnos.</w:t>
      </w:r>
    </w:p>
    <w:p w:rsidR="007C65AC" w:rsidRPr="007C65AC" w:rsidRDefault="007C65AC" w:rsidP="007C65AC">
      <w:pPr>
        <w:pStyle w:val="Prrafodelista"/>
        <w:numPr>
          <w:ilvl w:val="0"/>
          <w:numId w:val="2"/>
        </w:numPr>
        <w:rPr>
          <w:rFonts w:ascii="Times New Roman" w:hAnsi="Times New Roman" w:cs="Times New Roman"/>
          <w:sz w:val="24"/>
          <w:szCs w:val="24"/>
        </w:rPr>
      </w:pPr>
      <w:r w:rsidRPr="007C65AC">
        <w:rPr>
          <w:rFonts w:ascii="Times New Roman" w:hAnsi="Times New Roman" w:cs="Times New Roman"/>
          <w:color w:val="000000"/>
          <w:sz w:val="24"/>
          <w:szCs w:val="24"/>
        </w:rPr>
        <w:t>Aplica metodologías situadas para el aprendizaje significativo de las diferentes áreas disciplinarias o campos formativos.</w:t>
      </w:r>
    </w:p>
    <w:p w:rsidR="007C65AC" w:rsidRPr="007C65AC" w:rsidRDefault="007C65AC" w:rsidP="007C65AC">
      <w:pPr>
        <w:pStyle w:val="Prrafodelista"/>
        <w:numPr>
          <w:ilvl w:val="0"/>
          <w:numId w:val="2"/>
        </w:numPr>
        <w:rPr>
          <w:rFonts w:ascii="Times New Roman" w:hAnsi="Times New Roman" w:cs="Times New Roman"/>
          <w:sz w:val="24"/>
          <w:szCs w:val="24"/>
        </w:rPr>
      </w:pPr>
      <w:r w:rsidRPr="007C65AC">
        <w:rPr>
          <w:rFonts w:ascii="Times New Roman" w:hAnsi="Times New Roman" w:cs="Times New Roman"/>
          <w:color w:val="000000"/>
          <w:sz w:val="24"/>
          <w:szCs w:val="24"/>
        </w:rPr>
        <w:t>Utiliza la evaluación diagnóstica, formativa y sumativa, de carácter cuantitativo y cualitativo, con base en teorías de evaluación para el aprendizaje.</w:t>
      </w:r>
    </w:p>
    <w:p w:rsidR="007C65AC" w:rsidRPr="004C3157" w:rsidRDefault="007C65AC" w:rsidP="007C65AC">
      <w:pPr>
        <w:pStyle w:val="Prrafodelista"/>
        <w:numPr>
          <w:ilvl w:val="0"/>
          <w:numId w:val="2"/>
        </w:numPr>
        <w:rPr>
          <w:rFonts w:ascii="Times New Roman" w:hAnsi="Times New Roman" w:cs="Times New Roman"/>
          <w:sz w:val="24"/>
          <w:szCs w:val="24"/>
        </w:rPr>
      </w:pPr>
      <w:r w:rsidRPr="007C65AC">
        <w:rPr>
          <w:rFonts w:ascii="Times New Roman" w:hAnsi="Times New Roman" w:cs="Times New Roman"/>
          <w:color w:val="000000"/>
          <w:sz w:val="24"/>
          <w:szCs w:val="24"/>
        </w:rPr>
        <w:t>Interpreta los resultados de las evaluaciones para realizar ajustes curriculares y estrategias de aprendizaje.</w:t>
      </w:r>
    </w:p>
    <w:p w:rsidR="004C3157" w:rsidRDefault="004C3157" w:rsidP="004C3157">
      <w:pPr>
        <w:pStyle w:val="Prrafodelista"/>
        <w:rPr>
          <w:rFonts w:ascii="Times New Roman" w:hAnsi="Times New Roman" w:cs="Times New Roman"/>
          <w:color w:val="000000"/>
          <w:sz w:val="24"/>
          <w:szCs w:val="24"/>
        </w:rPr>
      </w:pPr>
    </w:p>
    <w:p w:rsidR="004C3157" w:rsidRPr="007C65AC" w:rsidRDefault="004C3157" w:rsidP="004C3157">
      <w:pPr>
        <w:pStyle w:val="Prrafodelista"/>
        <w:rPr>
          <w:rFonts w:ascii="Times New Roman" w:hAnsi="Times New Roman" w:cs="Times New Roman"/>
          <w:sz w:val="24"/>
          <w:szCs w:val="24"/>
        </w:rPr>
      </w:pPr>
    </w:p>
    <w:p w:rsidR="007C65AC" w:rsidRDefault="007C65AC" w:rsidP="007C65AC">
      <w:pPr>
        <w:pStyle w:val="Prrafodelista"/>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Saltillo Coahuila a </w:t>
      </w:r>
      <w:r w:rsidR="004C3157">
        <w:rPr>
          <w:rFonts w:ascii="Times New Roman" w:hAnsi="Times New Roman" w:cs="Times New Roman"/>
          <w:color w:val="000000"/>
          <w:sz w:val="24"/>
          <w:szCs w:val="24"/>
        </w:rPr>
        <w:t>lunes</w:t>
      </w:r>
      <w:r>
        <w:rPr>
          <w:rFonts w:ascii="Times New Roman" w:hAnsi="Times New Roman" w:cs="Times New Roman"/>
          <w:color w:val="000000"/>
          <w:sz w:val="24"/>
          <w:szCs w:val="24"/>
        </w:rPr>
        <w:t xml:space="preserve"> 11 de noviembre de 2019. </w:t>
      </w:r>
    </w:p>
    <w:p w:rsidR="00C06A7E" w:rsidRDefault="004C3157" w:rsidP="003B6D77">
      <w:pPr>
        <w:spacing w:line="360" w:lineRule="auto"/>
        <w:rPr>
          <w:rFonts w:ascii="Times New Roman" w:hAnsi="Times New Roman" w:cs="Times New Roman"/>
          <w:b/>
          <w:bCs/>
          <w:sz w:val="24"/>
          <w:szCs w:val="24"/>
        </w:rPr>
      </w:pPr>
      <w:r w:rsidRPr="005B40B7">
        <w:rPr>
          <w:rFonts w:ascii="Times New Roman" w:hAnsi="Times New Roman" w:cs="Times New Roman"/>
          <w:b/>
          <w:bCs/>
          <w:sz w:val="24"/>
          <w:szCs w:val="24"/>
        </w:rPr>
        <w:lastRenderedPageBreak/>
        <w:t>INTRODUCCIÓN</w:t>
      </w:r>
    </w:p>
    <w:p w:rsidR="00471A6F" w:rsidRPr="006E69EC" w:rsidRDefault="005B40B7" w:rsidP="003B6D77">
      <w:pPr>
        <w:spacing w:line="360" w:lineRule="auto"/>
        <w:jc w:val="both"/>
        <w:rPr>
          <w:rFonts w:ascii="Times New Roman" w:hAnsi="Times New Roman" w:cs="Times New Roman"/>
          <w:i/>
          <w:iCs/>
          <w:sz w:val="24"/>
          <w:szCs w:val="24"/>
        </w:rPr>
      </w:pPr>
      <w:r w:rsidRPr="005B40B7">
        <w:rPr>
          <w:rFonts w:ascii="Times New Roman" w:hAnsi="Times New Roman" w:cs="Times New Roman"/>
          <w:sz w:val="24"/>
          <w:szCs w:val="24"/>
        </w:rPr>
        <w:t xml:space="preserve">Se llama diagnóstico al </w:t>
      </w:r>
      <w:r w:rsidRPr="006E69EC">
        <w:rPr>
          <w:rFonts w:ascii="Times New Roman" w:hAnsi="Times New Roman" w:cs="Times New Roman"/>
          <w:i/>
          <w:iCs/>
          <w:sz w:val="24"/>
          <w:szCs w:val="24"/>
        </w:rPr>
        <w:t xml:space="preserve">ejercicio que permite evaluar las aptitudes, las actitudes y los conocimientos de los </w:t>
      </w:r>
      <w:r w:rsidR="00E17095" w:rsidRPr="006E69EC">
        <w:rPr>
          <w:rFonts w:ascii="Times New Roman" w:hAnsi="Times New Roman" w:cs="Times New Roman"/>
          <w:i/>
          <w:iCs/>
          <w:sz w:val="24"/>
          <w:szCs w:val="24"/>
        </w:rPr>
        <w:t>alumnos</w:t>
      </w:r>
      <w:r w:rsidRPr="006E69EC">
        <w:rPr>
          <w:rFonts w:ascii="Times New Roman" w:hAnsi="Times New Roman" w:cs="Times New Roman"/>
          <w:i/>
          <w:iCs/>
          <w:sz w:val="24"/>
          <w:szCs w:val="24"/>
        </w:rPr>
        <w:t xml:space="preserve"> y los docentes que participan de un </w:t>
      </w:r>
      <w:hyperlink r:id="rId7" w:history="1">
        <w:r w:rsidRPr="006E69EC">
          <w:rPr>
            <w:rStyle w:val="Hipervnculo"/>
            <w:rFonts w:ascii="Times New Roman" w:hAnsi="Times New Roman" w:cs="Times New Roman"/>
            <w:i/>
            <w:iCs/>
            <w:color w:val="auto"/>
            <w:sz w:val="24"/>
            <w:szCs w:val="24"/>
            <w:u w:val="none"/>
          </w:rPr>
          <w:t>proceso</w:t>
        </w:r>
      </w:hyperlink>
      <w:r w:rsidRPr="006E69EC">
        <w:rPr>
          <w:rFonts w:ascii="Times New Roman" w:hAnsi="Times New Roman" w:cs="Times New Roman"/>
          <w:i/>
          <w:iCs/>
          <w:sz w:val="24"/>
          <w:szCs w:val="24"/>
        </w:rPr>
        <w:t> de enseñanza y aprendizaje. El objetivo es que los educadores fundamenten sus actuaciones para que se pueda determinar si son coincidentes con los requerimientos pedagógicos de la actualidad.</w:t>
      </w:r>
      <w:r w:rsidR="00471A6F" w:rsidRPr="006E69EC">
        <w:rPr>
          <w:rFonts w:ascii="Times New Roman" w:hAnsi="Times New Roman" w:cs="Times New Roman"/>
          <w:i/>
          <w:iCs/>
          <w:sz w:val="24"/>
          <w:szCs w:val="24"/>
        </w:rPr>
        <w:t xml:space="preserve"> </w:t>
      </w:r>
    </w:p>
    <w:p w:rsidR="005B40B7" w:rsidRDefault="005B40B7" w:rsidP="003B6D77">
      <w:pPr>
        <w:spacing w:line="360" w:lineRule="auto"/>
        <w:jc w:val="both"/>
        <w:rPr>
          <w:rFonts w:ascii="Times New Roman" w:hAnsi="Times New Roman" w:cs="Times New Roman"/>
          <w:sz w:val="24"/>
          <w:szCs w:val="24"/>
        </w:rPr>
      </w:pPr>
      <w:r w:rsidRPr="006E69EC">
        <w:rPr>
          <w:rFonts w:ascii="Times New Roman" w:hAnsi="Times New Roman" w:cs="Times New Roman"/>
          <w:sz w:val="24"/>
          <w:szCs w:val="24"/>
        </w:rPr>
        <w:t xml:space="preserve">El desarrollo de un diagnóstico </w:t>
      </w:r>
      <w:r w:rsidRPr="006E69EC">
        <w:rPr>
          <w:rFonts w:ascii="Times New Roman" w:hAnsi="Times New Roman" w:cs="Times New Roman"/>
          <w:i/>
          <w:iCs/>
          <w:sz w:val="24"/>
          <w:szCs w:val="24"/>
        </w:rPr>
        <w:t>tiene la finalidad de analizar la calidad de la educación. Se trata de un procedimiento que permite realizar la descripción, la clasificación y la explicación de la accionar de distintos actores en el marco de la </w:t>
      </w:r>
      <w:hyperlink r:id="rId8" w:history="1">
        <w:r w:rsidRPr="006E69EC">
          <w:rPr>
            <w:rStyle w:val="Hipervnculo"/>
            <w:rFonts w:ascii="Times New Roman" w:hAnsi="Times New Roman" w:cs="Times New Roman"/>
            <w:i/>
            <w:iCs/>
            <w:color w:val="auto"/>
            <w:sz w:val="24"/>
            <w:szCs w:val="24"/>
            <w:u w:val="none"/>
          </w:rPr>
          <w:t>escuela</w:t>
        </w:r>
      </w:hyperlink>
      <w:r w:rsidRPr="00C06A7E">
        <w:rPr>
          <w:rFonts w:ascii="Times New Roman" w:hAnsi="Times New Roman" w:cs="Times New Roman"/>
          <w:sz w:val="24"/>
          <w:szCs w:val="24"/>
        </w:rPr>
        <w:t>. Con el diagnóstico es posible</w:t>
      </w:r>
      <w:r w:rsidRPr="006E69EC">
        <w:rPr>
          <w:rFonts w:ascii="Times New Roman" w:hAnsi="Times New Roman" w:cs="Times New Roman"/>
          <w:i/>
          <w:iCs/>
          <w:sz w:val="24"/>
          <w:szCs w:val="24"/>
        </w:rPr>
        <w:t xml:space="preserve"> tomar decisiones fundamentadas vinculadas al ámbito educativo</w:t>
      </w:r>
      <w:r w:rsidRPr="005B40B7">
        <w:rPr>
          <w:rFonts w:ascii="Times New Roman" w:hAnsi="Times New Roman" w:cs="Times New Roman"/>
          <w:sz w:val="24"/>
          <w:szCs w:val="24"/>
        </w:rPr>
        <w:t>.</w:t>
      </w:r>
      <w:r w:rsidR="00471A6F">
        <w:rPr>
          <w:rFonts w:ascii="Times New Roman" w:hAnsi="Times New Roman" w:cs="Times New Roman"/>
          <w:sz w:val="24"/>
          <w:szCs w:val="24"/>
        </w:rPr>
        <w:t xml:space="preserve"> </w:t>
      </w:r>
      <w:sdt>
        <w:sdtPr>
          <w:rPr>
            <w:rFonts w:ascii="Times New Roman" w:hAnsi="Times New Roman" w:cs="Times New Roman"/>
            <w:sz w:val="24"/>
            <w:szCs w:val="24"/>
          </w:rPr>
          <w:id w:val="32930933"/>
          <w:citation/>
        </w:sdtPr>
        <w:sdtEndPr/>
        <w:sdtContent>
          <w:r w:rsidR="00471A6F">
            <w:rPr>
              <w:rFonts w:ascii="Times New Roman" w:hAnsi="Times New Roman" w:cs="Times New Roman"/>
              <w:sz w:val="24"/>
              <w:szCs w:val="24"/>
            </w:rPr>
            <w:fldChar w:fldCharType="begin"/>
          </w:r>
          <w:r w:rsidR="00471A6F">
            <w:rPr>
              <w:rFonts w:ascii="Times New Roman" w:hAnsi="Times New Roman" w:cs="Times New Roman"/>
              <w:sz w:val="24"/>
              <w:szCs w:val="24"/>
            </w:rPr>
            <w:instrText xml:space="preserve"> CITATION Jul17 \l 2058 </w:instrText>
          </w:r>
          <w:r w:rsidR="00471A6F">
            <w:rPr>
              <w:rFonts w:ascii="Times New Roman" w:hAnsi="Times New Roman" w:cs="Times New Roman"/>
              <w:sz w:val="24"/>
              <w:szCs w:val="24"/>
            </w:rPr>
            <w:fldChar w:fldCharType="separate"/>
          </w:r>
          <w:r w:rsidR="00471A6F" w:rsidRPr="00471A6F">
            <w:rPr>
              <w:rFonts w:ascii="Times New Roman" w:hAnsi="Times New Roman" w:cs="Times New Roman"/>
              <w:noProof/>
              <w:sz w:val="24"/>
              <w:szCs w:val="24"/>
            </w:rPr>
            <w:t>(Merino, 2017)</w:t>
          </w:r>
          <w:r w:rsidR="00471A6F">
            <w:rPr>
              <w:rFonts w:ascii="Times New Roman" w:hAnsi="Times New Roman" w:cs="Times New Roman"/>
              <w:sz w:val="24"/>
              <w:szCs w:val="24"/>
            </w:rPr>
            <w:fldChar w:fldCharType="end"/>
          </w:r>
        </w:sdtContent>
      </w:sdt>
      <w:r w:rsidR="00E17095">
        <w:rPr>
          <w:rFonts w:ascii="Times New Roman" w:hAnsi="Times New Roman" w:cs="Times New Roman"/>
          <w:sz w:val="24"/>
          <w:szCs w:val="24"/>
        </w:rPr>
        <w:t>.</w:t>
      </w:r>
    </w:p>
    <w:p w:rsidR="006E69EC" w:rsidRPr="006E69EC" w:rsidRDefault="006E69EC" w:rsidP="003B6D77">
      <w:pPr>
        <w:spacing w:line="360" w:lineRule="auto"/>
        <w:jc w:val="both"/>
        <w:rPr>
          <w:rFonts w:ascii="Times New Roman" w:hAnsi="Times New Roman" w:cs="Times New Roman"/>
          <w:i/>
          <w:iCs/>
          <w:sz w:val="28"/>
          <w:szCs w:val="28"/>
        </w:rPr>
      </w:pPr>
      <w:r w:rsidRPr="006E69EC">
        <w:rPr>
          <w:rFonts w:ascii="Times New Roman" w:hAnsi="Times New Roman" w:cs="Times New Roman"/>
          <w:color w:val="222222"/>
          <w:sz w:val="24"/>
          <w:szCs w:val="24"/>
          <w:shd w:val="clear" w:color="auto" w:fill="FFFFFF"/>
        </w:rPr>
        <w:t>Para lograr el diagn</w:t>
      </w:r>
      <w:r w:rsidR="00A36553">
        <w:rPr>
          <w:rFonts w:ascii="Times New Roman" w:hAnsi="Times New Roman" w:cs="Times New Roman"/>
          <w:color w:val="222222"/>
          <w:sz w:val="24"/>
          <w:szCs w:val="24"/>
          <w:shd w:val="clear" w:color="auto" w:fill="FFFFFF"/>
        </w:rPr>
        <w:t>ó</w:t>
      </w:r>
      <w:r w:rsidRPr="006E69EC">
        <w:rPr>
          <w:rFonts w:ascii="Times New Roman" w:hAnsi="Times New Roman" w:cs="Times New Roman"/>
          <w:color w:val="222222"/>
          <w:sz w:val="24"/>
          <w:szCs w:val="24"/>
          <w:shd w:val="clear" w:color="auto" w:fill="FFFFFF"/>
        </w:rPr>
        <w:t xml:space="preserve">stico es necesario emplear </w:t>
      </w:r>
      <w:r w:rsidRPr="006E69EC">
        <w:rPr>
          <w:rFonts w:ascii="Times New Roman" w:hAnsi="Times New Roman" w:cs="Times New Roman"/>
          <w:i/>
          <w:iCs/>
          <w:color w:val="222222"/>
          <w:sz w:val="24"/>
          <w:szCs w:val="24"/>
          <w:shd w:val="clear" w:color="auto" w:fill="FFFFFF"/>
        </w:rPr>
        <w:t xml:space="preserve">distintas técnicas de recogida de datos. </w:t>
      </w:r>
      <w:sdt>
        <w:sdtPr>
          <w:rPr>
            <w:rFonts w:ascii="Times New Roman" w:hAnsi="Times New Roman" w:cs="Times New Roman"/>
            <w:i/>
            <w:iCs/>
            <w:color w:val="222222"/>
            <w:sz w:val="24"/>
            <w:szCs w:val="24"/>
            <w:shd w:val="clear" w:color="auto" w:fill="FFFFFF"/>
          </w:rPr>
          <w:id w:val="211153776"/>
          <w:citation/>
        </w:sdtPr>
        <w:sdtEndPr/>
        <w:sdtContent>
          <w:r>
            <w:rPr>
              <w:rFonts w:ascii="Times New Roman" w:hAnsi="Times New Roman" w:cs="Times New Roman"/>
              <w:i/>
              <w:iCs/>
              <w:color w:val="222222"/>
              <w:sz w:val="24"/>
              <w:szCs w:val="24"/>
              <w:shd w:val="clear" w:color="auto" w:fill="FFFFFF"/>
            </w:rPr>
            <w:fldChar w:fldCharType="begin"/>
          </w:r>
          <w:r>
            <w:rPr>
              <w:rFonts w:ascii="Times New Roman" w:hAnsi="Times New Roman" w:cs="Times New Roman"/>
              <w:i/>
              <w:iCs/>
              <w:color w:val="222222"/>
              <w:sz w:val="24"/>
              <w:szCs w:val="24"/>
              <w:shd w:val="clear" w:color="auto" w:fill="FFFFFF"/>
            </w:rPr>
            <w:instrText xml:space="preserve">CITATION Ver18 \l 2058 </w:instrText>
          </w:r>
          <w:r>
            <w:rPr>
              <w:rFonts w:ascii="Times New Roman" w:hAnsi="Times New Roman" w:cs="Times New Roman"/>
              <w:i/>
              <w:iCs/>
              <w:color w:val="222222"/>
              <w:sz w:val="24"/>
              <w:szCs w:val="24"/>
              <w:shd w:val="clear" w:color="auto" w:fill="FFFFFF"/>
            </w:rPr>
            <w:fldChar w:fldCharType="separate"/>
          </w:r>
          <w:r w:rsidRPr="006E69EC">
            <w:rPr>
              <w:rFonts w:ascii="Times New Roman" w:hAnsi="Times New Roman" w:cs="Times New Roman"/>
              <w:noProof/>
              <w:color w:val="222222"/>
              <w:sz w:val="24"/>
              <w:szCs w:val="24"/>
              <w:shd w:val="clear" w:color="auto" w:fill="FFFFFF"/>
            </w:rPr>
            <w:t>(Garduño, 2018)</w:t>
          </w:r>
          <w:r>
            <w:rPr>
              <w:rFonts w:ascii="Times New Roman" w:hAnsi="Times New Roman" w:cs="Times New Roman"/>
              <w:i/>
              <w:iCs/>
              <w:color w:val="222222"/>
              <w:sz w:val="24"/>
              <w:szCs w:val="24"/>
              <w:shd w:val="clear" w:color="auto" w:fill="FFFFFF"/>
            </w:rPr>
            <w:fldChar w:fldCharType="end"/>
          </w:r>
        </w:sdtContent>
      </w:sdt>
      <w:r>
        <w:rPr>
          <w:rFonts w:ascii="Times New Roman" w:hAnsi="Times New Roman" w:cs="Times New Roman"/>
          <w:i/>
          <w:iCs/>
          <w:color w:val="222222"/>
          <w:sz w:val="24"/>
          <w:szCs w:val="24"/>
          <w:shd w:val="clear" w:color="auto" w:fill="FFFFFF"/>
        </w:rPr>
        <w:t xml:space="preserve">. </w:t>
      </w:r>
    </w:p>
    <w:p w:rsidR="00E17095" w:rsidRDefault="00C06A7E" w:rsidP="003B6D77">
      <w:pPr>
        <w:spacing w:line="360" w:lineRule="auto"/>
        <w:jc w:val="both"/>
        <w:rPr>
          <w:rFonts w:ascii="Times New Roman" w:hAnsi="Times New Roman" w:cs="Times New Roman"/>
          <w:sz w:val="24"/>
          <w:szCs w:val="24"/>
        </w:rPr>
      </w:pPr>
      <w:r>
        <w:rPr>
          <w:rFonts w:ascii="Times New Roman" w:hAnsi="Times New Roman" w:cs="Times New Roman"/>
          <w:sz w:val="24"/>
          <w:szCs w:val="24"/>
        </w:rPr>
        <w:t>De acuerdo a lo mencionado anteriormente e</w:t>
      </w:r>
      <w:r w:rsidR="00E17095">
        <w:rPr>
          <w:rFonts w:ascii="Times New Roman" w:hAnsi="Times New Roman" w:cs="Times New Roman"/>
          <w:sz w:val="24"/>
          <w:szCs w:val="24"/>
        </w:rPr>
        <w:t xml:space="preserve">n siguiente escrito </w:t>
      </w:r>
      <w:r>
        <w:rPr>
          <w:rFonts w:ascii="Times New Roman" w:hAnsi="Times New Roman" w:cs="Times New Roman"/>
          <w:sz w:val="24"/>
          <w:szCs w:val="24"/>
        </w:rPr>
        <w:t>se puede observar</w:t>
      </w:r>
      <w:r w:rsidR="00E17095">
        <w:rPr>
          <w:rFonts w:ascii="Times New Roman" w:hAnsi="Times New Roman" w:cs="Times New Roman"/>
          <w:sz w:val="24"/>
          <w:szCs w:val="24"/>
        </w:rPr>
        <w:t xml:space="preserve"> un </w:t>
      </w:r>
      <w:r>
        <w:rPr>
          <w:rFonts w:ascii="Times New Roman" w:hAnsi="Times New Roman" w:cs="Times New Roman"/>
          <w:sz w:val="24"/>
          <w:szCs w:val="24"/>
        </w:rPr>
        <w:t>diagnóstico</w:t>
      </w:r>
      <w:r w:rsidR="00E17095">
        <w:rPr>
          <w:rFonts w:ascii="Times New Roman" w:hAnsi="Times New Roman" w:cs="Times New Roman"/>
          <w:sz w:val="24"/>
          <w:szCs w:val="24"/>
        </w:rPr>
        <w:t xml:space="preserve"> del Jardín de práctica asignado</w:t>
      </w:r>
      <w:r>
        <w:rPr>
          <w:rFonts w:ascii="Times New Roman" w:hAnsi="Times New Roman" w:cs="Times New Roman"/>
          <w:sz w:val="24"/>
          <w:szCs w:val="24"/>
        </w:rPr>
        <w:t>;</w:t>
      </w:r>
      <w:r w:rsidR="00E17095">
        <w:rPr>
          <w:rFonts w:ascii="Times New Roman" w:hAnsi="Times New Roman" w:cs="Times New Roman"/>
          <w:sz w:val="24"/>
          <w:szCs w:val="24"/>
        </w:rPr>
        <w:t xml:space="preserve"> donde se aborda información desde lo Macro a lo Micro, es decir, desde donde se encuentra</w:t>
      </w:r>
      <w:r w:rsidR="006E69EC">
        <w:rPr>
          <w:rFonts w:ascii="Times New Roman" w:hAnsi="Times New Roman" w:cs="Times New Roman"/>
          <w:sz w:val="24"/>
          <w:szCs w:val="24"/>
        </w:rPr>
        <w:t xml:space="preserve"> ubicado</w:t>
      </w:r>
      <w:r w:rsidR="00E17095">
        <w:rPr>
          <w:rFonts w:ascii="Times New Roman" w:hAnsi="Times New Roman" w:cs="Times New Roman"/>
          <w:sz w:val="24"/>
          <w:szCs w:val="24"/>
        </w:rPr>
        <w:t xml:space="preserve"> el jardín de practica (contexto) hasta llegar al aula donde se lleva a cabo la </w:t>
      </w:r>
      <w:r w:rsidR="006E69EC">
        <w:rPr>
          <w:rFonts w:ascii="Times New Roman" w:hAnsi="Times New Roman" w:cs="Times New Roman"/>
          <w:sz w:val="24"/>
          <w:szCs w:val="24"/>
        </w:rPr>
        <w:t>práctica</w:t>
      </w:r>
      <w:r w:rsidR="00E17095">
        <w:rPr>
          <w:rFonts w:ascii="Times New Roman" w:hAnsi="Times New Roman" w:cs="Times New Roman"/>
          <w:sz w:val="24"/>
          <w:szCs w:val="24"/>
        </w:rPr>
        <w:t xml:space="preserve"> docente</w:t>
      </w:r>
      <w:r w:rsidR="006E69EC">
        <w:rPr>
          <w:rFonts w:ascii="Times New Roman" w:hAnsi="Times New Roman" w:cs="Times New Roman"/>
          <w:sz w:val="24"/>
          <w:szCs w:val="24"/>
        </w:rPr>
        <w:t>, retomando y recordando los momentos de recogidas de datos</w:t>
      </w:r>
      <w:r>
        <w:rPr>
          <w:rFonts w:ascii="Times New Roman" w:hAnsi="Times New Roman" w:cs="Times New Roman"/>
          <w:sz w:val="24"/>
          <w:szCs w:val="24"/>
        </w:rPr>
        <w:t>.</w:t>
      </w:r>
      <w:r w:rsidR="006E69EC">
        <w:rPr>
          <w:rFonts w:ascii="Times New Roman" w:hAnsi="Times New Roman" w:cs="Times New Roman"/>
          <w:sz w:val="24"/>
          <w:szCs w:val="24"/>
        </w:rPr>
        <w:t xml:space="preserve"> </w:t>
      </w:r>
      <w:r>
        <w:rPr>
          <w:rFonts w:ascii="Times New Roman" w:hAnsi="Times New Roman" w:cs="Times New Roman"/>
          <w:sz w:val="24"/>
          <w:szCs w:val="24"/>
        </w:rPr>
        <w:t>A</w:t>
      </w:r>
      <w:r w:rsidR="006E69EC">
        <w:rPr>
          <w:rFonts w:ascii="Times New Roman" w:hAnsi="Times New Roman" w:cs="Times New Roman"/>
          <w:sz w:val="24"/>
          <w:szCs w:val="24"/>
        </w:rPr>
        <w:t xml:space="preserve">sí como </w:t>
      </w:r>
      <w:r>
        <w:rPr>
          <w:rFonts w:ascii="Times New Roman" w:hAnsi="Times New Roman" w:cs="Times New Roman"/>
          <w:sz w:val="24"/>
          <w:szCs w:val="24"/>
        </w:rPr>
        <w:t xml:space="preserve">las visitas previas y jornadas de práctica, donde se utilizaron varios instrumentos para recolectar la información necesaria para elaborar el siguiente trabajo. </w:t>
      </w:r>
    </w:p>
    <w:p w:rsidR="00C06A7E" w:rsidRDefault="00C06A7E" w:rsidP="00471A6F">
      <w:pPr>
        <w:spacing w:line="360" w:lineRule="auto"/>
        <w:rPr>
          <w:rFonts w:ascii="Times New Roman" w:hAnsi="Times New Roman" w:cs="Times New Roman"/>
          <w:sz w:val="24"/>
          <w:szCs w:val="24"/>
        </w:rPr>
      </w:pPr>
    </w:p>
    <w:p w:rsidR="00C06A7E" w:rsidRDefault="00C06A7E" w:rsidP="00471A6F">
      <w:pPr>
        <w:spacing w:line="360" w:lineRule="auto"/>
        <w:rPr>
          <w:rFonts w:ascii="Times New Roman" w:hAnsi="Times New Roman" w:cs="Times New Roman"/>
          <w:sz w:val="24"/>
          <w:szCs w:val="24"/>
        </w:rPr>
      </w:pPr>
    </w:p>
    <w:p w:rsidR="00C06A7E" w:rsidRDefault="00C06A7E" w:rsidP="00471A6F">
      <w:pPr>
        <w:spacing w:line="360" w:lineRule="auto"/>
        <w:rPr>
          <w:rFonts w:ascii="Times New Roman" w:hAnsi="Times New Roman" w:cs="Times New Roman"/>
          <w:sz w:val="24"/>
          <w:szCs w:val="24"/>
        </w:rPr>
      </w:pPr>
    </w:p>
    <w:p w:rsidR="00C06A7E" w:rsidRDefault="00C06A7E" w:rsidP="00471A6F">
      <w:pPr>
        <w:spacing w:line="360" w:lineRule="auto"/>
        <w:rPr>
          <w:rFonts w:ascii="Times New Roman" w:hAnsi="Times New Roman" w:cs="Times New Roman"/>
          <w:sz w:val="24"/>
          <w:szCs w:val="24"/>
        </w:rPr>
      </w:pPr>
    </w:p>
    <w:p w:rsidR="00C06A7E" w:rsidRDefault="00C06A7E" w:rsidP="00471A6F">
      <w:pPr>
        <w:spacing w:line="360" w:lineRule="auto"/>
        <w:rPr>
          <w:rFonts w:ascii="Times New Roman" w:hAnsi="Times New Roman" w:cs="Times New Roman"/>
          <w:sz w:val="24"/>
          <w:szCs w:val="24"/>
        </w:rPr>
      </w:pPr>
    </w:p>
    <w:p w:rsidR="00C06A7E" w:rsidRDefault="00C06A7E" w:rsidP="00471A6F">
      <w:pPr>
        <w:spacing w:line="360" w:lineRule="auto"/>
        <w:rPr>
          <w:rFonts w:ascii="Times New Roman" w:hAnsi="Times New Roman" w:cs="Times New Roman"/>
          <w:sz w:val="24"/>
          <w:szCs w:val="24"/>
        </w:rPr>
      </w:pPr>
    </w:p>
    <w:p w:rsidR="003B6D77" w:rsidRDefault="003B6D77" w:rsidP="00471A6F">
      <w:pPr>
        <w:spacing w:line="360" w:lineRule="auto"/>
        <w:rPr>
          <w:rFonts w:ascii="Times New Roman" w:hAnsi="Times New Roman" w:cs="Times New Roman"/>
          <w:sz w:val="24"/>
          <w:szCs w:val="24"/>
        </w:rPr>
      </w:pPr>
    </w:p>
    <w:p w:rsidR="00C06A7E" w:rsidRDefault="00C06A7E" w:rsidP="00471A6F">
      <w:pPr>
        <w:spacing w:line="360" w:lineRule="auto"/>
        <w:rPr>
          <w:rFonts w:ascii="Times New Roman" w:hAnsi="Times New Roman" w:cs="Times New Roman"/>
          <w:sz w:val="24"/>
          <w:szCs w:val="24"/>
        </w:rPr>
      </w:pPr>
    </w:p>
    <w:p w:rsidR="00C06A7E" w:rsidRDefault="00C06A7E" w:rsidP="00471A6F">
      <w:pPr>
        <w:spacing w:line="360" w:lineRule="auto"/>
        <w:rPr>
          <w:rFonts w:ascii="Times New Roman" w:hAnsi="Times New Roman" w:cs="Times New Roman"/>
          <w:sz w:val="24"/>
          <w:szCs w:val="24"/>
        </w:rPr>
      </w:pPr>
    </w:p>
    <w:p w:rsidR="004C3157" w:rsidRDefault="00C06A7E" w:rsidP="000C0311">
      <w:pPr>
        <w:spacing w:line="360" w:lineRule="auto"/>
        <w:rPr>
          <w:rFonts w:ascii="Times New Roman" w:hAnsi="Times New Roman" w:cs="Times New Roman"/>
          <w:b/>
          <w:bCs/>
          <w:sz w:val="24"/>
          <w:szCs w:val="24"/>
        </w:rPr>
      </w:pPr>
      <w:r w:rsidRPr="00C06A7E">
        <w:rPr>
          <w:rFonts w:ascii="Times New Roman" w:hAnsi="Times New Roman" w:cs="Times New Roman"/>
          <w:b/>
          <w:bCs/>
          <w:sz w:val="24"/>
          <w:szCs w:val="24"/>
        </w:rPr>
        <w:lastRenderedPageBreak/>
        <w:t>DESARROLLO</w:t>
      </w:r>
    </w:p>
    <w:p w:rsidR="0065296B" w:rsidRDefault="0065296B" w:rsidP="00140A96">
      <w:pPr>
        <w:spacing w:line="360" w:lineRule="auto"/>
        <w:jc w:val="both"/>
        <w:rPr>
          <w:rFonts w:ascii="Times New Roman" w:hAnsi="Times New Roman" w:cs="Times New Roman"/>
          <w:sz w:val="24"/>
        </w:rPr>
      </w:pPr>
      <w:r>
        <w:rPr>
          <w:rFonts w:ascii="Times New Roman" w:hAnsi="Times New Roman" w:cs="Times New Roman"/>
          <w:sz w:val="24"/>
          <w:szCs w:val="24"/>
        </w:rPr>
        <w:t xml:space="preserve">El Jardín de Niños “Ninfa Dávila Flores” </w:t>
      </w:r>
      <w:r w:rsidR="00A87D5A">
        <w:rPr>
          <w:rFonts w:ascii="Times New Roman" w:hAnsi="Times New Roman" w:cs="Times New Roman"/>
          <w:sz w:val="24"/>
          <w:szCs w:val="24"/>
        </w:rPr>
        <w:t xml:space="preserve">de sostenimiento estatal con la clave </w:t>
      </w:r>
      <w:r w:rsidR="00A87D5A" w:rsidRPr="00A87D5A">
        <w:rPr>
          <w:rFonts w:ascii="Times New Roman" w:hAnsi="Times New Roman" w:cs="Times New Roman"/>
          <w:sz w:val="24"/>
          <w:szCs w:val="24"/>
        </w:rPr>
        <w:t>05EJN0088V</w:t>
      </w:r>
      <w:r w:rsidR="00A87D5A">
        <w:rPr>
          <w:rFonts w:ascii="Times New Roman" w:hAnsi="Times New Roman" w:cs="Times New Roman"/>
          <w:sz w:val="24"/>
          <w:szCs w:val="24"/>
        </w:rPr>
        <w:t>, ubicado</w:t>
      </w:r>
      <w:r>
        <w:rPr>
          <w:rFonts w:ascii="Times New Roman" w:hAnsi="Times New Roman" w:cs="Times New Roman"/>
          <w:sz w:val="24"/>
          <w:szCs w:val="24"/>
        </w:rPr>
        <w:t xml:space="preserve"> </w:t>
      </w:r>
      <w:r w:rsidR="00A87D5A">
        <w:rPr>
          <w:rFonts w:ascii="Times New Roman" w:hAnsi="Times New Roman" w:cs="Times New Roman"/>
          <w:sz w:val="24"/>
          <w:szCs w:val="24"/>
        </w:rPr>
        <w:t xml:space="preserve">en la zona escolar 108 </w:t>
      </w:r>
      <w:r>
        <w:rPr>
          <w:rFonts w:ascii="Times New Roman" w:hAnsi="Times New Roman" w:cs="Times New Roman"/>
          <w:sz w:val="24"/>
          <w:szCs w:val="24"/>
        </w:rPr>
        <w:t xml:space="preserve">calle Turín s/n </w:t>
      </w:r>
      <w:r w:rsidR="00A87D5A">
        <w:rPr>
          <w:rFonts w:ascii="Times New Roman" w:hAnsi="Times New Roman" w:cs="Times New Roman"/>
          <w:sz w:val="24"/>
          <w:szCs w:val="24"/>
        </w:rPr>
        <w:t>de</w:t>
      </w:r>
      <w:r>
        <w:rPr>
          <w:rFonts w:ascii="Times New Roman" w:hAnsi="Times New Roman" w:cs="Times New Roman"/>
          <w:sz w:val="24"/>
          <w:szCs w:val="24"/>
        </w:rPr>
        <w:t xml:space="preserve"> la colonia Roma </w:t>
      </w:r>
      <w:r w:rsidR="0025515B">
        <w:rPr>
          <w:rFonts w:ascii="Times New Roman" w:hAnsi="Times New Roman" w:cs="Times New Roman"/>
          <w:sz w:val="24"/>
          <w:szCs w:val="24"/>
        </w:rPr>
        <w:t>al poniente de la ciudad</w:t>
      </w:r>
      <w:r w:rsidR="00A87D5A">
        <w:rPr>
          <w:rFonts w:ascii="Times New Roman" w:hAnsi="Times New Roman" w:cs="Times New Roman"/>
          <w:sz w:val="24"/>
          <w:szCs w:val="24"/>
        </w:rPr>
        <w:t>. C</w:t>
      </w:r>
      <w:r>
        <w:rPr>
          <w:rFonts w:ascii="Times New Roman" w:hAnsi="Times New Roman" w:cs="Times New Roman"/>
          <w:sz w:val="24"/>
          <w:szCs w:val="24"/>
        </w:rPr>
        <w:t>o</w:t>
      </w:r>
      <w:r w:rsidR="00AA11AE">
        <w:rPr>
          <w:rFonts w:ascii="Times New Roman" w:hAnsi="Times New Roman" w:cs="Times New Roman"/>
          <w:sz w:val="24"/>
          <w:szCs w:val="24"/>
        </w:rPr>
        <w:t>n puntos de referencia</w:t>
      </w:r>
      <w:r>
        <w:rPr>
          <w:rFonts w:ascii="Times New Roman" w:hAnsi="Times New Roman" w:cs="Times New Roman"/>
          <w:sz w:val="24"/>
          <w:szCs w:val="24"/>
        </w:rPr>
        <w:t xml:space="preserve"> </w:t>
      </w:r>
      <w:r w:rsidR="00AA11AE">
        <w:rPr>
          <w:rFonts w:ascii="Times New Roman" w:hAnsi="Times New Roman" w:cs="Times New Roman"/>
          <w:sz w:val="24"/>
          <w:szCs w:val="24"/>
        </w:rPr>
        <w:t>para el</w:t>
      </w:r>
      <w:r>
        <w:rPr>
          <w:rFonts w:ascii="Times New Roman" w:hAnsi="Times New Roman" w:cs="Times New Roman"/>
          <w:sz w:val="24"/>
          <w:szCs w:val="24"/>
        </w:rPr>
        <w:t xml:space="preserve"> acceso al jardín de niños </w:t>
      </w:r>
      <w:r w:rsidR="00781362">
        <w:rPr>
          <w:rFonts w:ascii="Times New Roman" w:hAnsi="Times New Roman" w:cs="Times New Roman"/>
          <w:sz w:val="24"/>
          <w:szCs w:val="24"/>
        </w:rPr>
        <w:t xml:space="preserve">colindan </w:t>
      </w:r>
      <w:r w:rsidR="00A87D5A">
        <w:rPr>
          <w:rFonts w:ascii="Times New Roman" w:hAnsi="Times New Roman" w:cs="Times New Roman"/>
          <w:sz w:val="24"/>
          <w:szCs w:val="24"/>
        </w:rPr>
        <w:t xml:space="preserve">instituciones educativas como </w:t>
      </w:r>
      <w:r>
        <w:rPr>
          <w:rFonts w:ascii="Times New Roman" w:hAnsi="Times New Roman" w:cs="Times New Roman"/>
          <w:sz w:val="24"/>
          <w:szCs w:val="24"/>
        </w:rPr>
        <w:t xml:space="preserve">la secundaria 73° </w:t>
      </w:r>
      <w:r w:rsidR="00A87D5A">
        <w:rPr>
          <w:rFonts w:ascii="Times New Roman" w:hAnsi="Times New Roman" w:cs="Times New Roman"/>
          <w:sz w:val="24"/>
          <w:szCs w:val="24"/>
        </w:rPr>
        <w:t>Oscar Flores Tapia y la escuela primaria Revolución de 1910</w:t>
      </w:r>
      <w:r w:rsidR="00AA11AE">
        <w:rPr>
          <w:rFonts w:ascii="Times New Roman" w:hAnsi="Times New Roman" w:cs="Times New Roman"/>
          <w:sz w:val="24"/>
          <w:szCs w:val="24"/>
        </w:rPr>
        <w:t xml:space="preserve">, denominándola como una zona escolar muy concurrida. </w:t>
      </w:r>
    </w:p>
    <w:p w:rsidR="0065296B" w:rsidRDefault="00A87D5A" w:rsidP="00140A96">
      <w:pPr>
        <w:spacing w:line="360" w:lineRule="auto"/>
        <w:jc w:val="both"/>
        <w:rPr>
          <w:rFonts w:ascii="Times New Roman" w:hAnsi="Times New Roman" w:cs="Times New Roman"/>
          <w:sz w:val="24"/>
        </w:rPr>
      </w:pPr>
      <w:r>
        <w:rPr>
          <w:rFonts w:ascii="Times New Roman" w:hAnsi="Times New Roman" w:cs="Times New Roman"/>
          <w:sz w:val="24"/>
        </w:rPr>
        <w:t>Los hogares de los alrededores de la institución en cuanto a la infraestructura se encuentran</w:t>
      </w:r>
      <w:r w:rsidR="0065296B">
        <w:rPr>
          <w:rFonts w:ascii="Times New Roman" w:hAnsi="Times New Roman" w:cs="Times New Roman"/>
          <w:sz w:val="24"/>
        </w:rPr>
        <w:t xml:space="preserve"> en un rango “normal”</w:t>
      </w:r>
      <w:r w:rsidR="003B6D77">
        <w:rPr>
          <w:rFonts w:ascii="Times New Roman" w:hAnsi="Times New Roman" w:cs="Times New Roman"/>
          <w:sz w:val="24"/>
        </w:rPr>
        <w:t xml:space="preserve"> construidos con materiales como block y cemento. S</w:t>
      </w:r>
      <w:r w:rsidR="0065296B">
        <w:rPr>
          <w:rFonts w:ascii="Times New Roman" w:hAnsi="Times New Roman" w:cs="Times New Roman"/>
          <w:sz w:val="24"/>
        </w:rPr>
        <w:t xml:space="preserve">egún los instrumentos aplicados la mayoría de los padres de familia </w:t>
      </w:r>
      <w:r>
        <w:rPr>
          <w:rFonts w:ascii="Times New Roman" w:hAnsi="Times New Roman" w:cs="Times New Roman"/>
          <w:sz w:val="24"/>
        </w:rPr>
        <w:t>o tutores vive</w:t>
      </w:r>
      <w:r w:rsidR="00AA11AE">
        <w:rPr>
          <w:rFonts w:ascii="Times New Roman" w:hAnsi="Times New Roman" w:cs="Times New Roman"/>
          <w:sz w:val="24"/>
        </w:rPr>
        <w:t xml:space="preserve">n </w:t>
      </w:r>
      <w:r>
        <w:rPr>
          <w:rFonts w:ascii="Times New Roman" w:hAnsi="Times New Roman" w:cs="Times New Roman"/>
          <w:sz w:val="24"/>
        </w:rPr>
        <w:t>dentro de la colonia o en l</w:t>
      </w:r>
      <w:r w:rsidR="00AA11AE">
        <w:rPr>
          <w:rFonts w:ascii="Times New Roman" w:hAnsi="Times New Roman" w:cs="Times New Roman"/>
          <w:sz w:val="24"/>
        </w:rPr>
        <w:t>os alrededores de esta</w:t>
      </w:r>
      <w:r>
        <w:rPr>
          <w:rFonts w:ascii="Times New Roman" w:hAnsi="Times New Roman" w:cs="Times New Roman"/>
          <w:sz w:val="24"/>
        </w:rPr>
        <w:t xml:space="preserve">, </w:t>
      </w:r>
      <w:r w:rsidR="00AA11AE">
        <w:rPr>
          <w:rFonts w:ascii="Times New Roman" w:hAnsi="Times New Roman" w:cs="Times New Roman"/>
          <w:sz w:val="24"/>
        </w:rPr>
        <w:t xml:space="preserve">las </w:t>
      </w:r>
      <w:r>
        <w:rPr>
          <w:rFonts w:ascii="Times New Roman" w:hAnsi="Times New Roman" w:cs="Times New Roman"/>
          <w:sz w:val="24"/>
        </w:rPr>
        <w:t>colonias</w:t>
      </w:r>
      <w:r w:rsidR="00AA11AE">
        <w:rPr>
          <w:rFonts w:ascii="Times New Roman" w:hAnsi="Times New Roman" w:cs="Times New Roman"/>
          <w:sz w:val="24"/>
        </w:rPr>
        <w:t xml:space="preserve"> que colindan son:</w:t>
      </w:r>
      <w:r>
        <w:rPr>
          <w:rFonts w:ascii="Times New Roman" w:hAnsi="Times New Roman" w:cs="Times New Roman"/>
          <w:sz w:val="24"/>
        </w:rPr>
        <w:t xml:space="preserve"> Cerro del Pueblo, Isabel Amalia, Satélite Sur, y Pueblo Insurgentes. </w:t>
      </w:r>
    </w:p>
    <w:p w:rsidR="0065296B" w:rsidRDefault="0065296B" w:rsidP="00140A96">
      <w:pPr>
        <w:spacing w:line="360" w:lineRule="auto"/>
        <w:jc w:val="both"/>
        <w:rPr>
          <w:rFonts w:ascii="Times New Roman" w:hAnsi="Times New Roman" w:cs="Times New Roman"/>
          <w:sz w:val="24"/>
        </w:rPr>
      </w:pPr>
      <w:r>
        <w:rPr>
          <w:rFonts w:ascii="Times New Roman" w:hAnsi="Times New Roman" w:cs="Times New Roman"/>
          <w:sz w:val="24"/>
        </w:rPr>
        <w:t xml:space="preserve">La religión predominante entre las familias es la “católica”, otros profesan </w:t>
      </w:r>
      <w:r w:rsidR="00AA11AE">
        <w:rPr>
          <w:rFonts w:ascii="Times New Roman" w:hAnsi="Times New Roman" w:cs="Times New Roman"/>
          <w:sz w:val="24"/>
        </w:rPr>
        <w:t xml:space="preserve">otras religiones </w:t>
      </w:r>
      <w:r>
        <w:rPr>
          <w:rFonts w:ascii="Times New Roman" w:hAnsi="Times New Roman" w:cs="Times New Roman"/>
          <w:sz w:val="24"/>
        </w:rPr>
        <w:t xml:space="preserve">demostrando un poco de la diversidad que existe en la comunidad. </w:t>
      </w:r>
      <w:r w:rsidR="00AA11AE">
        <w:rPr>
          <w:rFonts w:ascii="Times New Roman" w:hAnsi="Times New Roman" w:cs="Times New Roman"/>
          <w:sz w:val="24"/>
        </w:rPr>
        <w:t xml:space="preserve">La ubicación de diversos templos religiosos son la evidencia de dicho dato. </w:t>
      </w:r>
    </w:p>
    <w:p w:rsidR="0065296B" w:rsidRDefault="0065296B" w:rsidP="00140A96">
      <w:pPr>
        <w:spacing w:line="360" w:lineRule="auto"/>
        <w:jc w:val="both"/>
        <w:rPr>
          <w:rFonts w:ascii="Times New Roman" w:hAnsi="Times New Roman" w:cs="Times New Roman"/>
          <w:sz w:val="24"/>
        </w:rPr>
      </w:pPr>
      <w:r>
        <w:rPr>
          <w:rFonts w:ascii="Times New Roman" w:hAnsi="Times New Roman" w:cs="Times New Roman"/>
          <w:sz w:val="24"/>
        </w:rPr>
        <w:t xml:space="preserve">La colonia mantiene los servicios básicos y públicos al alcance de todos, las vialidades para ingresar a la </w:t>
      </w:r>
      <w:r w:rsidR="00AA11AE">
        <w:rPr>
          <w:rFonts w:ascii="Times New Roman" w:hAnsi="Times New Roman" w:cs="Times New Roman"/>
          <w:sz w:val="24"/>
        </w:rPr>
        <w:t xml:space="preserve">colonia son amplias y diversas. </w:t>
      </w:r>
      <w:r>
        <w:rPr>
          <w:rFonts w:ascii="Times New Roman" w:hAnsi="Times New Roman" w:cs="Times New Roman"/>
          <w:sz w:val="24"/>
        </w:rPr>
        <w:t xml:space="preserve">El transporte público </w:t>
      </w:r>
      <w:r w:rsidR="00AA11AE">
        <w:rPr>
          <w:rFonts w:ascii="Times New Roman" w:hAnsi="Times New Roman" w:cs="Times New Roman"/>
          <w:sz w:val="24"/>
        </w:rPr>
        <w:t xml:space="preserve">que </w:t>
      </w:r>
      <w:r>
        <w:rPr>
          <w:rFonts w:ascii="Times New Roman" w:hAnsi="Times New Roman" w:cs="Times New Roman"/>
          <w:sz w:val="24"/>
        </w:rPr>
        <w:t>transita por la colonia</w:t>
      </w:r>
      <w:r w:rsidR="00AA11AE">
        <w:rPr>
          <w:rFonts w:ascii="Times New Roman" w:hAnsi="Times New Roman" w:cs="Times New Roman"/>
          <w:sz w:val="24"/>
        </w:rPr>
        <w:t xml:space="preserve"> es amplio y variado, ya que se pueden utilizar las rutas como Roma, 7° A directa y 7°A normal. </w:t>
      </w:r>
    </w:p>
    <w:p w:rsidR="003B6D77" w:rsidRDefault="003B6D77" w:rsidP="00140A96">
      <w:pPr>
        <w:spacing w:line="360" w:lineRule="auto"/>
        <w:jc w:val="both"/>
        <w:rPr>
          <w:rFonts w:ascii="Times New Roman" w:hAnsi="Times New Roman" w:cs="Times New Roman"/>
          <w:sz w:val="24"/>
        </w:rPr>
      </w:pPr>
    </w:p>
    <w:p w:rsidR="007B1442" w:rsidRDefault="00AA11AE" w:rsidP="00140A96">
      <w:pPr>
        <w:spacing w:line="360" w:lineRule="auto"/>
        <w:jc w:val="both"/>
        <w:rPr>
          <w:rFonts w:ascii="Times New Roman" w:hAnsi="Times New Roman" w:cs="Times New Roman"/>
          <w:sz w:val="24"/>
          <w:szCs w:val="24"/>
        </w:rPr>
      </w:pPr>
      <w:r w:rsidRPr="007226DF">
        <w:rPr>
          <w:rFonts w:ascii="Times New Roman" w:hAnsi="Times New Roman" w:cs="Times New Roman"/>
          <w:sz w:val="24"/>
          <w:szCs w:val="24"/>
        </w:rPr>
        <w:t xml:space="preserve">La institución </w:t>
      </w:r>
      <w:r>
        <w:rPr>
          <w:rFonts w:ascii="Times New Roman" w:hAnsi="Times New Roman" w:cs="Times New Roman"/>
          <w:sz w:val="24"/>
          <w:szCs w:val="24"/>
        </w:rPr>
        <w:t xml:space="preserve">del </w:t>
      </w:r>
      <w:r w:rsidR="003B6D77">
        <w:rPr>
          <w:rFonts w:ascii="Times New Roman" w:hAnsi="Times New Roman" w:cs="Times New Roman"/>
          <w:sz w:val="24"/>
          <w:szCs w:val="24"/>
        </w:rPr>
        <w:t>Jardín</w:t>
      </w:r>
      <w:r>
        <w:rPr>
          <w:rFonts w:ascii="Times New Roman" w:hAnsi="Times New Roman" w:cs="Times New Roman"/>
          <w:sz w:val="24"/>
          <w:szCs w:val="24"/>
        </w:rPr>
        <w:t xml:space="preserve"> de Niños “Ninfa </w:t>
      </w:r>
      <w:r w:rsidR="003B6D77">
        <w:rPr>
          <w:rFonts w:ascii="Times New Roman" w:hAnsi="Times New Roman" w:cs="Times New Roman"/>
          <w:sz w:val="24"/>
          <w:szCs w:val="24"/>
        </w:rPr>
        <w:t>Dávila</w:t>
      </w:r>
      <w:r>
        <w:rPr>
          <w:rFonts w:ascii="Times New Roman" w:hAnsi="Times New Roman" w:cs="Times New Roman"/>
          <w:sz w:val="24"/>
          <w:szCs w:val="24"/>
        </w:rPr>
        <w:t xml:space="preserve"> Flores” cuenta con </w:t>
      </w:r>
      <w:r w:rsidRPr="007226DF">
        <w:rPr>
          <w:rFonts w:ascii="Times New Roman" w:hAnsi="Times New Roman" w:cs="Times New Roman"/>
          <w:sz w:val="24"/>
          <w:szCs w:val="24"/>
        </w:rPr>
        <w:t>los servicios</w:t>
      </w:r>
      <w:r>
        <w:rPr>
          <w:rFonts w:ascii="Times New Roman" w:hAnsi="Times New Roman" w:cs="Times New Roman"/>
          <w:sz w:val="24"/>
          <w:szCs w:val="24"/>
        </w:rPr>
        <w:t xml:space="preserve"> </w:t>
      </w:r>
      <w:r w:rsidR="003B6D77">
        <w:rPr>
          <w:rFonts w:ascii="Times New Roman" w:hAnsi="Times New Roman" w:cs="Times New Roman"/>
          <w:sz w:val="24"/>
          <w:szCs w:val="24"/>
        </w:rPr>
        <w:t>básicos</w:t>
      </w:r>
      <w:r w:rsidRPr="007226DF">
        <w:rPr>
          <w:rFonts w:ascii="Times New Roman" w:hAnsi="Times New Roman" w:cs="Times New Roman"/>
          <w:sz w:val="24"/>
          <w:szCs w:val="24"/>
        </w:rPr>
        <w:t xml:space="preserve"> como, agua, </w:t>
      </w:r>
      <w:r w:rsidR="003B6D77" w:rsidRPr="007226DF">
        <w:rPr>
          <w:rFonts w:ascii="Times New Roman" w:hAnsi="Times New Roman" w:cs="Times New Roman"/>
          <w:sz w:val="24"/>
          <w:szCs w:val="24"/>
        </w:rPr>
        <w:t>luz, drenaje</w:t>
      </w:r>
      <w:r w:rsidR="003B6D77">
        <w:rPr>
          <w:rFonts w:ascii="Times New Roman" w:hAnsi="Times New Roman" w:cs="Times New Roman"/>
          <w:sz w:val="24"/>
          <w:szCs w:val="24"/>
        </w:rPr>
        <w:t>; también</w:t>
      </w:r>
      <w:r>
        <w:rPr>
          <w:rFonts w:ascii="Times New Roman" w:hAnsi="Times New Roman" w:cs="Times New Roman"/>
          <w:sz w:val="24"/>
          <w:szCs w:val="24"/>
        </w:rPr>
        <w:t xml:space="preserve"> son </w:t>
      </w:r>
      <w:r w:rsidR="003B6D77">
        <w:rPr>
          <w:rFonts w:ascii="Times New Roman" w:hAnsi="Times New Roman" w:cs="Times New Roman"/>
          <w:sz w:val="24"/>
          <w:szCs w:val="24"/>
        </w:rPr>
        <w:t>acreedores de los servicios de internet gracias a la cuota que se solicita a los padres de familia. La institución cuenta con siete aulas, cinco para impartir los grados de 1°,2°,3° y otros dos multigrado de “1° y 2°” y “2° y 3°”</w:t>
      </w:r>
      <w:r w:rsidR="000C0311">
        <w:rPr>
          <w:rFonts w:ascii="Times New Roman" w:hAnsi="Times New Roman" w:cs="Times New Roman"/>
          <w:sz w:val="24"/>
          <w:szCs w:val="24"/>
        </w:rPr>
        <w:t xml:space="preserve">. Además de un salón de usos múltiples, equipado con proyector y bocinas. Cada una de las aulas está equipada con un aire acondicionado para </w:t>
      </w:r>
      <w:r w:rsidR="007B1442">
        <w:rPr>
          <w:rFonts w:ascii="Times New Roman" w:hAnsi="Times New Roman" w:cs="Times New Roman"/>
          <w:sz w:val="24"/>
          <w:szCs w:val="24"/>
        </w:rPr>
        <w:t xml:space="preserve">ser más ameno el momento de impartir las clases sin tomar en cuenta las </w:t>
      </w:r>
      <w:r w:rsidR="00064267">
        <w:rPr>
          <w:rFonts w:ascii="Times New Roman" w:hAnsi="Times New Roman" w:cs="Times New Roman"/>
          <w:sz w:val="24"/>
          <w:szCs w:val="24"/>
        </w:rPr>
        <w:t xml:space="preserve">cuestiones </w:t>
      </w:r>
      <w:r w:rsidR="007B1442">
        <w:rPr>
          <w:rFonts w:ascii="Times New Roman" w:hAnsi="Times New Roman" w:cs="Times New Roman"/>
          <w:sz w:val="24"/>
          <w:szCs w:val="24"/>
        </w:rPr>
        <w:t xml:space="preserve">climáticas </w:t>
      </w:r>
      <w:r w:rsidR="00064267">
        <w:rPr>
          <w:rFonts w:ascii="Times New Roman" w:hAnsi="Times New Roman" w:cs="Times New Roman"/>
          <w:sz w:val="24"/>
          <w:szCs w:val="24"/>
        </w:rPr>
        <w:t xml:space="preserve">tan cambiantes </w:t>
      </w:r>
      <w:r w:rsidR="007B1442">
        <w:rPr>
          <w:rFonts w:ascii="Times New Roman" w:hAnsi="Times New Roman" w:cs="Times New Roman"/>
          <w:sz w:val="24"/>
          <w:szCs w:val="24"/>
        </w:rPr>
        <w:t>que est</w:t>
      </w:r>
      <w:r w:rsidR="00064267">
        <w:rPr>
          <w:rFonts w:ascii="Times New Roman" w:hAnsi="Times New Roman" w:cs="Times New Roman"/>
          <w:sz w:val="24"/>
          <w:szCs w:val="24"/>
        </w:rPr>
        <w:t>á</w:t>
      </w:r>
      <w:r w:rsidR="007B1442">
        <w:rPr>
          <w:rFonts w:ascii="Times New Roman" w:hAnsi="Times New Roman" w:cs="Times New Roman"/>
          <w:sz w:val="24"/>
          <w:szCs w:val="24"/>
        </w:rPr>
        <w:t xml:space="preserve">n fuera del aula. </w:t>
      </w:r>
    </w:p>
    <w:p w:rsidR="007B1442" w:rsidRDefault="00C077AD" w:rsidP="00140A96">
      <w:pPr>
        <w:spacing w:line="360" w:lineRule="auto"/>
        <w:jc w:val="both"/>
        <w:rPr>
          <w:rFonts w:ascii="Times New Roman" w:hAnsi="Times New Roman" w:cs="Times New Roman"/>
          <w:sz w:val="24"/>
          <w:szCs w:val="24"/>
        </w:rPr>
      </w:pPr>
      <w:r>
        <w:rPr>
          <w:rFonts w:ascii="Times New Roman" w:hAnsi="Times New Roman" w:cs="Times New Roman"/>
          <w:sz w:val="24"/>
          <w:szCs w:val="24"/>
        </w:rPr>
        <w:t>También</w:t>
      </w:r>
      <w:r w:rsidR="007B1442">
        <w:rPr>
          <w:rFonts w:ascii="Times New Roman" w:hAnsi="Times New Roman" w:cs="Times New Roman"/>
          <w:sz w:val="24"/>
          <w:szCs w:val="24"/>
        </w:rPr>
        <w:t xml:space="preserve"> cuenta con una dirección y un cuarto para los </w:t>
      </w:r>
      <w:r>
        <w:rPr>
          <w:rFonts w:ascii="Times New Roman" w:hAnsi="Times New Roman" w:cs="Times New Roman"/>
          <w:sz w:val="24"/>
          <w:szCs w:val="24"/>
        </w:rPr>
        <w:t xml:space="preserve">materiales de limpieza, además de dos baños, uno de niñas y uno para niños, cada uno con 4 sanitarios y uno para los maestros de la institución. Dentro de la institución existen </w:t>
      </w:r>
      <w:r w:rsidRPr="007226DF">
        <w:rPr>
          <w:rFonts w:ascii="Times New Roman" w:hAnsi="Times New Roman" w:cs="Times New Roman"/>
          <w:sz w:val="24"/>
          <w:szCs w:val="24"/>
        </w:rPr>
        <w:t>área</w:t>
      </w:r>
      <w:r>
        <w:rPr>
          <w:rFonts w:ascii="Times New Roman" w:hAnsi="Times New Roman" w:cs="Times New Roman"/>
          <w:sz w:val="24"/>
          <w:szCs w:val="24"/>
        </w:rPr>
        <w:t>s</w:t>
      </w:r>
      <w:r w:rsidRPr="007226DF">
        <w:rPr>
          <w:rFonts w:ascii="Times New Roman" w:hAnsi="Times New Roman" w:cs="Times New Roman"/>
          <w:sz w:val="24"/>
          <w:szCs w:val="24"/>
        </w:rPr>
        <w:t xml:space="preserve"> de juegos adecuados para niños con edades de 2 años 8 meses hasta 6 o 7 </w:t>
      </w:r>
      <w:r w:rsidR="00FB6175" w:rsidRPr="007226DF">
        <w:rPr>
          <w:rFonts w:ascii="Times New Roman" w:hAnsi="Times New Roman" w:cs="Times New Roman"/>
          <w:sz w:val="24"/>
          <w:szCs w:val="24"/>
        </w:rPr>
        <w:t>años, pero</w:t>
      </w:r>
      <w:r>
        <w:rPr>
          <w:rFonts w:ascii="Times New Roman" w:hAnsi="Times New Roman" w:cs="Times New Roman"/>
          <w:sz w:val="24"/>
          <w:szCs w:val="24"/>
        </w:rPr>
        <w:t xml:space="preserve"> se observan</w:t>
      </w:r>
      <w:r w:rsidRPr="007226DF">
        <w:rPr>
          <w:rFonts w:ascii="Times New Roman" w:hAnsi="Times New Roman" w:cs="Times New Roman"/>
          <w:sz w:val="24"/>
          <w:szCs w:val="24"/>
        </w:rPr>
        <w:t xml:space="preserve"> </w:t>
      </w:r>
      <w:r w:rsidR="00FB6175">
        <w:rPr>
          <w:rFonts w:ascii="Times New Roman" w:hAnsi="Times New Roman" w:cs="Times New Roman"/>
          <w:sz w:val="24"/>
          <w:szCs w:val="24"/>
        </w:rPr>
        <w:t>áreas de oportunidad</w:t>
      </w:r>
      <w:r w:rsidRPr="007226DF">
        <w:rPr>
          <w:rFonts w:ascii="Times New Roman" w:hAnsi="Times New Roman" w:cs="Times New Roman"/>
          <w:sz w:val="24"/>
          <w:szCs w:val="24"/>
        </w:rPr>
        <w:t xml:space="preserve"> en </w:t>
      </w:r>
      <w:r w:rsidR="00FB6175">
        <w:rPr>
          <w:rFonts w:ascii="Times New Roman" w:hAnsi="Times New Roman" w:cs="Times New Roman"/>
          <w:sz w:val="24"/>
          <w:szCs w:val="24"/>
        </w:rPr>
        <w:t>estas áreas</w:t>
      </w:r>
      <w:r w:rsidRPr="007226DF">
        <w:rPr>
          <w:rFonts w:ascii="Times New Roman" w:hAnsi="Times New Roman" w:cs="Times New Roman"/>
          <w:sz w:val="24"/>
          <w:szCs w:val="24"/>
        </w:rPr>
        <w:t xml:space="preserve">, </w:t>
      </w:r>
      <w:r>
        <w:rPr>
          <w:rFonts w:ascii="Times New Roman" w:hAnsi="Times New Roman" w:cs="Times New Roman"/>
          <w:sz w:val="24"/>
          <w:szCs w:val="24"/>
        </w:rPr>
        <w:t xml:space="preserve">ya que en </w:t>
      </w:r>
      <w:r>
        <w:rPr>
          <w:rFonts w:ascii="Times New Roman" w:hAnsi="Times New Roman" w:cs="Times New Roman"/>
          <w:sz w:val="24"/>
          <w:szCs w:val="24"/>
        </w:rPr>
        <w:lastRenderedPageBreak/>
        <w:t xml:space="preserve">algunas </w:t>
      </w:r>
      <w:r w:rsidR="00FB6175">
        <w:rPr>
          <w:rFonts w:ascii="Times New Roman" w:hAnsi="Times New Roman" w:cs="Times New Roman"/>
          <w:sz w:val="24"/>
          <w:szCs w:val="24"/>
        </w:rPr>
        <w:t xml:space="preserve">zonas </w:t>
      </w:r>
      <w:r>
        <w:rPr>
          <w:rFonts w:ascii="Times New Roman" w:hAnsi="Times New Roman" w:cs="Times New Roman"/>
          <w:sz w:val="24"/>
          <w:szCs w:val="24"/>
        </w:rPr>
        <w:t xml:space="preserve">del </w:t>
      </w:r>
      <w:r w:rsidRPr="007226DF">
        <w:rPr>
          <w:rFonts w:ascii="Times New Roman" w:hAnsi="Times New Roman" w:cs="Times New Roman"/>
          <w:sz w:val="24"/>
          <w:szCs w:val="24"/>
        </w:rPr>
        <w:t>suelo</w:t>
      </w:r>
      <w:r>
        <w:rPr>
          <w:rFonts w:ascii="Times New Roman" w:hAnsi="Times New Roman" w:cs="Times New Roman"/>
          <w:sz w:val="24"/>
          <w:szCs w:val="24"/>
        </w:rPr>
        <w:t xml:space="preserve"> de cemento hay desniveles o escaleras </w:t>
      </w:r>
      <w:r w:rsidRPr="007226DF">
        <w:rPr>
          <w:rFonts w:ascii="Times New Roman" w:hAnsi="Times New Roman" w:cs="Times New Roman"/>
          <w:sz w:val="24"/>
          <w:szCs w:val="24"/>
        </w:rPr>
        <w:t>que ocasiona</w:t>
      </w:r>
      <w:r>
        <w:rPr>
          <w:rFonts w:ascii="Times New Roman" w:hAnsi="Times New Roman" w:cs="Times New Roman"/>
          <w:sz w:val="24"/>
          <w:szCs w:val="24"/>
        </w:rPr>
        <w:t xml:space="preserve">n </w:t>
      </w:r>
      <w:r w:rsidR="00140A96" w:rsidRPr="007226DF">
        <w:rPr>
          <w:rFonts w:ascii="Times New Roman" w:hAnsi="Times New Roman" w:cs="Times New Roman"/>
          <w:sz w:val="24"/>
          <w:szCs w:val="24"/>
        </w:rPr>
        <w:t>accidentes,</w:t>
      </w:r>
      <w:r w:rsidRPr="007226DF">
        <w:rPr>
          <w:rFonts w:ascii="Times New Roman" w:hAnsi="Times New Roman" w:cs="Times New Roman"/>
          <w:sz w:val="24"/>
          <w:szCs w:val="24"/>
        </w:rPr>
        <w:t xml:space="preserve"> también cuentan con</w:t>
      </w:r>
      <w:r>
        <w:rPr>
          <w:rFonts w:ascii="Times New Roman" w:hAnsi="Times New Roman" w:cs="Times New Roman"/>
          <w:sz w:val="24"/>
          <w:szCs w:val="24"/>
        </w:rPr>
        <w:t xml:space="preserve"> una explanada</w:t>
      </w:r>
      <w:r w:rsidRPr="007226DF">
        <w:rPr>
          <w:rFonts w:ascii="Times New Roman" w:hAnsi="Times New Roman" w:cs="Times New Roman"/>
          <w:sz w:val="24"/>
          <w:szCs w:val="24"/>
        </w:rPr>
        <w:t xml:space="preserve"> donde </w:t>
      </w:r>
      <w:r>
        <w:rPr>
          <w:rFonts w:ascii="Times New Roman" w:hAnsi="Times New Roman" w:cs="Times New Roman"/>
          <w:sz w:val="24"/>
          <w:szCs w:val="24"/>
        </w:rPr>
        <w:t xml:space="preserve">realizan </w:t>
      </w:r>
      <w:r w:rsidRPr="007226DF">
        <w:rPr>
          <w:rFonts w:ascii="Times New Roman" w:hAnsi="Times New Roman" w:cs="Times New Roman"/>
          <w:sz w:val="24"/>
          <w:szCs w:val="24"/>
        </w:rPr>
        <w:t>las actividades</w:t>
      </w:r>
      <w:r>
        <w:rPr>
          <w:rFonts w:ascii="Times New Roman" w:hAnsi="Times New Roman" w:cs="Times New Roman"/>
          <w:sz w:val="24"/>
          <w:szCs w:val="24"/>
        </w:rPr>
        <w:t xml:space="preserve"> institucionales</w:t>
      </w:r>
      <w:r w:rsidRPr="007226DF">
        <w:rPr>
          <w:rFonts w:ascii="Times New Roman" w:hAnsi="Times New Roman" w:cs="Times New Roman"/>
          <w:sz w:val="24"/>
          <w:szCs w:val="24"/>
        </w:rPr>
        <w:t xml:space="preserve"> como, bailables, activación física, honores a la bandera</w:t>
      </w:r>
      <w:r>
        <w:rPr>
          <w:rFonts w:ascii="Times New Roman" w:hAnsi="Times New Roman" w:cs="Times New Roman"/>
          <w:sz w:val="24"/>
          <w:szCs w:val="24"/>
        </w:rPr>
        <w:t xml:space="preserve">, </w:t>
      </w:r>
      <w:r w:rsidRPr="007226DF">
        <w:rPr>
          <w:rFonts w:ascii="Times New Roman" w:hAnsi="Times New Roman" w:cs="Times New Roman"/>
          <w:sz w:val="24"/>
          <w:szCs w:val="24"/>
        </w:rPr>
        <w:t>etcétera</w:t>
      </w:r>
      <w:r>
        <w:rPr>
          <w:rFonts w:ascii="Times New Roman" w:hAnsi="Times New Roman" w:cs="Times New Roman"/>
          <w:sz w:val="24"/>
          <w:szCs w:val="24"/>
        </w:rPr>
        <w:t xml:space="preserve">. </w:t>
      </w:r>
      <w:r w:rsidR="00064267">
        <w:rPr>
          <w:rFonts w:ascii="Times New Roman" w:hAnsi="Times New Roman" w:cs="Times New Roman"/>
          <w:sz w:val="24"/>
          <w:szCs w:val="24"/>
        </w:rPr>
        <w:t>Cabe mencionar que la también</w:t>
      </w:r>
      <w:r>
        <w:rPr>
          <w:rFonts w:ascii="Times New Roman" w:hAnsi="Times New Roman" w:cs="Times New Roman"/>
          <w:sz w:val="24"/>
          <w:szCs w:val="24"/>
        </w:rPr>
        <w:t xml:space="preserve"> institución cuenta con adecuaciones como rampas </w:t>
      </w:r>
      <w:r w:rsidRPr="007226DF">
        <w:rPr>
          <w:rFonts w:ascii="Times New Roman" w:hAnsi="Times New Roman" w:cs="Times New Roman"/>
          <w:sz w:val="24"/>
          <w:szCs w:val="24"/>
        </w:rPr>
        <w:t>para niños con necesidades especiales</w:t>
      </w:r>
      <w:r>
        <w:rPr>
          <w:rFonts w:ascii="Times New Roman" w:hAnsi="Times New Roman" w:cs="Times New Roman"/>
          <w:sz w:val="24"/>
          <w:szCs w:val="24"/>
        </w:rPr>
        <w:t>.</w:t>
      </w:r>
    </w:p>
    <w:p w:rsidR="00C077AD" w:rsidRDefault="00C077AD" w:rsidP="00140A96">
      <w:pPr>
        <w:spacing w:line="360" w:lineRule="auto"/>
        <w:jc w:val="both"/>
        <w:rPr>
          <w:rFonts w:ascii="Times New Roman" w:hAnsi="Times New Roman" w:cs="Times New Roman"/>
          <w:sz w:val="24"/>
          <w:szCs w:val="24"/>
        </w:rPr>
      </w:pPr>
      <w:r>
        <w:rPr>
          <w:rFonts w:ascii="Times New Roman" w:hAnsi="Times New Roman" w:cs="Times New Roman"/>
          <w:sz w:val="24"/>
          <w:szCs w:val="24"/>
        </w:rPr>
        <w:t>En la institución el equipo esta conformado por siete educadoras</w:t>
      </w:r>
      <w:r w:rsidR="00FB6175">
        <w:rPr>
          <w:rFonts w:ascii="Times New Roman" w:hAnsi="Times New Roman" w:cs="Times New Roman"/>
          <w:sz w:val="24"/>
          <w:szCs w:val="24"/>
        </w:rPr>
        <w:t xml:space="preserve">, dos maestros de educación física, directora, dos miembros de limpieza y el equipo de USAER </w:t>
      </w:r>
      <w:r w:rsidR="00FB6175" w:rsidRPr="00FB6175">
        <w:rPr>
          <w:rFonts w:ascii="Times New Roman" w:hAnsi="Times New Roman" w:cs="Times New Roman"/>
          <w:sz w:val="24"/>
          <w:szCs w:val="24"/>
        </w:rPr>
        <w:t>(Unidad de Apoyo a la Educación Regular)</w:t>
      </w:r>
      <w:r w:rsidR="00FB6175">
        <w:rPr>
          <w:rFonts w:ascii="Times New Roman" w:hAnsi="Times New Roman" w:cs="Times New Roman"/>
          <w:sz w:val="24"/>
          <w:szCs w:val="24"/>
        </w:rPr>
        <w:t>, que en fechas recientes no</w:t>
      </w:r>
      <w:r w:rsidR="00064267">
        <w:rPr>
          <w:rFonts w:ascii="Times New Roman" w:hAnsi="Times New Roman" w:cs="Times New Roman"/>
          <w:sz w:val="24"/>
          <w:szCs w:val="24"/>
        </w:rPr>
        <w:t xml:space="preserve"> estaban presentes</w:t>
      </w:r>
      <w:r w:rsidR="00FB6175">
        <w:rPr>
          <w:rFonts w:ascii="Times New Roman" w:hAnsi="Times New Roman" w:cs="Times New Roman"/>
          <w:sz w:val="24"/>
          <w:szCs w:val="24"/>
        </w:rPr>
        <w:t xml:space="preserve"> ya que estos </w:t>
      </w:r>
      <w:r w:rsidR="00064267">
        <w:rPr>
          <w:rFonts w:ascii="Times New Roman" w:hAnsi="Times New Roman" w:cs="Times New Roman"/>
          <w:sz w:val="24"/>
          <w:szCs w:val="24"/>
        </w:rPr>
        <w:t>estaban haciendo uso de sus</w:t>
      </w:r>
      <w:r w:rsidR="00FB6175">
        <w:rPr>
          <w:rFonts w:ascii="Times New Roman" w:hAnsi="Times New Roman" w:cs="Times New Roman"/>
          <w:sz w:val="24"/>
          <w:szCs w:val="24"/>
        </w:rPr>
        <w:t xml:space="preserve"> permisos económicos. </w:t>
      </w:r>
    </w:p>
    <w:p w:rsidR="00FB6175" w:rsidRDefault="00FB6175" w:rsidP="00140A96">
      <w:pPr>
        <w:spacing w:line="360" w:lineRule="auto"/>
        <w:jc w:val="both"/>
        <w:rPr>
          <w:rFonts w:ascii="Times New Roman" w:hAnsi="Times New Roman" w:cs="Times New Roman"/>
          <w:sz w:val="24"/>
          <w:szCs w:val="24"/>
        </w:rPr>
      </w:pPr>
    </w:p>
    <w:p w:rsidR="000A7F9C" w:rsidRPr="004F65A3" w:rsidRDefault="000A7F9C" w:rsidP="00140A96">
      <w:pPr>
        <w:spacing w:line="360" w:lineRule="auto"/>
        <w:jc w:val="both"/>
        <w:rPr>
          <w:rFonts w:ascii="Times New Roman" w:hAnsi="Times New Roman" w:cs="Times New Roman"/>
          <w:sz w:val="24"/>
          <w:szCs w:val="24"/>
        </w:rPr>
      </w:pPr>
      <w:r w:rsidRPr="004F65A3">
        <w:rPr>
          <w:rFonts w:ascii="Times New Roman" w:hAnsi="Times New Roman" w:cs="Times New Roman"/>
          <w:sz w:val="24"/>
          <w:szCs w:val="24"/>
        </w:rPr>
        <w:t>El aula donde se llevó acabo la</w:t>
      </w:r>
      <w:r>
        <w:rPr>
          <w:rFonts w:ascii="Times New Roman" w:hAnsi="Times New Roman" w:cs="Times New Roman"/>
          <w:sz w:val="24"/>
          <w:szCs w:val="24"/>
        </w:rPr>
        <w:t xml:space="preserve"> </w:t>
      </w:r>
      <w:r w:rsidR="001C20C4">
        <w:rPr>
          <w:rFonts w:ascii="Times New Roman" w:hAnsi="Times New Roman" w:cs="Times New Roman"/>
          <w:sz w:val="24"/>
          <w:szCs w:val="24"/>
        </w:rPr>
        <w:t>práctica</w:t>
      </w:r>
      <w:r>
        <w:rPr>
          <w:rFonts w:ascii="Times New Roman" w:hAnsi="Times New Roman" w:cs="Times New Roman"/>
          <w:sz w:val="24"/>
          <w:szCs w:val="24"/>
        </w:rPr>
        <w:t xml:space="preserve"> </w:t>
      </w:r>
      <w:r w:rsidRPr="004F65A3">
        <w:rPr>
          <w:rFonts w:ascii="Times New Roman" w:hAnsi="Times New Roman" w:cs="Times New Roman"/>
          <w:sz w:val="24"/>
          <w:szCs w:val="24"/>
        </w:rPr>
        <w:t>asisten en total 2</w:t>
      </w:r>
      <w:r>
        <w:rPr>
          <w:rFonts w:ascii="Times New Roman" w:hAnsi="Times New Roman" w:cs="Times New Roman"/>
          <w:sz w:val="24"/>
          <w:szCs w:val="24"/>
        </w:rPr>
        <w:t>9</w:t>
      </w:r>
      <w:r w:rsidRPr="004F65A3">
        <w:rPr>
          <w:rFonts w:ascii="Times New Roman" w:hAnsi="Times New Roman" w:cs="Times New Roman"/>
          <w:sz w:val="24"/>
          <w:szCs w:val="24"/>
        </w:rPr>
        <w:t xml:space="preserve"> alumnos, </w:t>
      </w:r>
      <w:r>
        <w:rPr>
          <w:rFonts w:ascii="Times New Roman" w:hAnsi="Times New Roman" w:cs="Times New Roman"/>
          <w:sz w:val="24"/>
          <w:szCs w:val="24"/>
        </w:rPr>
        <w:t>15</w:t>
      </w:r>
      <w:r w:rsidRPr="004F65A3">
        <w:rPr>
          <w:rFonts w:ascii="Times New Roman" w:hAnsi="Times New Roman" w:cs="Times New Roman"/>
          <w:sz w:val="24"/>
          <w:szCs w:val="24"/>
        </w:rPr>
        <w:t xml:space="preserve"> son hombres y 1</w:t>
      </w:r>
      <w:r>
        <w:rPr>
          <w:rFonts w:ascii="Times New Roman" w:hAnsi="Times New Roman" w:cs="Times New Roman"/>
          <w:sz w:val="24"/>
          <w:szCs w:val="24"/>
        </w:rPr>
        <w:t>4</w:t>
      </w:r>
      <w:r w:rsidRPr="004F65A3">
        <w:rPr>
          <w:rFonts w:ascii="Times New Roman" w:hAnsi="Times New Roman" w:cs="Times New Roman"/>
          <w:sz w:val="24"/>
          <w:szCs w:val="24"/>
        </w:rPr>
        <w:t xml:space="preserve"> son mujeres, las edades oscilan entre los </w:t>
      </w:r>
      <w:r>
        <w:rPr>
          <w:rFonts w:ascii="Times New Roman" w:hAnsi="Times New Roman" w:cs="Times New Roman"/>
          <w:sz w:val="24"/>
          <w:szCs w:val="24"/>
        </w:rPr>
        <w:t>4</w:t>
      </w:r>
      <w:r w:rsidRPr="004F65A3">
        <w:rPr>
          <w:rFonts w:ascii="Times New Roman" w:hAnsi="Times New Roman" w:cs="Times New Roman"/>
          <w:sz w:val="24"/>
          <w:szCs w:val="24"/>
        </w:rPr>
        <w:t xml:space="preserve"> y </w:t>
      </w:r>
      <w:r>
        <w:rPr>
          <w:rFonts w:ascii="Times New Roman" w:hAnsi="Times New Roman" w:cs="Times New Roman"/>
          <w:sz w:val="24"/>
          <w:szCs w:val="24"/>
        </w:rPr>
        <w:t>5</w:t>
      </w:r>
      <w:r w:rsidRPr="004F65A3">
        <w:rPr>
          <w:rFonts w:ascii="Times New Roman" w:hAnsi="Times New Roman" w:cs="Times New Roman"/>
          <w:sz w:val="24"/>
          <w:szCs w:val="24"/>
        </w:rPr>
        <w:t xml:space="preserve"> años, por lo que no existe una gran diferencia entre rango de edad en el que se encuentran los niños</w:t>
      </w:r>
      <w:r>
        <w:rPr>
          <w:rFonts w:ascii="Times New Roman" w:hAnsi="Times New Roman" w:cs="Times New Roman"/>
          <w:sz w:val="24"/>
          <w:szCs w:val="24"/>
        </w:rPr>
        <w:t>.</w:t>
      </w:r>
    </w:p>
    <w:p w:rsidR="000A7F9C" w:rsidRPr="004F65A3" w:rsidRDefault="000A7F9C" w:rsidP="00140A96">
      <w:pPr>
        <w:spacing w:after="0" w:line="360" w:lineRule="auto"/>
        <w:jc w:val="both"/>
        <w:rPr>
          <w:rFonts w:ascii="Times New Roman" w:hAnsi="Times New Roman" w:cs="Times New Roman"/>
          <w:sz w:val="24"/>
          <w:szCs w:val="24"/>
        </w:rPr>
      </w:pPr>
      <w:r w:rsidRPr="004F65A3">
        <w:rPr>
          <w:rFonts w:ascii="Times New Roman" w:hAnsi="Times New Roman" w:cs="Times New Roman"/>
          <w:sz w:val="24"/>
          <w:szCs w:val="24"/>
        </w:rPr>
        <w:t xml:space="preserve">Según las “Especificaciones de tipo Técnico - Pedagógico para los inmuebles donde se pretende impartir el servicio educativo particular a nivel preescolar” menciona que el aula debe mantener varias características las cuales son: </w:t>
      </w:r>
    </w:p>
    <w:p w:rsidR="000A7F9C" w:rsidRPr="004F65A3" w:rsidRDefault="000A7F9C" w:rsidP="00140A96">
      <w:pPr>
        <w:numPr>
          <w:ilvl w:val="0"/>
          <w:numId w:val="4"/>
        </w:numPr>
        <w:spacing w:after="0" w:line="360" w:lineRule="auto"/>
        <w:jc w:val="both"/>
        <w:rPr>
          <w:rFonts w:ascii="Times New Roman" w:hAnsi="Times New Roman" w:cs="Times New Roman"/>
          <w:sz w:val="24"/>
          <w:szCs w:val="24"/>
        </w:rPr>
      </w:pPr>
      <w:r w:rsidRPr="004F65A3">
        <w:rPr>
          <w:rFonts w:ascii="Times New Roman" w:hAnsi="Times New Roman" w:cs="Times New Roman"/>
          <w:sz w:val="24"/>
          <w:szCs w:val="24"/>
        </w:rPr>
        <w:t>La superficie mínima de un salón será de 17m</w:t>
      </w:r>
      <w:r w:rsidRPr="004F65A3">
        <w:rPr>
          <w:rFonts w:ascii="Times New Roman" w:hAnsi="Times New Roman" w:cs="Times New Roman"/>
          <w:sz w:val="24"/>
          <w:szCs w:val="24"/>
          <w:vertAlign w:val="superscript"/>
        </w:rPr>
        <w:t xml:space="preserve">2 </w:t>
      </w:r>
      <w:r w:rsidRPr="004F65A3">
        <w:rPr>
          <w:rFonts w:ascii="Times New Roman" w:hAnsi="Times New Roman" w:cs="Times New Roman"/>
          <w:sz w:val="24"/>
          <w:szCs w:val="24"/>
        </w:rPr>
        <w:t>y deberá corresponder 1m</w:t>
      </w:r>
      <w:r w:rsidRPr="004F65A3">
        <w:rPr>
          <w:rFonts w:ascii="Times New Roman" w:hAnsi="Times New Roman" w:cs="Times New Roman"/>
          <w:sz w:val="24"/>
          <w:szCs w:val="24"/>
          <w:vertAlign w:val="superscript"/>
        </w:rPr>
        <w:t>2</w:t>
      </w:r>
      <w:r w:rsidRPr="004F65A3">
        <w:rPr>
          <w:rFonts w:ascii="Times New Roman" w:hAnsi="Times New Roman" w:cs="Times New Roman"/>
          <w:sz w:val="24"/>
          <w:szCs w:val="24"/>
        </w:rPr>
        <w:t xml:space="preserve"> por estudiante y 2 m</w:t>
      </w:r>
      <w:r w:rsidRPr="004F65A3">
        <w:rPr>
          <w:rFonts w:ascii="Times New Roman" w:hAnsi="Times New Roman" w:cs="Times New Roman"/>
          <w:sz w:val="24"/>
          <w:szCs w:val="24"/>
          <w:vertAlign w:val="superscript"/>
        </w:rPr>
        <w:t>2</w:t>
      </w:r>
      <w:r w:rsidRPr="004F65A3">
        <w:rPr>
          <w:rFonts w:ascii="Times New Roman" w:hAnsi="Times New Roman" w:cs="Times New Roman"/>
          <w:sz w:val="24"/>
          <w:szCs w:val="24"/>
        </w:rPr>
        <w:t xml:space="preserve"> para el docente.</w:t>
      </w:r>
    </w:p>
    <w:p w:rsidR="001C20C4" w:rsidRDefault="000A7F9C" w:rsidP="00140A96">
      <w:pPr>
        <w:numPr>
          <w:ilvl w:val="0"/>
          <w:numId w:val="4"/>
        </w:numPr>
        <w:spacing w:after="0" w:line="360" w:lineRule="auto"/>
        <w:jc w:val="both"/>
        <w:rPr>
          <w:rFonts w:ascii="Times New Roman" w:hAnsi="Times New Roman" w:cs="Times New Roman"/>
          <w:sz w:val="24"/>
          <w:szCs w:val="24"/>
        </w:rPr>
      </w:pPr>
      <w:r w:rsidRPr="004F65A3">
        <w:rPr>
          <w:rFonts w:ascii="Times New Roman" w:hAnsi="Times New Roman" w:cs="Times New Roman"/>
          <w:sz w:val="24"/>
          <w:szCs w:val="24"/>
        </w:rPr>
        <w:t>La capacidad máxima de atención en un salón de clases será de 30 estudiantes</w:t>
      </w:r>
      <w:r>
        <w:rPr>
          <w:rFonts w:ascii="Times New Roman" w:hAnsi="Times New Roman" w:cs="Times New Roman"/>
          <w:sz w:val="24"/>
          <w:szCs w:val="24"/>
        </w:rPr>
        <w:t>.</w:t>
      </w:r>
      <w:sdt>
        <w:sdtPr>
          <w:rPr>
            <w:rFonts w:ascii="Times New Roman" w:hAnsi="Times New Roman" w:cs="Times New Roman"/>
            <w:sz w:val="24"/>
            <w:szCs w:val="24"/>
          </w:rPr>
          <w:id w:val="-64502383"/>
          <w:citation/>
        </w:sdtPr>
        <w:sdtEndPr/>
        <w:sdtContent>
          <w:r w:rsidR="001C20C4">
            <w:rPr>
              <w:rFonts w:ascii="Times New Roman" w:hAnsi="Times New Roman" w:cs="Times New Roman"/>
              <w:sz w:val="24"/>
              <w:szCs w:val="24"/>
            </w:rPr>
            <w:fldChar w:fldCharType="begin"/>
          </w:r>
          <w:r w:rsidR="001C20C4">
            <w:rPr>
              <w:rFonts w:ascii="Times New Roman" w:hAnsi="Times New Roman" w:cs="Times New Roman"/>
              <w:sz w:val="24"/>
              <w:szCs w:val="24"/>
            </w:rPr>
            <w:instrText xml:space="preserve">CITATION Sec \l 2058 </w:instrText>
          </w:r>
          <w:r w:rsidR="001C20C4">
            <w:rPr>
              <w:rFonts w:ascii="Times New Roman" w:hAnsi="Times New Roman" w:cs="Times New Roman"/>
              <w:sz w:val="24"/>
              <w:szCs w:val="24"/>
            </w:rPr>
            <w:fldChar w:fldCharType="separate"/>
          </w:r>
          <w:r w:rsidR="001C20C4">
            <w:rPr>
              <w:rFonts w:ascii="Times New Roman" w:hAnsi="Times New Roman" w:cs="Times New Roman"/>
              <w:noProof/>
              <w:sz w:val="24"/>
              <w:szCs w:val="24"/>
            </w:rPr>
            <w:t xml:space="preserve"> </w:t>
          </w:r>
          <w:r w:rsidR="001C20C4" w:rsidRPr="001C20C4">
            <w:rPr>
              <w:rFonts w:ascii="Times New Roman" w:hAnsi="Times New Roman" w:cs="Times New Roman"/>
              <w:noProof/>
              <w:sz w:val="24"/>
              <w:szCs w:val="24"/>
            </w:rPr>
            <w:t>(Educativo, 2015)</w:t>
          </w:r>
          <w:r w:rsidR="001C20C4">
            <w:rPr>
              <w:rFonts w:ascii="Times New Roman" w:hAnsi="Times New Roman" w:cs="Times New Roman"/>
              <w:sz w:val="24"/>
              <w:szCs w:val="24"/>
            </w:rPr>
            <w:fldChar w:fldCharType="end"/>
          </w:r>
        </w:sdtContent>
      </w:sdt>
      <w:r w:rsidR="00140A96">
        <w:rPr>
          <w:rFonts w:ascii="Times New Roman" w:hAnsi="Times New Roman" w:cs="Times New Roman"/>
          <w:sz w:val="24"/>
          <w:szCs w:val="24"/>
        </w:rPr>
        <w:t>.</w:t>
      </w:r>
    </w:p>
    <w:p w:rsidR="00140A96" w:rsidRPr="00140A96" w:rsidRDefault="00140A96" w:rsidP="00140A96">
      <w:pPr>
        <w:spacing w:after="0" w:line="360" w:lineRule="auto"/>
        <w:ind w:left="360"/>
        <w:jc w:val="both"/>
        <w:rPr>
          <w:rFonts w:ascii="Times New Roman" w:hAnsi="Times New Roman" w:cs="Times New Roman"/>
          <w:sz w:val="24"/>
          <w:szCs w:val="24"/>
        </w:rPr>
      </w:pPr>
    </w:p>
    <w:p w:rsidR="00FB6175" w:rsidRDefault="000A7F9C" w:rsidP="00140A96">
      <w:pPr>
        <w:spacing w:line="360" w:lineRule="auto"/>
        <w:jc w:val="both"/>
        <w:rPr>
          <w:rFonts w:ascii="Times New Roman" w:hAnsi="Times New Roman" w:cs="Times New Roman"/>
          <w:sz w:val="24"/>
          <w:szCs w:val="24"/>
        </w:rPr>
      </w:pPr>
      <w:r w:rsidRPr="004F65A3">
        <w:rPr>
          <w:rFonts w:ascii="Times New Roman" w:hAnsi="Times New Roman" w:cs="Times New Roman"/>
          <w:sz w:val="24"/>
          <w:szCs w:val="24"/>
        </w:rPr>
        <w:t>El aula cumpl</w:t>
      </w:r>
      <w:r>
        <w:rPr>
          <w:rFonts w:ascii="Times New Roman" w:hAnsi="Times New Roman" w:cs="Times New Roman"/>
          <w:sz w:val="24"/>
          <w:szCs w:val="24"/>
        </w:rPr>
        <w:t xml:space="preserve">e </w:t>
      </w:r>
      <w:r w:rsidRPr="004F65A3">
        <w:rPr>
          <w:rFonts w:ascii="Times New Roman" w:hAnsi="Times New Roman" w:cs="Times New Roman"/>
          <w:sz w:val="24"/>
          <w:szCs w:val="24"/>
        </w:rPr>
        <w:t>con las características requeridas</w:t>
      </w:r>
      <w:r>
        <w:rPr>
          <w:rFonts w:ascii="Times New Roman" w:hAnsi="Times New Roman" w:cs="Times New Roman"/>
          <w:sz w:val="24"/>
          <w:szCs w:val="24"/>
        </w:rPr>
        <w:t xml:space="preserve">, gracias a que recientemente el jardín de practica fue elegido para unas </w:t>
      </w:r>
      <w:r w:rsidR="00A36553">
        <w:rPr>
          <w:rFonts w:ascii="Times New Roman" w:hAnsi="Times New Roman" w:cs="Times New Roman"/>
          <w:sz w:val="24"/>
          <w:szCs w:val="24"/>
        </w:rPr>
        <w:t>remodelación</w:t>
      </w:r>
      <w:r>
        <w:rPr>
          <w:rFonts w:ascii="Times New Roman" w:hAnsi="Times New Roman" w:cs="Times New Roman"/>
          <w:sz w:val="24"/>
          <w:szCs w:val="24"/>
        </w:rPr>
        <w:t xml:space="preserve"> y equipamiento</w:t>
      </w:r>
      <w:r w:rsidR="00A36553">
        <w:rPr>
          <w:rFonts w:ascii="Times New Roman" w:hAnsi="Times New Roman" w:cs="Times New Roman"/>
          <w:sz w:val="24"/>
          <w:szCs w:val="24"/>
        </w:rPr>
        <w:t xml:space="preserve"> en el aula</w:t>
      </w:r>
      <w:r>
        <w:rPr>
          <w:rFonts w:ascii="Times New Roman" w:hAnsi="Times New Roman" w:cs="Times New Roman"/>
          <w:sz w:val="24"/>
          <w:szCs w:val="24"/>
        </w:rPr>
        <w:t xml:space="preserve">. </w:t>
      </w:r>
      <w:r w:rsidR="001C20C4" w:rsidRPr="004F65A3">
        <w:rPr>
          <w:rFonts w:ascii="Times New Roman" w:hAnsi="Times New Roman" w:cs="Times New Roman"/>
          <w:sz w:val="24"/>
          <w:szCs w:val="24"/>
        </w:rPr>
        <w:t>Esta mantie</w:t>
      </w:r>
      <w:r w:rsidR="001C20C4">
        <w:rPr>
          <w:rFonts w:ascii="Times New Roman" w:hAnsi="Times New Roman" w:cs="Times New Roman"/>
          <w:sz w:val="24"/>
          <w:szCs w:val="24"/>
        </w:rPr>
        <w:t>ne</w:t>
      </w:r>
      <w:r w:rsidR="001C20C4" w:rsidRPr="004F65A3">
        <w:rPr>
          <w:rFonts w:ascii="Times New Roman" w:hAnsi="Times New Roman" w:cs="Times New Roman"/>
          <w:sz w:val="24"/>
          <w:szCs w:val="24"/>
        </w:rPr>
        <w:t xml:space="preserve"> un buen abastecimiento de material didáctico para los estudiantes, mejorando la experiencia del aprendizaje,</w:t>
      </w:r>
      <w:r w:rsidR="001C20C4">
        <w:rPr>
          <w:rFonts w:ascii="Times New Roman" w:hAnsi="Times New Roman" w:cs="Times New Roman"/>
          <w:sz w:val="24"/>
          <w:szCs w:val="24"/>
        </w:rPr>
        <w:t xml:space="preserve"> cómo:</w:t>
      </w:r>
      <w:r w:rsidR="001C20C4" w:rsidRPr="001C20C4">
        <w:rPr>
          <w:rFonts w:ascii="Times New Roman" w:hAnsi="Times New Roman" w:cs="Times New Roman"/>
          <w:sz w:val="24"/>
          <w:szCs w:val="24"/>
        </w:rPr>
        <w:t xml:space="preserve"> </w:t>
      </w:r>
      <w:r w:rsidR="001C20C4" w:rsidRPr="004F65A3">
        <w:rPr>
          <w:rFonts w:ascii="Times New Roman" w:hAnsi="Times New Roman" w:cs="Times New Roman"/>
          <w:sz w:val="24"/>
          <w:szCs w:val="24"/>
        </w:rPr>
        <w:t>una gran variedad de material (Pegamento, listones, papel, pintura, etcétera). Así como el lugar y espacio para guardar el material de cada alumno.</w:t>
      </w:r>
    </w:p>
    <w:p w:rsidR="00FB6175" w:rsidRDefault="00FB6175" w:rsidP="00140A96">
      <w:pPr>
        <w:spacing w:line="360" w:lineRule="auto"/>
        <w:jc w:val="both"/>
        <w:rPr>
          <w:rFonts w:ascii="Times New Roman" w:hAnsi="Times New Roman" w:cs="Times New Roman"/>
          <w:sz w:val="24"/>
          <w:szCs w:val="24"/>
        </w:rPr>
      </w:pPr>
      <w:r>
        <w:rPr>
          <w:rFonts w:ascii="Times New Roman" w:hAnsi="Times New Roman" w:cs="Times New Roman"/>
          <w:sz w:val="24"/>
          <w:szCs w:val="24"/>
        </w:rPr>
        <w:t>El grupo de 3° “A” encargado por la maestra Sara, con un total de 29 niños, entre ellos 15 niños y 14 niñas de 5 años de edad, los alumnos tienen un estilo de aprendizaje kinestésico y visual, con un porcentaje de asistencia del 81</w:t>
      </w:r>
      <w:r w:rsidR="000A7F9C">
        <w:rPr>
          <w:rFonts w:ascii="Times New Roman" w:hAnsi="Times New Roman" w:cs="Times New Roman"/>
          <w:sz w:val="24"/>
          <w:szCs w:val="24"/>
        </w:rPr>
        <w:t>%.</w:t>
      </w:r>
      <w:r>
        <w:rPr>
          <w:rFonts w:ascii="Times New Roman" w:hAnsi="Times New Roman" w:cs="Times New Roman"/>
          <w:sz w:val="24"/>
          <w:szCs w:val="24"/>
        </w:rPr>
        <w:t xml:space="preserve"> </w:t>
      </w:r>
      <w:r w:rsidR="00140A96">
        <w:rPr>
          <w:rFonts w:ascii="Times New Roman" w:hAnsi="Times New Roman" w:cs="Times New Roman"/>
          <w:sz w:val="24"/>
          <w:szCs w:val="24"/>
        </w:rPr>
        <w:t xml:space="preserve">En el grupo hay casos relacionados con la conducta, los cuales se han estado tratando con ayuda de los padres de familia, directora y educadora. </w:t>
      </w:r>
    </w:p>
    <w:p w:rsidR="00140A96" w:rsidRDefault="00140A96" w:rsidP="00140A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Unos de los casos relacionados a la conducta es un alumno que siempre </w:t>
      </w:r>
      <w:r w:rsidR="00E45B9E">
        <w:rPr>
          <w:rFonts w:ascii="Times New Roman" w:hAnsi="Times New Roman" w:cs="Times New Roman"/>
          <w:sz w:val="24"/>
          <w:szCs w:val="24"/>
        </w:rPr>
        <w:t>está molestando</w:t>
      </w:r>
      <w:r>
        <w:rPr>
          <w:rFonts w:ascii="Times New Roman" w:hAnsi="Times New Roman" w:cs="Times New Roman"/>
          <w:sz w:val="24"/>
          <w:szCs w:val="24"/>
        </w:rPr>
        <w:t xml:space="preserve"> a otros compañeros</w:t>
      </w:r>
      <w:r w:rsidR="00A36553">
        <w:rPr>
          <w:rFonts w:ascii="Times New Roman" w:hAnsi="Times New Roman" w:cs="Times New Roman"/>
          <w:sz w:val="24"/>
          <w:szCs w:val="24"/>
        </w:rPr>
        <w:t xml:space="preserve"> y no atiende </w:t>
      </w:r>
      <w:r>
        <w:rPr>
          <w:rFonts w:ascii="Times New Roman" w:hAnsi="Times New Roman" w:cs="Times New Roman"/>
          <w:sz w:val="24"/>
          <w:szCs w:val="24"/>
        </w:rPr>
        <w:t xml:space="preserve">a la maestra. </w:t>
      </w:r>
      <w:r w:rsidR="00FC2D3F">
        <w:rPr>
          <w:rFonts w:ascii="Times New Roman" w:hAnsi="Times New Roman" w:cs="Times New Roman"/>
          <w:sz w:val="24"/>
          <w:szCs w:val="24"/>
        </w:rPr>
        <w:t xml:space="preserve">En pocas palabras, no sigue el reglamento establecido del salón. </w:t>
      </w:r>
      <w:r w:rsidR="00A36553">
        <w:rPr>
          <w:rFonts w:ascii="Times New Roman" w:hAnsi="Times New Roman" w:cs="Times New Roman"/>
          <w:sz w:val="24"/>
          <w:szCs w:val="24"/>
        </w:rPr>
        <w:t xml:space="preserve">Como este alumno hay más que </w:t>
      </w:r>
      <w:r w:rsidR="00FC2D3F">
        <w:rPr>
          <w:rFonts w:ascii="Times New Roman" w:hAnsi="Times New Roman" w:cs="Times New Roman"/>
          <w:sz w:val="24"/>
          <w:szCs w:val="24"/>
        </w:rPr>
        <w:t>han sido identificados</w:t>
      </w:r>
      <w:r w:rsidR="00A36553">
        <w:rPr>
          <w:rFonts w:ascii="Times New Roman" w:hAnsi="Times New Roman" w:cs="Times New Roman"/>
          <w:sz w:val="24"/>
          <w:szCs w:val="24"/>
        </w:rPr>
        <w:t xml:space="preserve"> con la misma problemática</w:t>
      </w:r>
      <w:r w:rsidR="00FC2D3F">
        <w:rPr>
          <w:rFonts w:ascii="Times New Roman" w:hAnsi="Times New Roman" w:cs="Times New Roman"/>
          <w:sz w:val="24"/>
          <w:szCs w:val="24"/>
        </w:rPr>
        <w:t xml:space="preserve"> y se ha tratado de implementar estrategias para que ellos se apropien del reglamento y lo respeten. Se ha solicitado ayuda a los padres o tutores de los alumnos para que le den seguimiento del reglamento del salón. </w:t>
      </w:r>
    </w:p>
    <w:p w:rsidR="00FC2D3F" w:rsidRDefault="00FC2D3F" w:rsidP="00140A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alumnos muestran un avance en los aprendizajes que se han ido abordando para los tres campos de formación académica y en las tres áreas de desarrollo personal y social, se encuentran de la siguiente manera: </w:t>
      </w:r>
    </w:p>
    <w:p w:rsidR="00FC2D3F" w:rsidRPr="008F487F" w:rsidRDefault="00FC2D3F" w:rsidP="008F487F">
      <w:pPr>
        <w:pStyle w:val="Prrafodelista"/>
        <w:numPr>
          <w:ilvl w:val="0"/>
          <w:numId w:val="5"/>
        </w:numPr>
        <w:spacing w:line="360" w:lineRule="auto"/>
        <w:jc w:val="both"/>
        <w:rPr>
          <w:rFonts w:ascii="Times New Roman" w:hAnsi="Times New Roman" w:cs="Times New Roman"/>
          <w:b/>
          <w:bCs/>
          <w:sz w:val="24"/>
          <w:szCs w:val="24"/>
        </w:rPr>
      </w:pPr>
      <w:r w:rsidRPr="008F487F">
        <w:rPr>
          <w:rFonts w:ascii="Times New Roman" w:hAnsi="Times New Roman" w:cs="Times New Roman"/>
          <w:b/>
          <w:bCs/>
          <w:sz w:val="24"/>
          <w:szCs w:val="24"/>
        </w:rPr>
        <w:t>Lenguaje y comunicación:</w:t>
      </w:r>
      <w:r w:rsidR="008F487F">
        <w:rPr>
          <w:rFonts w:ascii="Times New Roman" w:hAnsi="Times New Roman" w:cs="Times New Roman"/>
          <w:b/>
          <w:bCs/>
          <w:sz w:val="24"/>
          <w:szCs w:val="24"/>
        </w:rPr>
        <w:t xml:space="preserve"> </w:t>
      </w:r>
      <w:r w:rsidR="008F487F">
        <w:rPr>
          <w:rFonts w:ascii="Times New Roman" w:hAnsi="Times New Roman" w:cs="Times New Roman"/>
          <w:sz w:val="24"/>
          <w:szCs w:val="24"/>
        </w:rPr>
        <w:t xml:space="preserve">Los alumnos ya identifican su nombre y el de algunos compañeros que es similar al de ellos, en cuanto a la escritura unos ya logran escribirlo sin el apoyo de algún portador de texto, pero también hay entre 2 a 6 alumnos que aun necesitan. </w:t>
      </w:r>
    </w:p>
    <w:p w:rsidR="00FC2D3F" w:rsidRPr="008F487F" w:rsidRDefault="00FC2D3F" w:rsidP="008F487F">
      <w:pPr>
        <w:pStyle w:val="Prrafodelista"/>
        <w:numPr>
          <w:ilvl w:val="0"/>
          <w:numId w:val="5"/>
        </w:numPr>
        <w:spacing w:line="360" w:lineRule="auto"/>
        <w:jc w:val="both"/>
        <w:rPr>
          <w:rFonts w:ascii="Times New Roman" w:hAnsi="Times New Roman" w:cs="Times New Roman"/>
          <w:b/>
          <w:bCs/>
          <w:sz w:val="24"/>
          <w:szCs w:val="24"/>
        </w:rPr>
      </w:pPr>
      <w:r w:rsidRPr="008F487F">
        <w:rPr>
          <w:rFonts w:ascii="Times New Roman" w:hAnsi="Times New Roman" w:cs="Times New Roman"/>
          <w:b/>
          <w:bCs/>
          <w:sz w:val="24"/>
          <w:szCs w:val="24"/>
        </w:rPr>
        <w:t>Pensamiento Matemático:</w:t>
      </w:r>
      <w:r w:rsidR="008F487F">
        <w:rPr>
          <w:rFonts w:ascii="Times New Roman" w:hAnsi="Times New Roman" w:cs="Times New Roman"/>
          <w:b/>
          <w:bCs/>
          <w:sz w:val="24"/>
          <w:szCs w:val="24"/>
        </w:rPr>
        <w:t xml:space="preserve"> </w:t>
      </w:r>
      <w:r w:rsidR="008F487F">
        <w:rPr>
          <w:rFonts w:ascii="Times New Roman" w:hAnsi="Times New Roman" w:cs="Times New Roman"/>
          <w:sz w:val="24"/>
          <w:szCs w:val="24"/>
        </w:rPr>
        <w:t>En este campo los niños muestran un gran dominio en el conteo del 1 al 25. Identifican y conocen los números básicos del 1 al 10 y algunas combinaciones que surgen de ellos, lo que se dificulta es el relacionar la cantidad con el numero correspondiente, esto se presenta mas en los números 7, 8 y 9 en la mayoría del salón, solo unos 5 alumnos no demuestran dificultad.</w:t>
      </w:r>
    </w:p>
    <w:p w:rsidR="00FC2D3F" w:rsidRPr="008F487F" w:rsidRDefault="00FC2D3F" w:rsidP="008F487F">
      <w:pPr>
        <w:pStyle w:val="Prrafodelista"/>
        <w:numPr>
          <w:ilvl w:val="0"/>
          <w:numId w:val="5"/>
        </w:numPr>
        <w:spacing w:line="360" w:lineRule="auto"/>
        <w:jc w:val="both"/>
        <w:rPr>
          <w:rFonts w:ascii="Times New Roman" w:hAnsi="Times New Roman" w:cs="Times New Roman"/>
          <w:sz w:val="24"/>
          <w:szCs w:val="24"/>
        </w:rPr>
      </w:pPr>
      <w:r w:rsidRPr="008F487F">
        <w:rPr>
          <w:rFonts w:ascii="Times New Roman" w:hAnsi="Times New Roman" w:cs="Times New Roman"/>
          <w:b/>
          <w:bCs/>
          <w:sz w:val="24"/>
          <w:szCs w:val="24"/>
        </w:rPr>
        <w:t>Exploración y comprensión del mundo natural y social</w:t>
      </w:r>
      <w:r w:rsidR="008F487F">
        <w:rPr>
          <w:rFonts w:ascii="Times New Roman" w:hAnsi="Times New Roman" w:cs="Times New Roman"/>
          <w:b/>
          <w:bCs/>
          <w:sz w:val="24"/>
          <w:szCs w:val="24"/>
        </w:rPr>
        <w:t xml:space="preserve">: </w:t>
      </w:r>
      <w:r w:rsidR="008F487F" w:rsidRPr="008F487F">
        <w:rPr>
          <w:rFonts w:ascii="Times New Roman" w:hAnsi="Times New Roman" w:cs="Times New Roman"/>
          <w:sz w:val="24"/>
          <w:szCs w:val="24"/>
        </w:rPr>
        <w:t>Reconocen las características de los animales y plantas, además les gusta el indagar y cuestionar acerca de ellos. Alrededor de un cuarto del salón no reconocía algunos animales</w:t>
      </w:r>
      <w:r w:rsidR="004B0ACB">
        <w:rPr>
          <w:rFonts w:ascii="Times New Roman" w:hAnsi="Times New Roman" w:cs="Times New Roman"/>
          <w:sz w:val="24"/>
          <w:szCs w:val="24"/>
        </w:rPr>
        <w:t xml:space="preserve"> o información de estos. </w:t>
      </w:r>
    </w:p>
    <w:p w:rsidR="00FC2D3F" w:rsidRPr="008F487F" w:rsidRDefault="00FC2D3F" w:rsidP="008F487F">
      <w:pPr>
        <w:pStyle w:val="Prrafodelista"/>
        <w:numPr>
          <w:ilvl w:val="0"/>
          <w:numId w:val="5"/>
        </w:numPr>
        <w:spacing w:line="360" w:lineRule="auto"/>
        <w:jc w:val="both"/>
        <w:rPr>
          <w:rFonts w:ascii="Times New Roman" w:hAnsi="Times New Roman" w:cs="Times New Roman"/>
          <w:b/>
          <w:bCs/>
          <w:sz w:val="24"/>
          <w:szCs w:val="24"/>
        </w:rPr>
      </w:pPr>
      <w:r w:rsidRPr="008F487F">
        <w:rPr>
          <w:rFonts w:ascii="Times New Roman" w:hAnsi="Times New Roman" w:cs="Times New Roman"/>
          <w:b/>
          <w:bCs/>
          <w:sz w:val="24"/>
          <w:szCs w:val="24"/>
        </w:rPr>
        <w:t>Educación socioemocional:</w:t>
      </w:r>
      <w:r w:rsidR="004B0ACB">
        <w:rPr>
          <w:rFonts w:ascii="Times New Roman" w:hAnsi="Times New Roman" w:cs="Times New Roman"/>
          <w:b/>
          <w:bCs/>
          <w:sz w:val="24"/>
          <w:szCs w:val="24"/>
        </w:rPr>
        <w:t xml:space="preserve"> </w:t>
      </w:r>
      <w:r w:rsidR="00E45B9E" w:rsidRPr="00E45B9E">
        <w:rPr>
          <w:rFonts w:ascii="Times New Roman" w:hAnsi="Times New Roman" w:cs="Times New Roman"/>
          <w:sz w:val="24"/>
          <w:szCs w:val="24"/>
        </w:rPr>
        <w:t>La mayoría de los alumnos se expresan con seguridad y defienden sus ideas, solo 5 alumnos no les gusta expresarse y la mayoría del tiempo están callados.</w:t>
      </w:r>
    </w:p>
    <w:p w:rsidR="00FC2D3F" w:rsidRPr="00E45B9E" w:rsidRDefault="00FC2D3F" w:rsidP="008F487F">
      <w:pPr>
        <w:pStyle w:val="Prrafodelista"/>
        <w:numPr>
          <w:ilvl w:val="0"/>
          <w:numId w:val="5"/>
        </w:numPr>
        <w:spacing w:line="360" w:lineRule="auto"/>
        <w:jc w:val="both"/>
        <w:rPr>
          <w:rFonts w:ascii="Times New Roman" w:hAnsi="Times New Roman" w:cs="Times New Roman"/>
          <w:sz w:val="24"/>
          <w:szCs w:val="24"/>
        </w:rPr>
      </w:pPr>
      <w:r w:rsidRPr="008F487F">
        <w:rPr>
          <w:rFonts w:ascii="Times New Roman" w:hAnsi="Times New Roman" w:cs="Times New Roman"/>
          <w:b/>
          <w:bCs/>
          <w:sz w:val="24"/>
          <w:szCs w:val="24"/>
        </w:rPr>
        <w:t>Artes</w:t>
      </w:r>
      <w:r w:rsidR="00E45B9E">
        <w:rPr>
          <w:rFonts w:ascii="Times New Roman" w:hAnsi="Times New Roman" w:cs="Times New Roman"/>
          <w:b/>
          <w:bCs/>
          <w:sz w:val="24"/>
          <w:szCs w:val="24"/>
        </w:rPr>
        <w:t xml:space="preserve">: </w:t>
      </w:r>
      <w:r w:rsidR="00E45B9E" w:rsidRPr="00E45B9E">
        <w:rPr>
          <w:rFonts w:ascii="Times New Roman" w:hAnsi="Times New Roman" w:cs="Times New Roman"/>
          <w:sz w:val="24"/>
          <w:szCs w:val="24"/>
        </w:rPr>
        <w:t>Mas de la mitad del salo les gusta producir sonidos al ritmo de la música con distintas partes del cuerpo, los restantes prefie</w:t>
      </w:r>
      <w:r w:rsidR="00E45B9E">
        <w:rPr>
          <w:rFonts w:ascii="Times New Roman" w:hAnsi="Times New Roman" w:cs="Times New Roman"/>
          <w:sz w:val="24"/>
          <w:szCs w:val="24"/>
        </w:rPr>
        <w:t xml:space="preserve">ren </w:t>
      </w:r>
      <w:r w:rsidR="00E45B9E" w:rsidRPr="00E45B9E">
        <w:rPr>
          <w:rFonts w:ascii="Times New Roman" w:hAnsi="Times New Roman" w:cs="Times New Roman"/>
          <w:sz w:val="24"/>
          <w:szCs w:val="24"/>
        </w:rPr>
        <w:t xml:space="preserve">no bailar. </w:t>
      </w:r>
    </w:p>
    <w:p w:rsidR="00FC2D3F" w:rsidRPr="008F487F" w:rsidRDefault="00FC2D3F" w:rsidP="008F487F">
      <w:pPr>
        <w:pStyle w:val="Prrafodelista"/>
        <w:numPr>
          <w:ilvl w:val="0"/>
          <w:numId w:val="5"/>
        </w:numPr>
        <w:spacing w:line="360" w:lineRule="auto"/>
        <w:jc w:val="both"/>
        <w:rPr>
          <w:rFonts w:ascii="Times New Roman" w:hAnsi="Times New Roman" w:cs="Times New Roman"/>
          <w:b/>
          <w:bCs/>
          <w:sz w:val="24"/>
          <w:szCs w:val="24"/>
        </w:rPr>
      </w:pPr>
      <w:r w:rsidRPr="008F487F">
        <w:rPr>
          <w:rFonts w:ascii="Times New Roman" w:hAnsi="Times New Roman" w:cs="Times New Roman"/>
          <w:b/>
          <w:bCs/>
          <w:sz w:val="24"/>
          <w:szCs w:val="24"/>
        </w:rPr>
        <w:t>Educación Física</w:t>
      </w:r>
      <w:r w:rsidR="00E45B9E">
        <w:rPr>
          <w:rFonts w:ascii="Times New Roman" w:hAnsi="Times New Roman" w:cs="Times New Roman"/>
          <w:b/>
          <w:bCs/>
          <w:sz w:val="24"/>
          <w:szCs w:val="24"/>
        </w:rPr>
        <w:t xml:space="preserve">: </w:t>
      </w:r>
      <w:r w:rsidR="00E45B9E" w:rsidRPr="00E45B9E">
        <w:rPr>
          <w:rFonts w:ascii="Times New Roman" w:hAnsi="Times New Roman" w:cs="Times New Roman"/>
          <w:sz w:val="24"/>
          <w:szCs w:val="24"/>
        </w:rPr>
        <w:t xml:space="preserve">Conocen hábitos de alimentación e higiene que ayudan a mantener buena salud. </w:t>
      </w:r>
    </w:p>
    <w:p w:rsidR="00E45B9E" w:rsidRDefault="00E45B9E" w:rsidP="00140A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Todos esto se puedo </w:t>
      </w:r>
      <w:r w:rsidR="00A36553">
        <w:rPr>
          <w:rFonts w:ascii="Times New Roman" w:hAnsi="Times New Roman" w:cs="Times New Roman"/>
          <w:sz w:val="24"/>
          <w:szCs w:val="24"/>
        </w:rPr>
        <w:t>recolectar gracias</w:t>
      </w:r>
      <w:r>
        <w:rPr>
          <w:rFonts w:ascii="Times New Roman" w:hAnsi="Times New Roman" w:cs="Times New Roman"/>
          <w:sz w:val="24"/>
          <w:szCs w:val="24"/>
        </w:rPr>
        <w:t xml:space="preserve"> a los instrumentos como entrevistas y rúbricas que se realizaron en</w:t>
      </w:r>
      <w:r w:rsidR="00A36553">
        <w:rPr>
          <w:rFonts w:ascii="Times New Roman" w:hAnsi="Times New Roman" w:cs="Times New Roman"/>
          <w:sz w:val="24"/>
          <w:szCs w:val="24"/>
        </w:rPr>
        <w:t xml:space="preserve"> la práctica y vistas previas. </w:t>
      </w:r>
      <w:r>
        <w:rPr>
          <w:rFonts w:ascii="Times New Roman" w:hAnsi="Times New Roman" w:cs="Times New Roman"/>
          <w:sz w:val="24"/>
          <w:szCs w:val="24"/>
        </w:rPr>
        <w:t>Además de información proporcionada por la educadora</w:t>
      </w:r>
      <w:r w:rsidR="00A3655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C65AC" w:rsidRDefault="00A36553" w:rsidP="00921BC1">
      <w:pPr>
        <w:spacing w:line="360" w:lineRule="auto"/>
        <w:jc w:val="both"/>
        <w:rPr>
          <w:rFonts w:ascii="Times New Roman" w:hAnsi="Times New Roman" w:cs="Times New Roman"/>
          <w:b/>
          <w:bCs/>
          <w:sz w:val="24"/>
          <w:szCs w:val="24"/>
        </w:rPr>
      </w:pPr>
      <w:r w:rsidRPr="00A36553">
        <w:rPr>
          <w:rFonts w:ascii="Times New Roman" w:hAnsi="Times New Roman" w:cs="Times New Roman"/>
          <w:b/>
          <w:bCs/>
          <w:sz w:val="24"/>
          <w:szCs w:val="24"/>
        </w:rPr>
        <w:lastRenderedPageBreak/>
        <w:t>CONCLUSION</w:t>
      </w:r>
    </w:p>
    <w:p w:rsidR="00D43F86" w:rsidRDefault="00D43F86" w:rsidP="00921BC1">
      <w:pPr>
        <w:spacing w:line="360" w:lineRule="auto"/>
        <w:jc w:val="both"/>
        <w:rPr>
          <w:rFonts w:ascii="Times New Roman" w:hAnsi="Times New Roman" w:cs="Times New Roman"/>
          <w:b/>
          <w:bCs/>
          <w:sz w:val="24"/>
          <w:szCs w:val="24"/>
        </w:rPr>
      </w:pPr>
    </w:p>
    <w:p w:rsidR="00F3120F" w:rsidRDefault="00921BC1" w:rsidP="00921BC1">
      <w:pPr>
        <w:spacing w:line="360" w:lineRule="auto"/>
        <w:jc w:val="both"/>
        <w:rPr>
          <w:rFonts w:ascii="Times New Roman" w:hAnsi="Times New Roman" w:cs="Times New Roman"/>
          <w:sz w:val="24"/>
          <w:szCs w:val="24"/>
        </w:rPr>
      </w:pPr>
      <w:r w:rsidRPr="00921BC1">
        <w:rPr>
          <w:rFonts w:ascii="Times New Roman" w:hAnsi="Times New Roman" w:cs="Times New Roman"/>
          <w:sz w:val="24"/>
          <w:szCs w:val="24"/>
        </w:rPr>
        <w:t>En cuanto a lo abordado con anterioridad</w:t>
      </w:r>
      <w:r>
        <w:rPr>
          <w:rFonts w:ascii="Times New Roman" w:hAnsi="Times New Roman" w:cs="Times New Roman"/>
          <w:sz w:val="24"/>
          <w:szCs w:val="24"/>
        </w:rPr>
        <w:t xml:space="preserve"> </w:t>
      </w:r>
      <w:r w:rsidR="00F3120F">
        <w:rPr>
          <w:rFonts w:ascii="Times New Roman" w:hAnsi="Times New Roman" w:cs="Times New Roman"/>
          <w:sz w:val="24"/>
          <w:szCs w:val="24"/>
        </w:rPr>
        <w:t>la problemática presentada en el aula de 3° A” en relación con la conducta por no seguir el reglamento establecido en el aula, se está buscando estrategias para dar una o varias soluciones a la problemática</w:t>
      </w:r>
      <w:r w:rsidR="00694361">
        <w:rPr>
          <w:rFonts w:ascii="Times New Roman" w:hAnsi="Times New Roman" w:cs="Times New Roman"/>
          <w:sz w:val="24"/>
          <w:szCs w:val="24"/>
        </w:rPr>
        <w:t xml:space="preserve">. </w:t>
      </w:r>
    </w:p>
    <w:p w:rsidR="00921BC1" w:rsidRPr="00921BC1" w:rsidRDefault="00F3120F" w:rsidP="00921B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Hay que realizar el diagnóstico previo para conocer y mejorar la práctica docente de acuerdo a las dificultades que presenta el grupo y así después establecer lo que necesitan. Para que por </w:t>
      </w:r>
      <w:r w:rsidR="00694361">
        <w:rPr>
          <w:rFonts w:ascii="Times New Roman" w:hAnsi="Times New Roman" w:cs="Times New Roman"/>
          <w:sz w:val="24"/>
          <w:szCs w:val="24"/>
        </w:rPr>
        <w:t>último</w:t>
      </w:r>
      <w:r>
        <w:rPr>
          <w:rFonts w:ascii="Times New Roman" w:hAnsi="Times New Roman" w:cs="Times New Roman"/>
          <w:sz w:val="24"/>
          <w:szCs w:val="24"/>
        </w:rPr>
        <w:t xml:space="preserve"> se </w:t>
      </w:r>
      <w:r w:rsidR="00694361">
        <w:rPr>
          <w:rFonts w:ascii="Times New Roman" w:hAnsi="Times New Roman" w:cs="Times New Roman"/>
          <w:sz w:val="24"/>
          <w:szCs w:val="24"/>
        </w:rPr>
        <w:t xml:space="preserve">dé </w:t>
      </w:r>
      <w:r>
        <w:rPr>
          <w:rFonts w:ascii="Times New Roman" w:hAnsi="Times New Roman" w:cs="Times New Roman"/>
          <w:sz w:val="24"/>
          <w:szCs w:val="24"/>
        </w:rPr>
        <w:t xml:space="preserve">seguimiento con la evaluación continua para ver su progreso tanto personal como en los diferentes campos de formación </w:t>
      </w:r>
      <w:r w:rsidR="00694361">
        <w:rPr>
          <w:rFonts w:ascii="Times New Roman" w:hAnsi="Times New Roman" w:cs="Times New Roman"/>
          <w:sz w:val="24"/>
          <w:szCs w:val="24"/>
        </w:rPr>
        <w:t>académica.  Álvarez</w:t>
      </w:r>
      <w:r w:rsidR="00694361" w:rsidRPr="00694361">
        <w:rPr>
          <w:rFonts w:ascii="Times New Roman" w:hAnsi="Times New Roman" w:cs="Times New Roman"/>
          <w:sz w:val="24"/>
          <w:szCs w:val="24"/>
        </w:rPr>
        <w:t xml:space="preserve"> (2001)</w:t>
      </w:r>
      <w:r w:rsidR="00694361">
        <w:rPr>
          <w:rFonts w:ascii="Times New Roman" w:hAnsi="Times New Roman" w:cs="Times New Roman"/>
          <w:sz w:val="24"/>
          <w:szCs w:val="24"/>
        </w:rPr>
        <w:t>.</w:t>
      </w:r>
    </w:p>
    <w:p w:rsidR="00C40936" w:rsidRDefault="00694361" w:rsidP="00694361">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realizar las propuestas de solución se esta tomando en cuenta las diferentes cosas que influyen en la problemática, desde el contexto donde proviene el alumno hasta el como se desenvuelve en el salón de clases. Junto a la educadora y retomando contenidos vistos en clase tanto en el semestre actual como en los pasados, se eligió como una solución el aplicar estrategias de control de grupo encaminadas a reforzar el reglamento del aula. Por ejemplo: </w:t>
      </w:r>
      <w:r w:rsidR="00C40936">
        <w:rPr>
          <w:rFonts w:ascii="Times New Roman" w:hAnsi="Times New Roman" w:cs="Times New Roman"/>
          <w:sz w:val="24"/>
          <w:szCs w:val="24"/>
        </w:rPr>
        <w:t xml:space="preserve">El semáforo de la conducta que va en relación en los indicadores del reglamento, como:  niños que atienden a las indicaciones, respetan a sus compañeros, cuidan material, respetan turnos, etcétera. </w:t>
      </w:r>
    </w:p>
    <w:p w:rsidR="00C40936" w:rsidRDefault="00C40936" w:rsidP="00694361">
      <w:pPr>
        <w:spacing w:line="360" w:lineRule="auto"/>
        <w:rPr>
          <w:rFonts w:ascii="Times New Roman" w:hAnsi="Times New Roman" w:cs="Times New Roman"/>
          <w:sz w:val="24"/>
          <w:szCs w:val="24"/>
        </w:rPr>
      </w:pPr>
      <w:r>
        <w:rPr>
          <w:rFonts w:ascii="Times New Roman" w:hAnsi="Times New Roman" w:cs="Times New Roman"/>
          <w:sz w:val="24"/>
          <w:szCs w:val="24"/>
        </w:rPr>
        <w:t xml:space="preserve">Esta estrategia seria aplicada a lo largo de las </w:t>
      </w:r>
      <w:r w:rsidR="00064267">
        <w:rPr>
          <w:rFonts w:ascii="Times New Roman" w:hAnsi="Times New Roman" w:cs="Times New Roman"/>
          <w:sz w:val="24"/>
          <w:szCs w:val="24"/>
        </w:rPr>
        <w:t>próximas prácticas</w:t>
      </w:r>
      <w:r>
        <w:rPr>
          <w:rFonts w:ascii="Times New Roman" w:hAnsi="Times New Roman" w:cs="Times New Roman"/>
          <w:sz w:val="24"/>
          <w:szCs w:val="24"/>
        </w:rPr>
        <w:t xml:space="preserve">, por la recomendación de la educadora donde menciono que es bueno aplicar solo una estrategia de control para que poco a poco se vayan interiorizando el reglamento que va encaminado con la estrategia. </w:t>
      </w:r>
    </w:p>
    <w:p w:rsidR="00C40936" w:rsidRDefault="00C40936" w:rsidP="00694361">
      <w:pPr>
        <w:spacing w:line="360" w:lineRule="auto"/>
        <w:rPr>
          <w:rFonts w:ascii="Times New Roman" w:hAnsi="Times New Roman" w:cs="Times New Roman"/>
          <w:sz w:val="24"/>
          <w:szCs w:val="24"/>
        </w:rPr>
      </w:pPr>
      <w:r>
        <w:rPr>
          <w:rFonts w:ascii="Times New Roman" w:hAnsi="Times New Roman" w:cs="Times New Roman"/>
          <w:sz w:val="24"/>
          <w:szCs w:val="24"/>
        </w:rPr>
        <w:t xml:space="preserve">En cuanto al avance de los aprendizajes de los campos de formación académica y las áreas de desarrollo personal y social, se espera seguir indagando y aplicar actividades que favorezcan los aprendizajes de forma innovadora. Donde además se genere una transversalidad en todo para una adquisición integral de aprendizajes en los niños. </w:t>
      </w:r>
    </w:p>
    <w:p w:rsidR="00C40936" w:rsidRDefault="00C40936" w:rsidP="00694361">
      <w:pPr>
        <w:spacing w:line="360" w:lineRule="auto"/>
        <w:rPr>
          <w:rFonts w:ascii="Times New Roman" w:hAnsi="Times New Roman" w:cs="Times New Roman"/>
          <w:sz w:val="24"/>
          <w:szCs w:val="24"/>
        </w:rPr>
      </w:pPr>
      <w:r>
        <w:rPr>
          <w:rFonts w:ascii="Times New Roman" w:hAnsi="Times New Roman" w:cs="Times New Roman"/>
          <w:sz w:val="24"/>
          <w:szCs w:val="24"/>
        </w:rPr>
        <w:t>Los avances y procesos como anteriormente se ha realizado, se dará un seguimiento por medio de observaciones guiadas con instrumentos de evaluación, para proporcionar un aprendizaje innovador y enriquecedor.</w:t>
      </w:r>
    </w:p>
    <w:p w:rsidR="00C40936" w:rsidRPr="007C65AC" w:rsidRDefault="00C40936" w:rsidP="00694361">
      <w:pPr>
        <w:spacing w:line="360" w:lineRule="auto"/>
        <w:rPr>
          <w:rFonts w:ascii="Times New Roman" w:hAnsi="Times New Roman" w:cs="Times New Roman"/>
          <w:sz w:val="24"/>
          <w:szCs w:val="24"/>
        </w:rPr>
      </w:pPr>
    </w:p>
    <w:p w:rsidR="008A4D3A" w:rsidRPr="008A4D3A" w:rsidRDefault="008A4D3A" w:rsidP="008A4D3A">
      <w:pPr>
        <w:jc w:val="center"/>
        <w:rPr>
          <w:rFonts w:ascii="Times New Roman" w:hAnsi="Times New Roman" w:cs="Times New Roman"/>
          <w:sz w:val="24"/>
          <w:szCs w:val="24"/>
        </w:rPr>
      </w:pPr>
    </w:p>
    <w:p w:rsidR="008F431F" w:rsidRDefault="008F431F"/>
    <w:sdt>
      <w:sdtPr>
        <w:rPr>
          <w:rFonts w:asciiTheme="minorHAnsi" w:eastAsiaTheme="minorHAnsi" w:hAnsiTheme="minorHAnsi" w:cstheme="minorBidi"/>
          <w:color w:val="auto"/>
          <w:sz w:val="22"/>
          <w:szCs w:val="22"/>
          <w:lang w:val="es-ES" w:eastAsia="en-US"/>
        </w:rPr>
        <w:id w:val="-79287291"/>
        <w:docPartObj>
          <w:docPartGallery w:val="Bibliographies"/>
          <w:docPartUnique/>
        </w:docPartObj>
      </w:sdtPr>
      <w:sdtEndPr>
        <w:rPr>
          <w:lang w:val="es-MX"/>
        </w:rPr>
      </w:sdtEndPr>
      <w:sdtContent>
        <w:p w:rsidR="00694361" w:rsidRDefault="00D43F86" w:rsidP="00997F57">
          <w:pPr>
            <w:pStyle w:val="Ttulo1"/>
            <w:spacing w:line="360" w:lineRule="auto"/>
            <w:rPr>
              <w:rFonts w:ascii="Times New Roman" w:hAnsi="Times New Roman" w:cs="Times New Roman"/>
              <w:b/>
              <w:bCs/>
              <w:color w:val="auto"/>
              <w:sz w:val="24"/>
              <w:szCs w:val="24"/>
              <w:lang w:val="es-ES"/>
            </w:rPr>
          </w:pPr>
          <w:r w:rsidRPr="00C40936">
            <w:rPr>
              <w:rFonts w:ascii="Times New Roman" w:hAnsi="Times New Roman" w:cs="Times New Roman"/>
              <w:b/>
              <w:bCs/>
              <w:color w:val="auto"/>
              <w:sz w:val="24"/>
              <w:szCs w:val="24"/>
              <w:lang w:val="es-ES"/>
            </w:rPr>
            <w:t>REFERENCIAS</w:t>
          </w:r>
        </w:p>
        <w:p w:rsidR="00C40936" w:rsidRPr="00C40936" w:rsidRDefault="00C40936" w:rsidP="00997F57">
          <w:pPr>
            <w:spacing w:line="360" w:lineRule="auto"/>
            <w:rPr>
              <w:lang w:val="es-ES" w:eastAsia="es-MX"/>
            </w:rPr>
          </w:pP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rsidR="00694361" w:rsidRPr="00694361" w:rsidRDefault="00694361" w:rsidP="00D43F86">
              <w:pPr>
                <w:pStyle w:val="Bibliografa"/>
                <w:numPr>
                  <w:ilvl w:val="0"/>
                  <w:numId w:val="6"/>
                </w:numPr>
                <w:spacing w:line="360" w:lineRule="auto"/>
                <w:rPr>
                  <w:rFonts w:ascii="Times New Roman" w:hAnsi="Times New Roman" w:cs="Times New Roman"/>
                  <w:noProof/>
                  <w:sz w:val="24"/>
                  <w:szCs w:val="24"/>
                  <w:lang w:val="es-ES"/>
                </w:rPr>
              </w:pPr>
              <w:r w:rsidRPr="00694361">
                <w:rPr>
                  <w:rFonts w:ascii="Times New Roman" w:hAnsi="Times New Roman" w:cs="Times New Roman"/>
                  <w:sz w:val="24"/>
                  <w:szCs w:val="24"/>
                </w:rPr>
                <w:fldChar w:fldCharType="begin"/>
              </w:r>
              <w:r w:rsidRPr="00694361">
                <w:rPr>
                  <w:rFonts w:ascii="Times New Roman" w:hAnsi="Times New Roman" w:cs="Times New Roman"/>
                  <w:sz w:val="24"/>
                  <w:szCs w:val="24"/>
                </w:rPr>
                <w:instrText>BIBLIOGRAPHY</w:instrText>
              </w:r>
              <w:r w:rsidRPr="00694361">
                <w:rPr>
                  <w:rFonts w:ascii="Times New Roman" w:hAnsi="Times New Roman" w:cs="Times New Roman"/>
                  <w:sz w:val="24"/>
                  <w:szCs w:val="24"/>
                </w:rPr>
                <w:fldChar w:fldCharType="separate"/>
              </w:r>
              <w:r w:rsidRPr="00694361">
                <w:rPr>
                  <w:rFonts w:ascii="Times New Roman" w:hAnsi="Times New Roman" w:cs="Times New Roman"/>
                  <w:noProof/>
                  <w:sz w:val="24"/>
                  <w:szCs w:val="24"/>
                  <w:lang w:val="es-ES"/>
                </w:rPr>
                <w:t xml:space="preserve">Educativo, S. d. (13 de Noviembre de 2015). </w:t>
              </w:r>
              <w:r w:rsidRPr="00694361">
                <w:rPr>
                  <w:rFonts w:ascii="Times New Roman" w:hAnsi="Times New Roman" w:cs="Times New Roman"/>
                  <w:i/>
                  <w:iCs/>
                  <w:noProof/>
                  <w:sz w:val="24"/>
                  <w:szCs w:val="24"/>
                  <w:lang w:val="es-ES"/>
                </w:rPr>
                <w:t>STUDYLIB.</w:t>
              </w:r>
              <w:r w:rsidRPr="00694361">
                <w:rPr>
                  <w:rFonts w:ascii="Times New Roman" w:hAnsi="Times New Roman" w:cs="Times New Roman"/>
                  <w:noProof/>
                  <w:sz w:val="24"/>
                  <w:szCs w:val="24"/>
                  <w:lang w:val="es-ES"/>
                </w:rPr>
                <w:t xml:space="preserve"> Obtenido de https://studylib.es/doc/158597/especificaciones-de-inmueble</w:t>
              </w:r>
            </w:p>
            <w:p w:rsidR="00694361" w:rsidRPr="00694361" w:rsidRDefault="00694361" w:rsidP="00D43F86">
              <w:pPr>
                <w:pStyle w:val="Bibliografa"/>
                <w:numPr>
                  <w:ilvl w:val="0"/>
                  <w:numId w:val="6"/>
                </w:numPr>
                <w:spacing w:line="360" w:lineRule="auto"/>
                <w:rPr>
                  <w:rFonts w:ascii="Times New Roman" w:hAnsi="Times New Roman" w:cs="Times New Roman"/>
                  <w:noProof/>
                  <w:sz w:val="24"/>
                  <w:szCs w:val="24"/>
                  <w:lang w:val="es-ES"/>
                </w:rPr>
              </w:pPr>
              <w:r w:rsidRPr="00694361">
                <w:rPr>
                  <w:rFonts w:ascii="Times New Roman" w:hAnsi="Times New Roman" w:cs="Times New Roman"/>
                  <w:noProof/>
                  <w:sz w:val="24"/>
                  <w:szCs w:val="24"/>
                  <w:lang w:val="es-ES"/>
                </w:rPr>
                <w:t xml:space="preserve">Garduño, V. (27 de Septiembre de 2018). </w:t>
              </w:r>
              <w:r w:rsidRPr="00694361">
                <w:rPr>
                  <w:rFonts w:ascii="Times New Roman" w:hAnsi="Times New Roman" w:cs="Times New Roman"/>
                  <w:i/>
                  <w:iCs/>
                  <w:noProof/>
                  <w:sz w:val="24"/>
                  <w:szCs w:val="24"/>
                  <w:lang w:val="es-ES"/>
                </w:rPr>
                <w:t>INEE</w:t>
              </w:r>
              <w:r w:rsidRPr="00694361">
                <w:rPr>
                  <w:rFonts w:ascii="Times New Roman" w:hAnsi="Times New Roman" w:cs="Times New Roman"/>
                  <w:noProof/>
                  <w:sz w:val="24"/>
                  <w:szCs w:val="24"/>
                  <w:lang w:val="es-ES"/>
                </w:rPr>
                <w:t>. Obtenido de Instituto Nacional para la Evaluacion de la Educación.: https://www.inee.edu.mx/la-evaluacion-inicial-en-preescolar-es-diagnostica/</w:t>
              </w:r>
            </w:p>
            <w:p w:rsidR="00694361" w:rsidRPr="00694361" w:rsidRDefault="00694361" w:rsidP="00D43F86">
              <w:pPr>
                <w:pStyle w:val="Bibliografa"/>
                <w:numPr>
                  <w:ilvl w:val="0"/>
                  <w:numId w:val="6"/>
                </w:numPr>
                <w:spacing w:line="360" w:lineRule="auto"/>
                <w:rPr>
                  <w:rFonts w:ascii="Times New Roman" w:hAnsi="Times New Roman" w:cs="Times New Roman"/>
                  <w:noProof/>
                  <w:sz w:val="24"/>
                  <w:szCs w:val="24"/>
                  <w:lang w:val="es-ES"/>
                </w:rPr>
              </w:pPr>
              <w:r w:rsidRPr="00694361">
                <w:rPr>
                  <w:rFonts w:ascii="Times New Roman" w:hAnsi="Times New Roman" w:cs="Times New Roman"/>
                  <w:noProof/>
                  <w:sz w:val="24"/>
                  <w:szCs w:val="24"/>
                  <w:lang w:val="es-ES"/>
                </w:rPr>
                <w:t xml:space="preserve">Merino, J. P. (2017). </w:t>
              </w:r>
              <w:r w:rsidRPr="00694361">
                <w:rPr>
                  <w:rFonts w:ascii="Times New Roman" w:hAnsi="Times New Roman" w:cs="Times New Roman"/>
                  <w:i/>
                  <w:iCs/>
                  <w:noProof/>
                  <w:sz w:val="24"/>
                  <w:szCs w:val="24"/>
                  <w:lang w:val="es-ES"/>
                </w:rPr>
                <w:t>Definición.De</w:t>
              </w:r>
              <w:r w:rsidRPr="00694361">
                <w:rPr>
                  <w:rFonts w:ascii="Times New Roman" w:hAnsi="Times New Roman" w:cs="Times New Roman"/>
                  <w:noProof/>
                  <w:sz w:val="24"/>
                  <w:szCs w:val="24"/>
                  <w:lang w:val="es-ES"/>
                </w:rPr>
                <w:t>. Obtenido de https://definicion.de/diagnostico-educativo/</w:t>
              </w:r>
            </w:p>
            <w:p w:rsidR="00694361" w:rsidRPr="00694361" w:rsidRDefault="00694361" w:rsidP="00D43F86">
              <w:pPr>
                <w:pStyle w:val="Bibliografa"/>
                <w:numPr>
                  <w:ilvl w:val="0"/>
                  <w:numId w:val="6"/>
                </w:numPr>
                <w:spacing w:line="360" w:lineRule="auto"/>
                <w:rPr>
                  <w:rFonts w:ascii="Times New Roman" w:hAnsi="Times New Roman" w:cs="Times New Roman"/>
                  <w:noProof/>
                  <w:sz w:val="24"/>
                  <w:szCs w:val="24"/>
                  <w:lang w:val="es-ES"/>
                </w:rPr>
              </w:pPr>
              <w:r w:rsidRPr="00694361">
                <w:rPr>
                  <w:rFonts w:ascii="Times New Roman" w:hAnsi="Times New Roman" w:cs="Times New Roman"/>
                  <w:noProof/>
                  <w:sz w:val="24"/>
                  <w:szCs w:val="24"/>
                  <w:lang w:val="es-ES"/>
                </w:rPr>
                <w:t xml:space="preserve">Tinoco, K. (s.f.). Colonias del suroriente son las mas violentas de saltillo . </w:t>
              </w:r>
              <w:r w:rsidRPr="00694361">
                <w:rPr>
                  <w:rFonts w:ascii="Times New Roman" w:hAnsi="Times New Roman" w:cs="Times New Roman"/>
                  <w:i/>
                  <w:iCs/>
                  <w:noProof/>
                  <w:sz w:val="24"/>
                  <w:szCs w:val="24"/>
                  <w:lang w:val="es-ES"/>
                </w:rPr>
                <w:t xml:space="preserve">Vanguardia </w:t>
              </w:r>
              <w:r w:rsidRPr="00694361">
                <w:rPr>
                  <w:rFonts w:ascii="Times New Roman" w:hAnsi="Times New Roman" w:cs="Times New Roman"/>
                  <w:noProof/>
                  <w:sz w:val="24"/>
                  <w:szCs w:val="24"/>
                  <w:lang w:val="es-ES"/>
                </w:rPr>
                <w:t>.</w:t>
              </w:r>
            </w:p>
            <w:p w:rsidR="00694361" w:rsidRPr="00D43F86" w:rsidRDefault="00694361" w:rsidP="00D43F86">
              <w:pPr>
                <w:pStyle w:val="Prrafodelista"/>
                <w:numPr>
                  <w:ilvl w:val="0"/>
                  <w:numId w:val="6"/>
                </w:numPr>
                <w:spacing w:line="360" w:lineRule="auto"/>
                <w:rPr>
                  <w:rFonts w:ascii="Times New Roman" w:hAnsi="Times New Roman" w:cs="Times New Roman"/>
                  <w:sz w:val="24"/>
                  <w:szCs w:val="24"/>
                  <w:lang w:val="es-ES"/>
                </w:rPr>
              </w:pPr>
              <w:r w:rsidRPr="00D43F86">
                <w:rPr>
                  <w:rFonts w:ascii="Times New Roman" w:hAnsi="Times New Roman" w:cs="Times New Roman"/>
                  <w:color w:val="000000"/>
                  <w:sz w:val="24"/>
                  <w:szCs w:val="24"/>
                </w:rPr>
                <w:t>Juan Manuel Álvarez Méndez. (2001). Evaluar para conocer, examinar para excluir. España: MORATA.</w:t>
              </w:r>
            </w:p>
            <w:p w:rsidR="00694361" w:rsidRDefault="00694361" w:rsidP="00997F57">
              <w:pPr>
                <w:spacing w:line="360" w:lineRule="auto"/>
              </w:pPr>
              <w:r w:rsidRPr="00694361">
                <w:rPr>
                  <w:rFonts w:ascii="Times New Roman" w:hAnsi="Times New Roman" w:cs="Times New Roman"/>
                  <w:b/>
                  <w:bCs/>
                  <w:sz w:val="24"/>
                  <w:szCs w:val="24"/>
                </w:rPr>
                <w:fldChar w:fldCharType="end"/>
              </w:r>
            </w:p>
          </w:sdtContent>
        </w:sdt>
      </w:sdtContent>
    </w:sdt>
    <w:p w:rsidR="008F431F" w:rsidRDefault="008F431F"/>
    <w:p w:rsidR="008F431F" w:rsidRDefault="008F431F"/>
    <w:p w:rsidR="008F431F" w:rsidRDefault="008F431F"/>
    <w:p w:rsidR="008F431F" w:rsidRDefault="008F431F"/>
    <w:p w:rsidR="008F431F" w:rsidRDefault="008F431F"/>
    <w:p w:rsidR="008F431F" w:rsidRDefault="008F431F"/>
    <w:p w:rsidR="008F431F" w:rsidRDefault="008F431F"/>
    <w:p w:rsidR="008F431F" w:rsidRDefault="008F431F"/>
    <w:p w:rsidR="008F431F" w:rsidRDefault="008F431F"/>
    <w:p w:rsidR="008F431F" w:rsidRDefault="008F431F"/>
    <w:p w:rsidR="008F431F" w:rsidRDefault="008F431F"/>
    <w:p w:rsidR="008F431F" w:rsidRDefault="008F431F"/>
    <w:p w:rsidR="008F431F" w:rsidRDefault="008F431F"/>
    <w:p w:rsidR="00064267" w:rsidRDefault="00064267">
      <w:pPr>
        <w:sectPr w:rsidR="00064267" w:rsidSect="008F431F">
          <w:pgSz w:w="12240" w:h="15840"/>
          <w:pgMar w:top="1418" w:right="1418" w:bottom="1418" w:left="1418" w:header="709" w:footer="709" w:gutter="0"/>
          <w:cols w:space="708"/>
          <w:docGrid w:linePitch="360"/>
        </w:sectPr>
      </w:pPr>
    </w:p>
    <w:p w:rsidR="00064267" w:rsidRDefault="00064267">
      <w:r>
        <w:rPr>
          <w:noProof/>
        </w:rPr>
        <w:lastRenderedPageBreak/>
        <w:drawing>
          <wp:anchor distT="0" distB="0" distL="114300" distR="114300" simplePos="0" relativeHeight="251659264" behindDoc="0" locked="0" layoutInCell="1" allowOverlap="1">
            <wp:simplePos x="901337" y="901337"/>
            <wp:positionH relativeFrom="margin">
              <wp:align>center</wp:align>
            </wp:positionH>
            <wp:positionV relativeFrom="margin">
              <wp:align>center</wp:align>
            </wp:positionV>
            <wp:extent cx="9069779" cy="6139543"/>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1C48B2.tmp"/>
                    <pic:cNvPicPr/>
                  </pic:nvPicPr>
                  <pic:blipFill>
                    <a:blip r:embed="rId9">
                      <a:extLst>
                        <a:ext uri="{28A0092B-C50C-407E-A947-70E740481C1C}">
                          <a14:useLocalDpi xmlns:a14="http://schemas.microsoft.com/office/drawing/2010/main" val="0"/>
                        </a:ext>
                      </a:extLst>
                    </a:blip>
                    <a:stretch>
                      <a:fillRect/>
                    </a:stretch>
                  </pic:blipFill>
                  <pic:spPr>
                    <a:xfrm>
                      <a:off x="0" y="0"/>
                      <a:ext cx="9069779" cy="6139543"/>
                    </a:xfrm>
                    <a:prstGeom prst="rect">
                      <a:avLst/>
                    </a:prstGeom>
                  </pic:spPr>
                </pic:pic>
              </a:graphicData>
            </a:graphic>
          </wp:anchor>
        </w:drawing>
      </w:r>
    </w:p>
    <w:sectPr w:rsidR="00064267" w:rsidSect="00064267">
      <w:pgSz w:w="15840" w:h="12240"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860"/>
    <w:multiLevelType w:val="hybridMultilevel"/>
    <w:tmpl w:val="95C65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74C00"/>
    <w:multiLevelType w:val="hybridMultilevel"/>
    <w:tmpl w:val="B906C6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D13892"/>
    <w:multiLevelType w:val="hybridMultilevel"/>
    <w:tmpl w:val="01489B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443DED"/>
    <w:multiLevelType w:val="hybridMultilevel"/>
    <w:tmpl w:val="01DCBC76"/>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710F37"/>
    <w:multiLevelType w:val="hybridMultilevel"/>
    <w:tmpl w:val="DAA0DA4A"/>
    <w:lvl w:ilvl="0" w:tplc="7F402CD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9F553D"/>
    <w:multiLevelType w:val="hybridMultilevel"/>
    <w:tmpl w:val="2D461A46"/>
    <w:lvl w:ilvl="0" w:tplc="39F4D56A">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1F"/>
    <w:rsid w:val="00064267"/>
    <w:rsid w:val="000A7F9C"/>
    <w:rsid w:val="000C0311"/>
    <w:rsid w:val="00140A96"/>
    <w:rsid w:val="001C20C4"/>
    <w:rsid w:val="0025515B"/>
    <w:rsid w:val="003B6D77"/>
    <w:rsid w:val="00471A6F"/>
    <w:rsid w:val="004B0ACB"/>
    <w:rsid w:val="004C3157"/>
    <w:rsid w:val="005B40B7"/>
    <w:rsid w:val="0065296B"/>
    <w:rsid w:val="00694361"/>
    <w:rsid w:val="006E69EC"/>
    <w:rsid w:val="00781362"/>
    <w:rsid w:val="007B1442"/>
    <w:rsid w:val="007C65AC"/>
    <w:rsid w:val="008A4D3A"/>
    <w:rsid w:val="008D6632"/>
    <w:rsid w:val="008F431F"/>
    <w:rsid w:val="008F487F"/>
    <w:rsid w:val="00921BC1"/>
    <w:rsid w:val="00997F57"/>
    <w:rsid w:val="00A36553"/>
    <w:rsid w:val="00A87D5A"/>
    <w:rsid w:val="00AA11AE"/>
    <w:rsid w:val="00C06A7E"/>
    <w:rsid w:val="00C077AD"/>
    <w:rsid w:val="00C40936"/>
    <w:rsid w:val="00D43F86"/>
    <w:rsid w:val="00E1206A"/>
    <w:rsid w:val="00E17095"/>
    <w:rsid w:val="00E45B9E"/>
    <w:rsid w:val="00F3120F"/>
    <w:rsid w:val="00FB6175"/>
    <w:rsid w:val="00FC2D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962E"/>
  <w15:chartTrackingRefBased/>
  <w15:docId w15:val="{DCBA764C-49FF-4565-84E7-59B7DFD6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94361"/>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65AC"/>
    <w:pPr>
      <w:ind w:left="720"/>
      <w:contextualSpacing/>
    </w:pPr>
  </w:style>
  <w:style w:type="paragraph" w:styleId="NormalWeb">
    <w:name w:val="Normal (Web)"/>
    <w:basedOn w:val="Normal"/>
    <w:uiPriority w:val="99"/>
    <w:semiHidden/>
    <w:unhideWhenUsed/>
    <w:rsid w:val="005B40B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B40B7"/>
    <w:rPr>
      <w:b/>
      <w:bCs/>
    </w:rPr>
  </w:style>
  <w:style w:type="character" w:styleId="Hipervnculo">
    <w:name w:val="Hyperlink"/>
    <w:basedOn w:val="Fuentedeprrafopredeter"/>
    <w:uiPriority w:val="99"/>
    <w:unhideWhenUsed/>
    <w:rsid w:val="005B40B7"/>
    <w:rPr>
      <w:color w:val="0563C1" w:themeColor="hyperlink"/>
      <w:u w:val="single"/>
    </w:rPr>
  </w:style>
  <w:style w:type="character" w:customStyle="1" w:styleId="Ttulo1Car">
    <w:name w:val="Título 1 Car"/>
    <w:basedOn w:val="Fuentedeprrafopredeter"/>
    <w:link w:val="Ttulo1"/>
    <w:uiPriority w:val="9"/>
    <w:rsid w:val="00694361"/>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694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0701">
      <w:bodyDiv w:val="1"/>
      <w:marLeft w:val="0"/>
      <w:marRight w:val="0"/>
      <w:marTop w:val="0"/>
      <w:marBottom w:val="0"/>
      <w:divBdr>
        <w:top w:val="none" w:sz="0" w:space="0" w:color="auto"/>
        <w:left w:val="none" w:sz="0" w:space="0" w:color="auto"/>
        <w:bottom w:val="none" w:sz="0" w:space="0" w:color="auto"/>
        <w:right w:val="none" w:sz="0" w:space="0" w:color="auto"/>
      </w:divBdr>
    </w:div>
    <w:div w:id="109128491">
      <w:bodyDiv w:val="1"/>
      <w:marLeft w:val="0"/>
      <w:marRight w:val="0"/>
      <w:marTop w:val="0"/>
      <w:marBottom w:val="0"/>
      <w:divBdr>
        <w:top w:val="none" w:sz="0" w:space="0" w:color="auto"/>
        <w:left w:val="none" w:sz="0" w:space="0" w:color="auto"/>
        <w:bottom w:val="none" w:sz="0" w:space="0" w:color="auto"/>
        <w:right w:val="none" w:sz="0" w:space="0" w:color="auto"/>
      </w:divBdr>
    </w:div>
    <w:div w:id="425155667">
      <w:bodyDiv w:val="1"/>
      <w:marLeft w:val="0"/>
      <w:marRight w:val="0"/>
      <w:marTop w:val="0"/>
      <w:marBottom w:val="0"/>
      <w:divBdr>
        <w:top w:val="none" w:sz="0" w:space="0" w:color="auto"/>
        <w:left w:val="none" w:sz="0" w:space="0" w:color="auto"/>
        <w:bottom w:val="none" w:sz="0" w:space="0" w:color="auto"/>
        <w:right w:val="none" w:sz="0" w:space="0" w:color="auto"/>
      </w:divBdr>
    </w:div>
    <w:div w:id="562109508">
      <w:bodyDiv w:val="1"/>
      <w:marLeft w:val="0"/>
      <w:marRight w:val="0"/>
      <w:marTop w:val="0"/>
      <w:marBottom w:val="0"/>
      <w:divBdr>
        <w:top w:val="none" w:sz="0" w:space="0" w:color="auto"/>
        <w:left w:val="none" w:sz="0" w:space="0" w:color="auto"/>
        <w:bottom w:val="none" w:sz="0" w:space="0" w:color="auto"/>
        <w:right w:val="none" w:sz="0" w:space="0" w:color="auto"/>
      </w:divBdr>
    </w:div>
    <w:div w:id="568854398">
      <w:bodyDiv w:val="1"/>
      <w:marLeft w:val="0"/>
      <w:marRight w:val="0"/>
      <w:marTop w:val="0"/>
      <w:marBottom w:val="0"/>
      <w:divBdr>
        <w:top w:val="none" w:sz="0" w:space="0" w:color="auto"/>
        <w:left w:val="none" w:sz="0" w:space="0" w:color="auto"/>
        <w:bottom w:val="none" w:sz="0" w:space="0" w:color="auto"/>
        <w:right w:val="none" w:sz="0" w:space="0" w:color="auto"/>
      </w:divBdr>
    </w:div>
    <w:div w:id="1076631914">
      <w:bodyDiv w:val="1"/>
      <w:marLeft w:val="0"/>
      <w:marRight w:val="0"/>
      <w:marTop w:val="0"/>
      <w:marBottom w:val="0"/>
      <w:divBdr>
        <w:top w:val="none" w:sz="0" w:space="0" w:color="auto"/>
        <w:left w:val="none" w:sz="0" w:space="0" w:color="auto"/>
        <w:bottom w:val="none" w:sz="0" w:space="0" w:color="auto"/>
        <w:right w:val="none" w:sz="0" w:space="0" w:color="auto"/>
      </w:divBdr>
    </w:div>
    <w:div w:id="1346977827">
      <w:bodyDiv w:val="1"/>
      <w:marLeft w:val="0"/>
      <w:marRight w:val="0"/>
      <w:marTop w:val="0"/>
      <w:marBottom w:val="0"/>
      <w:divBdr>
        <w:top w:val="none" w:sz="0" w:space="0" w:color="auto"/>
        <w:left w:val="none" w:sz="0" w:space="0" w:color="auto"/>
        <w:bottom w:val="none" w:sz="0" w:space="0" w:color="auto"/>
        <w:right w:val="none" w:sz="0" w:space="0" w:color="auto"/>
      </w:divBdr>
    </w:div>
    <w:div w:id="1658150545">
      <w:bodyDiv w:val="1"/>
      <w:marLeft w:val="0"/>
      <w:marRight w:val="0"/>
      <w:marTop w:val="0"/>
      <w:marBottom w:val="0"/>
      <w:divBdr>
        <w:top w:val="none" w:sz="0" w:space="0" w:color="auto"/>
        <w:left w:val="none" w:sz="0" w:space="0" w:color="auto"/>
        <w:bottom w:val="none" w:sz="0" w:space="0" w:color="auto"/>
        <w:right w:val="none" w:sz="0" w:space="0" w:color="auto"/>
      </w:divBdr>
    </w:div>
    <w:div w:id="1903514515">
      <w:bodyDiv w:val="1"/>
      <w:marLeft w:val="0"/>
      <w:marRight w:val="0"/>
      <w:marTop w:val="0"/>
      <w:marBottom w:val="0"/>
      <w:divBdr>
        <w:top w:val="none" w:sz="0" w:space="0" w:color="auto"/>
        <w:left w:val="none" w:sz="0" w:space="0" w:color="auto"/>
        <w:bottom w:val="none" w:sz="0" w:space="0" w:color="auto"/>
        <w:right w:val="none" w:sz="0" w:space="0" w:color="auto"/>
      </w:divBdr>
    </w:div>
    <w:div w:id="19897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escuela" TargetMode="External"/><Relationship Id="rId3" Type="http://schemas.openxmlformats.org/officeDocument/2006/relationships/styles" Target="styles.xml"/><Relationship Id="rId7" Type="http://schemas.openxmlformats.org/officeDocument/2006/relationships/hyperlink" Target="https://definicion.de/proces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Jul17</b:Tag>
    <b:SourceType>InternetSite</b:SourceType>
    <b:Guid>{A31C3B03-E19B-4C14-8730-AC9731AA3229}</b:Guid>
    <b:Author>
      <b:Author>
        <b:NameList>
          <b:Person>
            <b:Last>Merino</b:Last>
            <b:First>Julián</b:First>
            <b:Middle>Pérez Porto y María</b:Middle>
          </b:Person>
        </b:NameList>
      </b:Author>
    </b:Author>
    <b:Title>Definición.De</b:Title>
    <b:Year>2017</b:Year>
    <b:URL>https://definicion.de/diagnostico-educativo/</b:URL>
    <b:RefOrder>1</b:RefOrder>
  </b:Source>
  <b:Source>
    <b:Tag>Ver18</b:Tag>
    <b:SourceType>InternetSite</b:SourceType>
    <b:Guid>{641EC554-B160-4633-BAD9-6FCAA7A6B7BE}</b:Guid>
    <b:Author>
      <b:Author>
        <b:NameList>
          <b:Person>
            <b:Last>Garduño</b:Last>
            <b:First>Verónica</b:First>
          </b:Person>
        </b:NameList>
      </b:Author>
    </b:Author>
    <b:Title>INEE</b:Title>
    <b:InternetSiteTitle>Instituto Nacional para la Evaluacion de la Educación.</b:InternetSiteTitle>
    <b:Year>2018</b:Year>
    <b:Month>Septiembre</b:Month>
    <b:Day>27</b:Day>
    <b:URL>https://www.inee.edu.mx/la-evaluacion-inicial-en-preescolar-es-diagnostica/</b:URL>
    <b:RefOrder>2</b:RefOrder>
  </b:Source>
  <b:Source>
    <b:Tag>Kar</b:Tag>
    <b:SourceType>ArticleInAPeriodical</b:SourceType>
    <b:Guid>{49E25FC3-8B7E-4B15-8CD3-3FA56E4A4FC6}</b:Guid>
    <b:Title>Colonias del suroriente son las mas violentas de saltillo </b:Title>
    <b:Month>Noviembre </b:Month>
    <b:Day>2017</b:Day>
    <b:Author>
      <b:Author>
        <b:NameList>
          <b:Person>
            <b:Last>Tinoco</b:Last>
            <b:First>Karla</b:First>
          </b:Person>
        </b:NameList>
      </b:Author>
    </b:Author>
    <b:PeriodicalTitle>Vanguardia </b:PeriodicalTitle>
    <b:RefOrder>4</b:RefOrder>
  </b:Source>
  <b:Source>
    <b:Tag>Sec</b:Tag>
    <b:SourceType>DocumentFromInternetSite</b:SourceType>
    <b:Guid>{7A45E0CA-C6AB-4DBA-9E87-1A184FE6E645}</b:Guid>
    <b:Title>STUDYLIB</b:Title>
    <b:URL>https://studylib.es/doc/158597/especificaciones-de-inmueble</b:URL>
    <b:Author>
      <b:Author>
        <b:NameList>
          <b:Person>
            <b:Last>Educativo</b:Last>
            <b:First>Secretaria</b:First>
            <b:Middle>de Educación Subsecretaria de Desarrollo</b:Middle>
          </b:Person>
        </b:NameList>
      </b:Author>
    </b:Author>
    <b:Year>2015</b:Year>
    <b:Month>Noviembre</b:Month>
    <b:Day>13</b:Day>
    <b:RefOrder>3</b:RefOrder>
  </b:Source>
</b:Sources>
</file>

<file path=customXml/itemProps1.xml><?xml version="1.0" encoding="utf-8"?>
<ds:datastoreItem xmlns:ds="http://schemas.openxmlformats.org/officeDocument/2006/customXml" ds:itemID="{C31E3543-9645-43CA-BF0A-ADE71A9A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1951</Words>
  <Characters>10283</Characters>
  <Application>Microsoft Office Word</Application>
  <DocSecurity>0</DocSecurity>
  <Lines>209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Castillo Martínez</dc:creator>
  <cp:keywords/>
  <dc:description/>
  <cp:lastModifiedBy>Brandon Castillo Martínez</cp:lastModifiedBy>
  <cp:revision>7</cp:revision>
  <dcterms:created xsi:type="dcterms:W3CDTF">2019-11-11T15:14:00Z</dcterms:created>
  <dcterms:modified xsi:type="dcterms:W3CDTF">2019-11-12T04:37:00Z</dcterms:modified>
</cp:coreProperties>
</file>