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971" w:rsidRPr="003F3971" w:rsidRDefault="003F3971" w:rsidP="003F3971">
      <w:pPr>
        <w:spacing w:line="240" w:lineRule="auto"/>
        <w:jc w:val="center"/>
        <w:rPr>
          <w:rFonts w:ascii="Times New Roman" w:hAnsi="Times New Roman" w:cs="Times New Roman"/>
          <w:b/>
          <w:sz w:val="28"/>
        </w:rPr>
      </w:pPr>
      <w:r w:rsidRPr="003F3971">
        <w:rPr>
          <w:rFonts w:ascii="Times New Roman" w:hAnsi="Times New Roman" w:cs="Times New Roman"/>
          <w:b/>
          <w:sz w:val="28"/>
        </w:rPr>
        <w:t>ESCUELA NORMAL DE EDUCACIÓN PREESCOLAR</w:t>
      </w:r>
    </w:p>
    <w:p w:rsidR="003F3971" w:rsidRPr="003F3971" w:rsidRDefault="003F3971" w:rsidP="003F3971">
      <w:pPr>
        <w:spacing w:line="240" w:lineRule="auto"/>
        <w:jc w:val="center"/>
        <w:rPr>
          <w:rFonts w:ascii="Times New Roman" w:hAnsi="Times New Roman" w:cs="Times New Roman"/>
          <w:b/>
          <w:sz w:val="28"/>
        </w:rPr>
      </w:pPr>
      <w:r w:rsidRPr="003F3971">
        <w:rPr>
          <w:rFonts w:ascii="Times New Roman" w:hAnsi="Times New Roman" w:cs="Times New Roman"/>
          <w:b/>
          <w:sz w:val="28"/>
        </w:rPr>
        <w:t>Licenciatura en educación preescolar</w:t>
      </w:r>
    </w:p>
    <w:p w:rsidR="003F3971" w:rsidRPr="003F3971" w:rsidRDefault="003F3971" w:rsidP="003F3971">
      <w:pPr>
        <w:spacing w:line="240" w:lineRule="auto"/>
        <w:jc w:val="center"/>
        <w:rPr>
          <w:rFonts w:ascii="Times New Roman" w:hAnsi="Times New Roman" w:cs="Times New Roman"/>
          <w:b/>
          <w:sz w:val="28"/>
        </w:rPr>
      </w:pPr>
      <w:r w:rsidRPr="003F3971">
        <w:rPr>
          <w:rFonts w:ascii="Times New Roman" w:hAnsi="Times New Roman" w:cs="Times New Roman"/>
          <w:b/>
          <w:sz w:val="28"/>
        </w:rPr>
        <w:t>Ciclo escolar 2019 – 2020</w:t>
      </w:r>
    </w:p>
    <w:p w:rsidR="003F3971" w:rsidRDefault="007325BB" w:rsidP="003F3971">
      <w:pPr>
        <w:spacing w:line="240" w:lineRule="auto"/>
        <w:jc w:val="center"/>
        <w:rPr>
          <w:rFonts w:ascii="Times New Roman" w:hAnsi="Times New Roman" w:cs="Times New Roman"/>
          <w:sz w:val="28"/>
        </w:rPr>
      </w:pPr>
      <w:r w:rsidRPr="0048040B">
        <w:rPr>
          <w:rFonts w:ascii="Arial Narrow" w:hAnsi="Arial Narrow"/>
          <w:b/>
          <w:noProof/>
          <w:sz w:val="24"/>
          <w:lang w:eastAsia="es-MX"/>
        </w:rPr>
        <w:drawing>
          <wp:anchor distT="0" distB="0" distL="114300" distR="114300" simplePos="0" relativeHeight="251659264" behindDoc="1" locked="0" layoutInCell="1" allowOverlap="1" wp14:anchorId="1DC1819B" wp14:editId="2395D74D">
            <wp:simplePos x="0" y="0"/>
            <wp:positionH relativeFrom="column">
              <wp:posOffset>2095500</wp:posOffset>
            </wp:positionH>
            <wp:positionV relativeFrom="paragraph">
              <wp:posOffset>174625</wp:posOffset>
            </wp:positionV>
            <wp:extent cx="1483995" cy="1106805"/>
            <wp:effectExtent l="0" t="0" r="1905" b="0"/>
            <wp:wrapThrough wrapText="bothSides">
              <wp:wrapPolygon edited="0">
                <wp:start x="0" y="0"/>
                <wp:lineTo x="0" y="21191"/>
                <wp:lineTo x="21350" y="21191"/>
                <wp:lineTo x="2135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3995" cy="1106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971" w:rsidRDefault="003F3971" w:rsidP="007325BB">
      <w:pPr>
        <w:spacing w:line="240" w:lineRule="auto"/>
        <w:rPr>
          <w:rFonts w:ascii="Times New Roman" w:hAnsi="Times New Roman" w:cs="Times New Roman"/>
          <w:sz w:val="28"/>
        </w:rPr>
      </w:pPr>
    </w:p>
    <w:p w:rsidR="007325BB" w:rsidRDefault="007325BB" w:rsidP="007325BB">
      <w:pPr>
        <w:spacing w:line="240" w:lineRule="auto"/>
        <w:rPr>
          <w:rFonts w:ascii="Times New Roman" w:hAnsi="Times New Roman" w:cs="Times New Roman"/>
          <w:sz w:val="28"/>
        </w:rPr>
      </w:pPr>
    </w:p>
    <w:p w:rsidR="007325BB" w:rsidRDefault="007325BB" w:rsidP="007325BB">
      <w:pPr>
        <w:spacing w:line="240" w:lineRule="auto"/>
        <w:rPr>
          <w:rFonts w:ascii="Times New Roman" w:hAnsi="Times New Roman" w:cs="Times New Roman"/>
          <w:sz w:val="28"/>
        </w:rPr>
      </w:pPr>
    </w:p>
    <w:p w:rsidR="003F3971" w:rsidRDefault="003F3971" w:rsidP="003F3971">
      <w:pPr>
        <w:spacing w:line="240" w:lineRule="auto"/>
        <w:jc w:val="center"/>
        <w:rPr>
          <w:rFonts w:ascii="Times New Roman" w:hAnsi="Times New Roman" w:cs="Times New Roman"/>
          <w:sz w:val="28"/>
        </w:rPr>
      </w:pPr>
    </w:p>
    <w:p w:rsidR="003F3971" w:rsidRPr="003F3971" w:rsidRDefault="003F3971" w:rsidP="003F3971">
      <w:pPr>
        <w:spacing w:line="240" w:lineRule="auto"/>
        <w:jc w:val="center"/>
        <w:rPr>
          <w:rFonts w:ascii="Times New Roman" w:hAnsi="Times New Roman" w:cs="Times New Roman"/>
          <w:b/>
          <w:sz w:val="28"/>
        </w:rPr>
      </w:pPr>
      <w:r w:rsidRPr="003F3971">
        <w:rPr>
          <w:rFonts w:ascii="Times New Roman" w:hAnsi="Times New Roman" w:cs="Times New Roman"/>
          <w:b/>
          <w:sz w:val="28"/>
        </w:rPr>
        <w:t>DIAGNÓSTICO DEL JARDÍN DE NIÑOS</w:t>
      </w:r>
    </w:p>
    <w:p w:rsidR="003F3971" w:rsidRDefault="003F3971" w:rsidP="003F3971">
      <w:pPr>
        <w:spacing w:line="240" w:lineRule="auto"/>
        <w:jc w:val="center"/>
        <w:rPr>
          <w:rFonts w:ascii="Times New Roman" w:hAnsi="Times New Roman" w:cs="Times New Roman"/>
          <w:sz w:val="28"/>
        </w:rPr>
      </w:pPr>
      <w:r>
        <w:rPr>
          <w:rFonts w:ascii="Times New Roman" w:hAnsi="Times New Roman" w:cs="Times New Roman"/>
          <w:sz w:val="28"/>
        </w:rPr>
        <w:t>Trabajo docente e innovación</w:t>
      </w:r>
    </w:p>
    <w:p w:rsidR="003F3971" w:rsidRDefault="003F3971" w:rsidP="003F3971">
      <w:pPr>
        <w:spacing w:line="240" w:lineRule="auto"/>
        <w:jc w:val="center"/>
        <w:rPr>
          <w:rFonts w:ascii="Times New Roman" w:hAnsi="Times New Roman" w:cs="Times New Roman"/>
          <w:sz w:val="28"/>
        </w:rPr>
      </w:pPr>
      <w:r w:rsidRPr="007325BB">
        <w:rPr>
          <w:rFonts w:ascii="Times New Roman" w:hAnsi="Times New Roman" w:cs="Times New Roman"/>
          <w:b/>
          <w:sz w:val="28"/>
        </w:rPr>
        <w:t>Alumna.</w:t>
      </w:r>
      <w:r>
        <w:rPr>
          <w:rFonts w:ascii="Times New Roman" w:hAnsi="Times New Roman" w:cs="Times New Roman"/>
          <w:sz w:val="28"/>
        </w:rPr>
        <w:t xml:space="preserve"> </w:t>
      </w:r>
      <w:r w:rsidR="0096029E">
        <w:rPr>
          <w:rFonts w:ascii="Times New Roman" w:hAnsi="Times New Roman" w:cs="Times New Roman"/>
          <w:sz w:val="28"/>
        </w:rPr>
        <w:t xml:space="preserve">Moed  Chashar Villalobos Durán </w:t>
      </w:r>
    </w:p>
    <w:p w:rsidR="003F3971" w:rsidRDefault="0096029E" w:rsidP="003F3971">
      <w:pPr>
        <w:spacing w:line="240" w:lineRule="auto"/>
        <w:jc w:val="center"/>
        <w:rPr>
          <w:rFonts w:ascii="Times New Roman" w:hAnsi="Times New Roman" w:cs="Times New Roman"/>
          <w:sz w:val="28"/>
        </w:rPr>
      </w:pPr>
      <w:r>
        <w:rPr>
          <w:rFonts w:ascii="Times New Roman" w:hAnsi="Times New Roman" w:cs="Times New Roman"/>
          <w:sz w:val="28"/>
        </w:rPr>
        <w:t xml:space="preserve">#19 </w:t>
      </w:r>
      <w:r w:rsidR="003F3971">
        <w:rPr>
          <w:rFonts w:ascii="Times New Roman" w:hAnsi="Times New Roman" w:cs="Times New Roman"/>
          <w:sz w:val="28"/>
        </w:rPr>
        <w:t xml:space="preserve">  3° “A”</w:t>
      </w:r>
    </w:p>
    <w:p w:rsidR="003F3971" w:rsidRDefault="003F3971" w:rsidP="003F3971">
      <w:pPr>
        <w:spacing w:line="240" w:lineRule="auto"/>
        <w:jc w:val="center"/>
        <w:rPr>
          <w:rFonts w:ascii="Times New Roman" w:hAnsi="Times New Roman" w:cs="Times New Roman"/>
          <w:sz w:val="28"/>
        </w:rPr>
      </w:pPr>
    </w:p>
    <w:p w:rsidR="003F3971" w:rsidRPr="003F3971" w:rsidRDefault="003F3971" w:rsidP="003F3971">
      <w:pPr>
        <w:spacing w:line="240" w:lineRule="auto"/>
        <w:jc w:val="both"/>
        <w:rPr>
          <w:rFonts w:ascii="Times New Roman" w:hAnsi="Times New Roman" w:cs="Times New Roman"/>
          <w:b/>
          <w:sz w:val="24"/>
        </w:rPr>
      </w:pPr>
      <w:r w:rsidRPr="003F3971">
        <w:rPr>
          <w:rFonts w:ascii="Times New Roman" w:hAnsi="Times New Roman" w:cs="Times New Roman"/>
          <w:b/>
          <w:sz w:val="24"/>
        </w:rPr>
        <w:t>UNIDAD I. INNOVAR PARA LA MEJORA EN EL TRABAJO DOCENTE: FOCALIZAR, DIAGNOSTICAR Y DISEÑAR.</w:t>
      </w:r>
    </w:p>
    <w:p w:rsidR="003F3971" w:rsidRPr="003F3971" w:rsidRDefault="003F3971" w:rsidP="003F3971">
      <w:pPr>
        <w:spacing w:line="240" w:lineRule="auto"/>
        <w:jc w:val="both"/>
        <w:rPr>
          <w:rFonts w:ascii="Times New Roman" w:hAnsi="Times New Roman" w:cs="Times New Roman"/>
          <w:sz w:val="24"/>
        </w:rPr>
      </w:pPr>
      <w:r w:rsidRPr="003F3971">
        <w:rPr>
          <w:rFonts w:ascii="Times New Roman" w:hAnsi="Times New Roman" w:cs="Times New Roman"/>
          <w:sz w:val="24"/>
        </w:rPr>
        <w:t xml:space="preserve">Realiza diagnósticos de los intereses, motivaciones y necesidades formativas de los alumnos para organizar </w:t>
      </w:r>
      <w:r>
        <w:rPr>
          <w:rFonts w:ascii="Times New Roman" w:hAnsi="Times New Roman" w:cs="Times New Roman"/>
          <w:sz w:val="24"/>
        </w:rPr>
        <w:t>las actividades de aprendizaje.</w:t>
      </w:r>
    </w:p>
    <w:p w:rsidR="003F3971" w:rsidRPr="003F3971" w:rsidRDefault="003F3971" w:rsidP="003F3971">
      <w:pPr>
        <w:spacing w:line="240" w:lineRule="auto"/>
        <w:jc w:val="both"/>
        <w:rPr>
          <w:rFonts w:ascii="Times New Roman" w:hAnsi="Times New Roman" w:cs="Times New Roman"/>
          <w:sz w:val="24"/>
        </w:rPr>
      </w:pPr>
      <w:r w:rsidRPr="003F3971">
        <w:rPr>
          <w:rFonts w:ascii="Times New Roman" w:hAnsi="Times New Roman" w:cs="Times New Roman"/>
          <w:sz w:val="24"/>
        </w:rPr>
        <w:t>Diseña</w:t>
      </w:r>
      <w:r>
        <w:rPr>
          <w:rFonts w:ascii="Times New Roman" w:hAnsi="Times New Roman" w:cs="Times New Roman"/>
          <w:sz w:val="24"/>
        </w:rPr>
        <w:t xml:space="preserve"> estrategias de aprendizaje basa</w:t>
      </w:r>
      <w:r w:rsidRPr="003F3971">
        <w:rPr>
          <w:rFonts w:ascii="Times New Roman" w:hAnsi="Times New Roman" w:cs="Times New Roman"/>
          <w:sz w:val="24"/>
        </w:rPr>
        <w:t>das en las tecnologías de la información y la comunicación de acuerdo con el nive</w:t>
      </w:r>
      <w:r>
        <w:rPr>
          <w:rFonts w:ascii="Times New Roman" w:hAnsi="Times New Roman" w:cs="Times New Roman"/>
          <w:sz w:val="24"/>
        </w:rPr>
        <w:t>l escolar de los alumnos.</w:t>
      </w:r>
    </w:p>
    <w:p w:rsidR="003F3971" w:rsidRPr="003F3971" w:rsidRDefault="003F3971" w:rsidP="003F3971">
      <w:pPr>
        <w:spacing w:line="240" w:lineRule="auto"/>
        <w:jc w:val="both"/>
        <w:rPr>
          <w:rFonts w:ascii="Times New Roman" w:hAnsi="Times New Roman" w:cs="Times New Roman"/>
          <w:sz w:val="24"/>
        </w:rPr>
      </w:pPr>
      <w:r w:rsidRPr="003F3971">
        <w:rPr>
          <w:rFonts w:ascii="Times New Roman" w:hAnsi="Times New Roman" w:cs="Times New Roman"/>
          <w:sz w:val="24"/>
        </w:rPr>
        <w:t>Aplica metodologías situadas para el aprendizaje significativo de las diferentes áreas disc</w:t>
      </w:r>
      <w:r>
        <w:rPr>
          <w:rFonts w:ascii="Times New Roman" w:hAnsi="Times New Roman" w:cs="Times New Roman"/>
          <w:sz w:val="24"/>
        </w:rPr>
        <w:t>iplinarias o campos formativos.</w:t>
      </w:r>
    </w:p>
    <w:p w:rsidR="003F3971" w:rsidRPr="003F3971" w:rsidRDefault="003F3971" w:rsidP="003F3971">
      <w:pPr>
        <w:spacing w:line="240" w:lineRule="auto"/>
        <w:jc w:val="both"/>
        <w:rPr>
          <w:rFonts w:ascii="Times New Roman" w:hAnsi="Times New Roman" w:cs="Times New Roman"/>
          <w:sz w:val="24"/>
        </w:rPr>
      </w:pPr>
      <w:r w:rsidRPr="003F3971">
        <w:rPr>
          <w:rFonts w:ascii="Times New Roman" w:hAnsi="Times New Roman" w:cs="Times New Roman"/>
          <w:sz w:val="24"/>
        </w:rPr>
        <w:t xml:space="preserve">Utiliza la evaluación diagnóstica, formativa y sumativa, de carácter cuantitativo y cualitativo, con base en teorías de </w:t>
      </w:r>
      <w:r>
        <w:rPr>
          <w:rFonts w:ascii="Times New Roman" w:hAnsi="Times New Roman" w:cs="Times New Roman"/>
          <w:sz w:val="24"/>
        </w:rPr>
        <w:t>evaluación para el aprendizaje.</w:t>
      </w:r>
    </w:p>
    <w:p w:rsidR="003F3971" w:rsidRDefault="003F3971" w:rsidP="003F3971">
      <w:pPr>
        <w:spacing w:line="240" w:lineRule="auto"/>
        <w:jc w:val="both"/>
        <w:rPr>
          <w:rFonts w:ascii="Times New Roman" w:hAnsi="Times New Roman" w:cs="Times New Roman"/>
          <w:sz w:val="24"/>
        </w:rPr>
      </w:pPr>
      <w:r w:rsidRPr="003F3971">
        <w:rPr>
          <w:rFonts w:ascii="Times New Roman" w:hAnsi="Times New Roman" w:cs="Times New Roman"/>
          <w:sz w:val="24"/>
        </w:rPr>
        <w:t>Interpreta los resultados de las evaluaciones para realizar ajustes curriculares y estrategias de aprendizaje.</w:t>
      </w:r>
    </w:p>
    <w:p w:rsidR="003F3971" w:rsidRDefault="003F3971" w:rsidP="003F3971">
      <w:pPr>
        <w:spacing w:line="240" w:lineRule="auto"/>
        <w:jc w:val="both"/>
        <w:rPr>
          <w:rFonts w:ascii="Times New Roman" w:hAnsi="Times New Roman" w:cs="Times New Roman"/>
          <w:sz w:val="24"/>
        </w:rPr>
      </w:pPr>
    </w:p>
    <w:p w:rsidR="003F3971" w:rsidRPr="003F3971" w:rsidRDefault="0096029E" w:rsidP="003F3971">
      <w:pPr>
        <w:spacing w:line="240" w:lineRule="auto"/>
        <w:jc w:val="center"/>
        <w:rPr>
          <w:rFonts w:ascii="Times New Roman" w:hAnsi="Times New Roman" w:cs="Times New Roman"/>
          <w:sz w:val="28"/>
        </w:rPr>
      </w:pPr>
      <w:r>
        <w:rPr>
          <w:rFonts w:ascii="Times New Roman" w:hAnsi="Times New Roman" w:cs="Times New Roman"/>
          <w:sz w:val="28"/>
        </w:rPr>
        <w:t>11</w:t>
      </w:r>
      <w:r w:rsidR="003F3971">
        <w:rPr>
          <w:rFonts w:ascii="Times New Roman" w:hAnsi="Times New Roman" w:cs="Times New Roman"/>
          <w:sz w:val="28"/>
        </w:rPr>
        <w:t xml:space="preserve"> de Noviembre de 2019. Saltillo, Coahuila.</w:t>
      </w:r>
    </w:p>
    <w:p w:rsidR="003F3971" w:rsidRDefault="003F3971" w:rsidP="003F3971">
      <w:pPr>
        <w:spacing w:line="240" w:lineRule="auto"/>
        <w:jc w:val="both"/>
        <w:rPr>
          <w:rFonts w:ascii="Times New Roman" w:hAnsi="Times New Roman" w:cs="Times New Roman"/>
          <w:sz w:val="24"/>
        </w:rPr>
      </w:pPr>
    </w:p>
    <w:p w:rsidR="00BF4B45" w:rsidRDefault="00BF4B45" w:rsidP="003F3971">
      <w:pPr>
        <w:spacing w:line="480" w:lineRule="auto"/>
        <w:jc w:val="both"/>
        <w:rPr>
          <w:rFonts w:ascii="Times New Roman" w:hAnsi="Times New Roman" w:cs="Times New Roman"/>
          <w:b/>
          <w:sz w:val="28"/>
        </w:rPr>
      </w:pPr>
      <w:r w:rsidRPr="00BF4B45">
        <w:rPr>
          <w:rFonts w:ascii="Times New Roman" w:hAnsi="Times New Roman" w:cs="Times New Roman"/>
          <w:b/>
          <w:sz w:val="28"/>
        </w:rPr>
        <w:lastRenderedPageBreak/>
        <w:t>Introducción</w:t>
      </w:r>
    </w:p>
    <w:p w:rsidR="00102AFB" w:rsidRDefault="00102AFB" w:rsidP="003F3971">
      <w:pPr>
        <w:spacing w:line="480" w:lineRule="auto"/>
        <w:jc w:val="both"/>
        <w:rPr>
          <w:rFonts w:ascii="Times New Roman" w:hAnsi="Times New Roman" w:cs="Times New Roman"/>
          <w:sz w:val="24"/>
        </w:rPr>
      </w:pPr>
      <w:r>
        <w:rPr>
          <w:rFonts w:ascii="Times New Roman" w:hAnsi="Times New Roman" w:cs="Times New Roman"/>
          <w:sz w:val="24"/>
        </w:rPr>
        <w:t xml:space="preserve">En este trabajo se explica desde el contexto </w:t>
      </w:r>
      <w:r w:rsidR="00B22051">
        <w:rPr>
          <w:rFonts w:ascii="Times New Roman" w:hAnsi="Times New Roman" w:cs="Times New Roman"/>
          <w:sz w:val="24"/>
        </w:rPr>
        <w:t>externo asta adentrarnos en las aulas de trabajo, se mostrara la historia que tiene el Jardín de Niños así como los hechos importantes que tuvieron un cambio significativo en este, para su mejora como institución y promovedor de conocimientos. Se da una relación con las diversas lecturas abordas durante las clases que nos hablan sobre innovaciones, cambios, mejoras, evaluaciones así como la buena implementación de tecnologías en el jardín de niños y específicamente en las aulas para el trabajo de los alumnos.</w:t>
      </w:r>
    </w:p>
    <w:p w:rsidR="00B22051" w:rsidRPr="00102AFB" w:rsidRDefault="00B22051" w:rsidP="003F3971">
      <w:pPr>
        <w:spacing w:line="480" w:lineRule="auto"/>
        <w:jc w:val="both"/>
        <w:rPr>
          <w:rFonts w:ascii="Times New Roman" w:hAnsi="Times New Roman" w:cs="Times New Roman"/>
          <w:sz w:val="24"/>
        </w:rPr>
      </w:pPr>
      <w:r>
        <w:rPr>
          <w:rFonts w:ascii="Times New Roman" w:hAnsi="Times New Roman" w:cs="Times New Roman"/>
          <w:sz w:val="24"/>
        </w:rPr>
        <w:t xml:space="preserve">Referente a cada grupo se mencionara el grado de 1° </w:t>
      </w:r>
      <w:r w:rsidR="00472F95">
        <w:rPr>
          <w:rFonts w:ascii="Times New Roman" w:hAnsi="Times New Roman" w:cs="Times New Roman"/>
          <w:sz w:val="24"/>
        </w:rPr>
        <w:t xml:space="preserve">sección A </w:t>
      </w:r>
      <w:r>
        <w:rPr>
          <w:rFonts w:ascii="Times New Roman" w:hAnsi="Times New Roman" w:cs="Times New Roman"/>
          <w:sz w:val="24"/>
        </w:rPr>
        <w:t xml:space="preserve">y sus características específicas, las actitudes de los niños así como conocimientos y aprendizajes que se identificaron con la observación y evaluación de los alumnos, las barreras de aprendizaje </w:t>
      </w:r>
      <w:r w:rsidR="00472F95">
        <w:rPr>
          <w:rFonts w:ascii="Times New Roman" w:hAnsi="Times New Roman" w:cs="Times New Roman"/>
          <w:sz w:val="24"/>
        </w:rPr>
        <w:t>específicas</w:t>
      </w:r>
      <w:r>
        <w:rPr>
          <w:rFonts w:ascii="Times New Roman" w:hAnsi="Times New Roman" w:cs="Times New Roman"/>
          <w:sz w:val="24"/>
        </w:rPr>
        <w:t xml:space="preserve"> del grupo y en algunos casos de diferentes alumnos en específico. </w:t>
      </w:r>
      <w:r w:rsidR="00472F95">
        <w:rPr>
          <w:rFonts w:ascii="Times New Roman" w:hAnsi="Times New Roman" w:cs="Times New Roman"/>
          <w:sz w:val="24"/>
        </w:rPr>
        <w:t xml:space="preserve">Al igual que se hablara del aula y los materiales que se tienen para el las actividades didácticas que realizan los alumnos durante la jornada de trabajo. Y por ultimo se concluirá con la identificación de mejoras para el grupo con respecto a próximas </w:t>
      </w:r>
      <w:r w:rsidR="00D672F8">
        <w:rPr>
          <w:rFonts w:ascii="Times New Roman" w:hAnsi="Times New Roman" w:cs="Times New Roman"/>
          <w:sz w:val="24"/>
        </w:rPr>
        <w:t xml:space="preserve">jornadas de trabajo. </w:t>
      </w:r>
    </w:p>
    <w:p w:rsidR="00BF4B45" w:rsidRPr="00BF4B45" w:rsidRDefault="00BF4B45" w:rsidP="003F3971">
      <w:pPr>
        <w:spacing w:line="480" w:lineRule="auto"/>
        <w:jc w:val="both"/>
        <w:rPr>
          <w:rFonts w:ascii="Times New Roman" w:hAnsi="Times New Roman" w:cs="Times New Roman"/>
          <w:b/>
          <w:sz w:val="28"/>
        </w:rPr>
      </w:pPr>
    </w:p>
    <w:p w:rsidR="00BF4B45" w:rsidRDefault="00BF4B45" w:rsidP="003F3971">
      <w:pPr>
        <w:spacing w:line="480" w:lineRule="auto"/>
        <w:jc w:val="both"/>
        <w:rPr>
          <w:rFonts w:ascii="Times New Roman" w:hAnsi="Times New Roman" w:cs="Times New Roman"/>
          <w:sz w:val="24"/>
        </w:rPr>
      </w:pPr>
    </w:p>
    <w:p w:rsidR="00BF4B45" w:rsidRDefault="00BF4B45" w:rsidP="003F3971">
      <w:pPr>
        <w:spacing w:line="480" w:lineRule="auto"/>
        <w:jc w:val="both"/>
        <w:rPr>
          <w:rFonts w:ascii="Times New Roman" w:hAnsi="Times New Roman" w:cs="Times New Roman"/>
          <w:sz w:val="24"/>
        </w:rPr>
      </w:pPr>
    </w:p>
    <w:p w:rsidR="00D672F8" w:rsidRDefault="00D672F8" w:rsidP="003F3971">
      <w:pPr>
        <w:spacing w:line="480" w:lineRule="auto"/>
        <w:jc w:val="both"/>
        <w:rPr>
          <w:rFonts w:ascii="Times New Roman" w:hAnsi="Times New Roman" w:cs="Times New Roman"/>
          <w:sz w:val="24"/>
        </w:rPr>
      </w:pPr>
    </w:p>
    <w:p w:rsidR="00933B69" w:rsidRDefault="00383BD3" w:rsidP="003F3971">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El jardín de niños “Europa” del nivel de preescolar </w:t>
      </w:r>
      <w:r w:rsidR="003F3971">
        <w:rPr>
          <w:rFonts w:ascii="Times New Roman" w:hAnsi="Times New Roman" w:cs="Times New Roman"/>
          <w:sz w:val="24"/>
        </w:rPr>
        <w:t xml:space="preserve">de sostenimiento Estatal </w:t>
      </w:r>
      <w:r>
        <w:rPr>
          <w:rFonts w:ascii="Times New Roman" w:hAnsi="Times New Roman" w:cs="Times New Roman"/>
          <w:sz w:val="24"/>
        </w:rPr>
        <w:t xml:space="preserve">con clave 05DJN0286W se localiza  al oriente de la ciudad de Saltillo, Coahuila en la calle Privada 520 del Fraccionamiento </w:t>
      </w:r>
      <w:r w:rsidR="003F3971">
        <w:rPr>
          <w:rFonts w:ascii="Times New Roman" w:hAnsi="Times New Roman" w:cs="Times New Roman"/>
          <w:sz w:val="24"/>
        </w:rPr>
        <w:t>Eu</w:t>
      </w:r>
      <w:r w:rsidR="00264492">
        <w:rPr>
          <w:rFonts w:ascii="Times New Roman" w:hAnsi="Times New Roman" w:cs="Times New Roman"/>
          <w:sz w:val="24"/>
        </w:rPr>
        <w:t>ropa, con teléfono 844 4169252.</w:t>
      </w:r>
    </w:p>
    <w:p w:rsidR="00EB2B79" w:rsidRDefault="00692F9D" w:rsidP="00870A02">
      <w:pPr>
        <w:spacing w:line="480" w:lineRule="auto"/>
        <w:jc w:val="both"/>
        <w:rPr>
          <w:rFonts w:ascii="Times New Roman" w:hAnsi="Times New Roman" w:cs="Times New Roman"/>
          <w:sz w:val="24"/>
        </w:rPr>
      </w:pPr>
      <w:r>
        <w:rPr>
          <w:rFonts w:ascii="Times New Roman" w:hAnsi="Times New Roman" w:cs="Times New Roman"/>
          <w:sz w:val="24"/>
        </w:rPr>
        <w:t xml:space="preserve">Comienza a funcionar el 25 de agosto de 1981 </w:t>
      </w:r>
      <w:r w:rsidR="003F3971">
        <w:rPr>
          <w:rFonts w:ascii="Times New Roman" w:hAnsi="Times New Roman" w:cs="Times New Roman"/>
          <w:sz w:val="24"/>
        </w:rPr>
        <w:t xml:space="preserve">llevando el nombre </w:t>
      </w:r>
      <w:r>
        <w:rPr>
          <w:rFonts w:ascii="Times New Roman" w:hAnsi="Times New Roman" w:cs="Times New Roman"/>
          <w:sz w:val="24"/>
        </w:rPr>
        <w:t>de Jardín de Nueva Creación</w:t>
      </w:r>
      <w:r w:rsidR="00EB2B79">
        <w:rPr>
          <w:rFonts w:ascii="Times New Roman" w:hAnsi="Times New Roman" w:cs="Times New Roman"/>
          <w:sz w:val="24"/>
        </w:rPr>
        <w:t xml:space="preserve"> con clave 0533888, iniciando este bajo la dirección de la inspectora Profa. Francisca Peña Ramos perteneciente a la 15ª zona escolar</w:t>
      </w:r>
      <w:r>
        <w:rPr>
          <w:rFonts w:ascii="Times New Roman" w:hAnsi="Times New Roman" w:cs="Times New Roman"/>
          <w:sz w:val="24"/>
        </w:rPr>
        <w:t xml:space="preserve">; el 21 de junio de 1982 se le hace entrega del local a la trabajadora manual de dicho plantel </w:t>
      </w:r>
      <w:r w:rsidR="00EB2B79">
        <w:rPr>
          <w:rFonts w:ascii="Times New Roman" w:hAnsi="Times New Roman" w:cs="Times New Roman"/>
          <w:sz w:val="24"/>
        </w:rPr>
        <w:t>María</w:t>
      </w:r>
      <w:r>
        <w:rPr>
          <w:rFonts w:ascii="Times New Roman" w:hAnsi="Times New Roman" w:cs="Times New Roman"/>
          <w:sz w:val="24"/>
        </w:rPr>
        <w:t xml:space="preserve"> d</w:t>
      </w:r>
      <w:r w:rsidR="00EB2B79">
        <w:rPr>
          <w:rFonts w:ascii="Times New Roman" w:hAnsi="Times New Roman" w:cs="Times New Roman"/>
          <w:sz w:val="24"/>
        </w:rPr>
        <w:t xml:space="preserve">el Refugio R. de Armendáriz; no fue hasta el 28 de abril de 1987 que </w:t>
      </w:r>
      <w:r>
        <w:rPr>
          <w:rFonts w:ascii="Times New Roman" w:hAnsi="Times New Roman" w:cs="Times New Roman"/>
          <w:sz w:val="24"/>
        </w:rPr>
        <w:t>se decide</w:t>
      </w:r>
      <w:r w:rsidR="003F3971">
        <w:rPr>
          <w:rFonts w:ascii="Times New Roman" w:hAnsi="Times New Roman" w:cs="Times New Roman"/>
          <w:sz w:val="24"/>
        </w:rPr>
        <w:t xml:space="preserve"> cambiar</w:t>
      </w:r>
      <w:r w:rsidR="00EB2B79">
        <w:rPr>
          <w:rFonts w:ascii="Times New Roman" w:hAnsi="Times New Roman" w:cs="Times New Roman"/>
          <w:sz w:val="24"/>
        </w:rPr>
        <w:t xml:space="preserve"> oficialmente</w:t>
      </w:r>
      <w:r w:rsidR="003F3971">
        <w:rPr>
          <w:rFonts w:ascii="Times New Roman" w:hAnsi="Times New Roman" w:cs="Times New Roman"/>
          <w:sz w:val="24"/>
        </w:rPr>
        <w:t xml:space="preserve"> el nombre por Jardín de Niños Europa, llevando este nombre por su ubicaci</w:t>
      </w:r>
      <w:r w:rsidR="00EB2B79">
        <w:rPr>
          <w:rFonts w:ascii="Times New Roman" w:hAnsi="Times New Roman" w:cs="Times New Roman"/>
          <w:sz w:val="24"/>
        </w:rPr>
        <w:t xml:space="preserve">ón en el fraccionamiento Europa. Se inició con una organización incompleta manejando un turno matutino y de genero mixto, manejado por la directora en un grupo de tercer año y a la par una educadora con un grupo de segundo año. Se tuvo una población de 32 niños y 44 niñas, dando un total de 76 alumnos. </w:t>
      </w:r>
      <w:r w:rsidR="00D667B3">
        <w:rPr>
          <w:rFonts w:ascii="Times New Roman" w:hAnsi="Times New Roman" w:cs="Times New Roman"/>
          <w:sz w:val="24"/>
        </w:rPr>
        <w:t>En el ciclo escolar 1999 se acepta por primera vez una generación de alumnas practicantes de la Escuela Normal de Educación Preescolar para la realización de jornadas de práctica para la mejora de su trayecto formativo.</w:t>
      </w:r>
    </w:p>
    <w:p w:rsidR="00264492" w:rsidRDefault="00D667B3" w:rsidP="00870A02">
      <w:pPr>
        <w:spacing w:line="480" w:lineRule="auto"/>
        <w:jc w:val="both"/>
        <w:rPr>
          <w:rFonts w:ascii="Times New Roman" w:hAnsi="Times New Roman" w:cs="Times New Roman"/>
          <w:sz w:val="24"/>
        </w:rPr>
      </w:pPr>
      <w:r>
        <w:rPr>
          <w:rFonts w:ascii="Times New Roman" w:hAnsi="Times New Roman" w:cs="Times New Roman"/>
          <w:sz w:val="24"/>
        </w:rPr>
        <w:t>Su tipo de construcción es de ladrillo y concreto armado, satisfacía todos los requisitos higiénicos, pedagógicos, sus condiciones eran buenas y contaba con dos salas de clase, una dirección, una bodega y dos baños contando cada uno con tres sanitarios, tres lavados y dos bebederos. En 2003-2004 se construye un aula psicopedagógica para el apoyo  a alumnos con barreras de aprendizajes y una mejor atención educativa</w:t>
      </w:r>
    </w:p>
    <w:p w:rsidR="00C54B6A" w:rsidRPr="00E92F3D" w:rsidRDefault="00C54B6A" w:rsidP="00870A02">
      <w:pPr>
        <w:spacing w:line="480" w:lineRule="auto"/>
        <w:jc w:val="both"/>
        <w:rPr>
          <w:rFonts w:ascii="Times New Roman" w:hAnsi="Times New Roman" w:cs="Times New Roman"/>
          <w:sz w:val="24"/>
        </w:rPr>
      </w:pPr>
      <w:r w:rsidRPr="00C54B6A">
        <w:rPr>
          <w:rFonts w:ascii="Times New Roman" w:hAnsi="Times New Roman" w:cs="Times New Roman"/>
          <w:b/>
          <w:i/>
          <w:sz w:val="24"/>
        </w:rPr>
        <w:t>“La incorporación de las tics en la educación ha abierto grandes posibilidades para mejorar los procesos de enseñanza y aprendizaje”</w:t>
      </w:r>
      <w:r w:rsidRPr="00C54B6A">
        <w:rPr>
          <w:rFonts w:ascii="Times New Roman" w:hAnsi="Times New Roman" w:cs="Times New Roman"/>
          <w:b/>
          <w:sz w:val="24"/>
        </w:rPr>
        <w:t xml:space="preserve"> Roberto Carneiro</w:t>
      </w:r>
      <w:r>
        <w:rPr>
          <w:rFonts w:ascii="Times New Roman" w:hAnsi="Times New Roman" w:cs="Times New Roman"/>
          <w:b/>
          <w:sz w:val="24"/>
        </w:rPr>
        <w:t xml:space="preserve"> </w:t>
      </w:r>
      <w:r>
        <w:rPr>
          <w:rFonts w:ascii="Times New Roman" w:hAnsi="Times New Roman" w:cs="Times New Roman"/>
          <w:sz w:val="24"/>
        </w:rPr>
        <w:t xml:space="preserve">es por esto que en el </w:t>
      </w:r>
      <w:r>
        <w:rPr>
          <w:rFonts w:ascii="Times New Roman" w:hAnsi="Times New Roman" w:cs="Times New Roman"/>
          <w:sz w:val="24"/>
        </w:rPr>
        <w:lastRenderedPageBreak/>
        <w:t>año 2015 como un cambio revolucionario en la forma de trabajar y adquirir competencias digitales tanto en los</w:t>
      </w:r>
      <w:r w:rsidR="00E92F3D">
        <w:rPr>
          <w:rFonts w:ascii="Times New Roman" w:hAnsi="Times New Roman" w:cs="Times New Roman"/>
          <w:sz w:val="24"/>
        </w:rPr>
        <w:t xml:space="preserve"> profesores como en los alumno, </w:t>
      </w:r>
      <w:r>
        <w:rPr>
          <w:rFonts w:ascii="Times New Roman" w:hAnsi="Times New Roman" w:cs="Times New Roman"/>
          <w:sz w:val="24"/>
        </w:rPr>
        <w:t xml:space="preserve">en la institución se implementan las Tics, gracias a un programa del PETC y al Gobierno del Estado de Coahuila dando un apoyo económico para la adquisición </w:t>
      </w:r>
      <w:r w:rsidR="00E92F3D">
        <w:rPr>
          <w:rFonts w:ascii="Times New Roman" w:hAnsi="Times New Roman" w:cs="Times New Roman"/>
          <w:sz w:val="24"/>
        </w:rPr>
        <w:t>de tablets.</w:t>
      </w:r>
    </w:p>
    <w:p w:rsidR="00383BD3" w:rsidRDefault="003F3971" w:rsidP="00870A02">
      <w:pPr>
        <w:spacing w:line="480" w:lineRule="auto"/>
        <w:jc w:val="both"/>
        <w:rPr>
          <w:rFonts w:ascii="Times New Roman" w:hAnsi="Times New Roman" w:cs="Times New Roman"/>
          <w:sz w:val="24"/>
        </w:rPr>
      </w:pPr>
      <w:r>
        <w:rPr>
          <w:rFonts w:ascii="Times New Roman" w:hAnsi="Times New Roman" w:cs="Times New Roman"/>
          <w:sz w:val="24"/>
        </w:rPr>
        <w:t xml:space="preserve">Actualmente se encuentra a cargo la directora Cinthia Rodríguez Coronel, como inspectora de sector es la maestra María Beltrán Bustos y de jefa de sector la maestra María Agustina Tristán Guel. </w:t>
      </w:r>
      <w:r w:rsidR="00264492">
        <w:rPr>
          <w:rFonts w:ascii="Times New Roman" w:hAnsi="Times New Roman" w:cs="Times New Roman"/>
          <w:sz w:val="24"/>
        </w:rPr>
        <w:t xml:space="preserve"> C</w:t>
      </w:r>
      <w:r w:rsidR="00383BD3">
        <w:rPr>
          <w:rFonts w:ascii="Times New Roman" w:hAnsi="Times New Roman" w:cs="Times New Roman"/>
          <w:sz w:val="24"/>
        </w:rPr>
        <w:t xml:space="preserve">uenta con </w:t>
      </w:r>
      <w:r w:rsidR="00264492">
        <w:rPr>
          <w:rFonts w:ascii="Times New Roman" w:hAnsi="Times New Roman" w:cs="Times New Roman"/>
          <w:sz w:val="24"/>
        </w:rPr>
        <w:t xml:space="preserve">un área total de 1,600 metros cuadrados con </w:t>
      </w:r>
      <w:r w:rsidR="00383BD3">
        <w:rPr>
          <w:rFonts w:ascii="Times New Roman" w:hAnsi="Times New Roman" w:cs="Times New Roman"/>
          <w:sz w:val="24"/>
        </w:rPr>
        <w:t>4 aulas, una dirección, una bodega, 2 baños, cocina, salón de apoyo y un aula de usos múltiples acondicionada con mobiliario, aire acondicionado.</w:t>
      </w:r>
    </w:p>
    <w:p w:rsidR="00383BD3" w:rsidRDefault="00383BD3" w:rsidP="00870A02">
      <w:pPr>
        <w:spacing w:line="480" w:lineRule="auto"/>
        <w:jc w:val="both"/>
        <w:rPr>
          <w:rFonts w:ascii="Times New Roman" w:hAnsi="Times New Roman" w:cs="Times New Roman"/>
          <w:sz w:val="24"/>
        </w:rPr>
      </w:pPr>
      <w:r>
        <w:rPr>
          <w:rFonts w:ascii="Times New Roman" w:hAnsi="Times New Roman" w:cs="Times New Roman"/>
          <w:sz w:val="24"/>
        </w:rPr>
        <w:t>El jardín de niños es de organizaci</w:t>
      </w:r>
      <w:r w:rsidR="00264492">
        <w:rPr>
          <w:rFonts w:ascii="Times New Roman" w:hAnsi="Times New Roman" w:cs="Times New Roman"/>
          <w:sz w:val="24"/>
        </w:rPr>
        <w:t xml:space="preserve">ón completa y el horario de trabajo del jardín de niños con el calendario de 190 días es: de modalidad jornada ampliada de 7:45 a.m. a 13:00 p.m. </w:t>
      </w:r>
      <w:r w:rsidR="003F3971">
        <w:rPr>
          <w:rFonts w:ascii="Times New Roman" w:hAnsi="Times New Roman" w:cs="Times New Roman"/>
          <w:sz w:val="24"/>
        </w:rPr>
        <w:t>está</w:t>
      </w:r>
      <w:r>
        <w:rPr>
          <w:rFonts w:ascii="Times New Roman" w:hAnsi="Times New Roman" w:cs="Times New Roman"/>
          <w:sz w:val="24"/>
        </w:rPr>
        <w:t xml:space="preserve"> ubicado en el área urbana y cuentan con todos los servicios básicos como agua, luz, drenaje, teléfono, transporte público, internet con México Conectado y Telm</w:t>
      </w:r>
      <w:r w:rsidR="00264492">
        <w:rPr>
          <w:rFonts w:ascii="Times New Roman" w:hAnsi="Times New Roman" w:cs="Times New Roman"/>
          <w:sz w:val="24"/>
        </w:rPr>
        <w:t xml:space="preserve">ex.  </w:t>
      </w:r>
      <w:r>
        <w:rPr>
          <w:rFonts w:ascii="Times New Roman" w:hAnsi="Times New Roman" w:cs="Times New Roman"/>
          <w:sz w:val="24"/>
        </w:rPr>
        <w:t>El plantel cuenta con una buena infraestructura y las necesidades de mantenimiento son las básicas; como pintura de área perimetral, reparación de baños. En construcción falta techo estructural y foro para la realización de eventos.</w:t>
      </w:r>
    </w:p>
    <w:p w:rsidR="00383BD3" w:rsidRDefault="00383BD3" w:rsidP="00870A02">
      <w:pPr>
        <w:spacing w:line="480" w:lineRule="auto"/>
        <w:jc w:val="both"/>
        <w:rPr>
          <w:rFonts w:ascii="Times New Roman" w:hAnsi="Times New Roman" w:cs="Times New Roman"/>
          <w:sz w:val="24"/>
        </w:rPr>
      </w:pPr>
      <w:r>
        <w:rPr>
          <w:rFonts w:ascii="Times New Roman" w:hAnsi="Times New Roman" w:cs="Times New Roman"/>
          <w:sz w:val="24"/>
        </w:rPr>
        <w:t xml:space="preserve">El personal que atiende el servicio educativo es el siguiente: </w:t>
      </w:r>
    </w:p>
    <w:p w:rsidR="00383BD3" w:rsidRPr="00264492" w:rsidRDefault="00383BD3" w:rsidP="00264492">
      <w:pPr>
        <w:pStyle w:val="Prrafodelista"/>
        <w:numPr>
          <w:ilvl w:val="0"/>
          <w:numId w:val="1"/>
        </w:numPr>
        <w:spacing w:line="480" w:lineRule="auto"/>
        <w:jc w:val="both"/>
        <w:rPr>
          <w:rFonts w:ascii="Times New Roman" w:hAnsi="Times New Roman" w:cs="Times New Roman"/>
          <w:sz w:val="24"/>
        </w:rPr>
      </w:pPr>
      <w:r w:rsidRPr="00264492">
        <w:rPr>
          <w:rFonts w:ascii="Times New Roman" w:hAnsi="Times New Roman" w:cs="Times New Roman"/>
          <w:sz w:val="24"/>
        </w:rPr>
        <w:t>Un directivo, 4 educadoras, un trabajador manual y maestros de apoyo como: un maestro de Educación física, acompañante musical, una psicóloga y una pedagoga.</w:t>
      </w:r>
    </w:p>
    <w:p w:rsidR="00383BD3" w:rsidRPr="00264492" w:rsidRDefault="00383BD3" w:rsidP="00264492">
      <w:pPr>
        <w:pStyle w:val="Prrafodelista"/>
        <w:numPr>
          <w:ilvl w:val="0"/>
          <w:numId w:val="1"/>
        </w:numPr>
        <w:spacing w:line="480" w:lineRule="auto"/>
        <w:jc w:val="both"/>
        <w:rPr>
          <w:rFonts w:ascii="Times New Roman" w:hAnsi="Times New Roman" w:cs="Times New Roman"/>
          <w:sz w:val="24"/>
        </w:rPr>
      </w:pPr>
      <w:r w:rsidRPr="00264492">
        <w:rPr>
          <w:rFonts w:ascii="Times New Roman" w:hAnsi="Times New Roman" w:cs="Times New Roman"/>
          <w:sz w:val="24"/>
        </w:rPr>
        <w:t>La matrícula que se atiende en este ciclo escolar 2019-2020 es de 129 alumnos hombres y mujeres de edades entre 3 a 5.11 años.</w:t>
      </w:r>
    </w:p>
    <w:p w:rsidR="00383BD3" w:rsidRDefault="00383BD3" w:rsidP="00870A02">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El consejo escolar de participación social y la asociación de padres de familia participan en la elaboración </w:t>
      </w:r>
      <w:r w:rsidR="00E13075">
        <w:rPr>
          <w:rFonts w:ascii="Times New Roman" w:hAnsi="Times New Roman" w:cs="Times New Roman"/>
          <w:sz w:val="24"/>
        </w:rPr>
        <w:t xml:space="preserve">del proyecto de mejora realizando acciones y gestiones, trabajando en equipo con la comunidad educativa para generar ambientes de enseñanza y aprendizaje con las condiciones óptimas para una educación de excelencia, como consecuencia de esto se han incorporado materiales más modernos como son: computadoras, cañón de proyección, pantallas, Tablet, regletas, geo planos, etcétera; y los que de manera oportuna y completa entrega la Secretaria de Educación </w:t>
      </w:r>
      <w:r w:rsidR="00550149">
        <w:rPr>
          <w:rFonts w:ascii="Times New Roman" w:hAnsi="Times New Roman" w:cs="Times New Roman"/>
          <w:sz w:val="24"/>
        </w:rPr>
        <w:t>Pública</w:t>
      </w:r>
      <w:r w:rsidR="00E13075">
        <w:rPr>
          <w:rFonts w:ascii="Times New Roman" w:hAnsi="Times New Roman" w:cs="Times New Roman"/>
          <w:sz w:val="24"/>
        </w:rPr>
        <w:t xml:space="preserve"> como los libros de texto: mi álbum y los materiales para las aulas: abecedarios móviles, rompecabezas, memorama, barajas, biblioteca de aula y de escuela; los cuales se utilizan como apoyo a la enseñanza no enfatizando el aprendizaje esperado.</w:t>
      </w:r>
    </w:p>
    <w:p w:rsidR="00E13075" w:rsidRDefault="00E13075" w:rsidP="00870A02">
      <w:pPr>
        <w:spacing w:line="480" w:lineRule="auto"/>
        <w:jc w:val="both"/>
        <w:rPr>
          <w:rFonts w:ascii="Times New Roman" w:hAnsi="Times New Roman" w:cs="Times New Roman"/>
          <w:sz w:val="24"/>
        </w:rPr>
      </w:pPr>
      <w:r>
        <w:rPr>
          <w:rFonts w:ascii="Times New Roman" w:hAnsi="Times New Roman" w:cs="Times New Roman"/>
          <w:sz w:val="24"/>
        </w:rPr>
        <w:t>El diagnóstico del contexto externo nos da información de que los niños acuden a las instituciones pertenecen en su mayoría a familias nucleares un 75%,  monoparentales, es decir, que son cuidados por la madre o por el padre un 15%, y las extendidas al cuidado de los abuelos o tíos el 10% lo que impacta en la continuidad de los aprendizajes.</w:t>
      </w:r>
      <w:r w:rsidR="00550149">
        <w:rPr>
          <w:rFonts w:ascii="Times New Roman" w:hAnsi="Times New Roman" w:cs="Times New Roman"/>
          <w:sz w:val="24"/>
        </w:rPr>
        <w:t xml:space="preserve"> </w:t>
      </w:r>
      <w:r>
        <w:rPr>
          <w:rFonts w:ascii="Times New Roman" w:hAnsi="Times New Roman" w:cs="Times New Roman"/>
          <w:sz w:val="24"/>
        </w:rPr>
        <w:t>Así como del nivel académico de los padres, el 66% son profesionistas, el 15% técnicos de empresas automotriz, 15% operarios y 5% eventuales, el nivel económico es medio y medio alto.</w:t>
      </w:r>
    </w:p>
    <w:p w:rsidR="00550149" w:rsidRDefault="00E13075" w:rsidP="00870A02">
      <w:pPr>
        <w:spacing w:line="480" w:lineRule="auto"/>
        <w:jc w:val="both"/>
        <w:rPr>
          <w:rFonts w:ascii="Times New Roman" w:hAnsi="Times New Roman" w:cs="Times New Roman"/>
          <w:sz w:val="24"/>
        </w:rPr>
      </w:pPr>
      <w:r>
        <w:rPr>
          <w:rFonts w:ascii="Times New Roman" w:hAnsi="Times New Roman" w:cs="Times New Roman"/>
          <w:sz w:val="24"/>
        </w:rPr>
        <w:t>Dentro de la diversidad lingüística y cultural, por las características geográficas y de la región donde se ubica la zona escolar los alumnos se comunican en su lengua materna el español.</w:t>
      </w:r>
      <w:r w:rsidR="00550149">
        <w:rPr>
          <w:rFonts w:ascii="Times New Roman" w:hAnsi="Times New Roman" w:cs="Times New Roman"/>
          <w:sz w:val="24"/>
        </w:rPr>
        <w:t xml:space="preserve"> </w:t>
      </w:r>
      <w:r w:rsidR="00E92F3D">
        <w:rPr>
          <w:rFonts w:ascii="Times New Roman" w:hAnsi="Times New Roman" w:cs="Times New Roman"/>
          <w:sz w:val="24"/>
        </w:rPr>
        <w:t xml:space="preserve">Además de desarrolla propuestas, estrategias y programas que mejoren la cultura y fomenten una buena educación, como dice </w:t>
      </w:r>
      <w:r w:rsidR="00E92F3D" w:rsidRPr="00E92F3D">
        <w:rPr>
          <w:rFonts w:ascii="Times New Roman" w:hAnsi="Times New Roman" w:cs="Times New Roman"/>
          <w:b/>
          <w:sz w:val="24"/>
        </w:rPr>
        <w:t xml:space="preserve">Carbonell </w:t>
      </w:r>
      <w:r w:rsidR="00E92F3D" w:rsidRPr="00E92F3D">
        <w:rPr>
          <w:rFonts w:ascii="Times New Roman" w:hAnsi="Times New Roman" w:cs="Times New Roman"/>
          <w:b/>
          <w:i/>
          <w:sz w:val="24"/>
        </w:rPr>
        <w:t>“la observación atenta y reflexiva de la realidad cotidiana es una de las vías más poderosas de acceso al conocimiento”</w:t>
      </w:r>
    </w:p>
    <w:p w:rsidR="00E13075" w:rsidRDefault="00E13075" w:rsidP="00870A02">
      <w:pPr>
        <w:spacing w:line="480" w:lineRule="auto"/>
        <w:jc w:val="both"/>
        <w:rPr>
          <w:rFonts w:ascii="Times New Roman" w:hAnsi="Times New Roman" w:cs="Times New Roman"/>
          <w:sz w:val="24"/>
        </w:rPr>
      </w:pPr>
      <w:r>
        <w:rPr>
          <w:rFonts w:ascii="Times New Roman" w:hAnsi="Times New Roman" w:cs="Times New Roman"/>
          <w:sz w:val="24"/>
        </w:rPr>
        <w:lastRenderedPageBreak/>
        <w:t>El clima institucional es de respeto, confianza, democrático y de pertenencia a la escuela por la práctica de los valores institucionales, se tiene un gran compromiso por mejorar las prácticas educativas y la excelencia de los aprendizajes, tienen disposición al trabajo en equipo, al intercambio de experiencias exitosas y al trabajo entre pares, existe una buena comunicación con la comunidad educativa integrándola al trabajo en colaboración.</w:t>
      </w:r>
    </w:p>
    <w:p w:rsidR="00E13075" w:rsidRDefault="00E13075" w:rsidP="00870A02">
      <w:pPr>
        <w:spacing w:line="480" w:lineRule="auto"/>
        <w:jc w:val="both"/>
        <w:rPr>
          <w:rFonts w:ascii="Times New Roman" w:hAnsi="Times New Roman" w:cs="Times New Roman"/>
          <w:sz w:val="24"/>
        </w:rPr>
      </w:pPr>
      <w:r>
        <w:rPr>
          <w:rFonts w:ascii="Times New Roman" w:hAnsi="Times New Roman" w:cs="Times New Roman"/>
          <w:sz w:val="24"/>
        </w:rPr>
        <w:t>Los consejos técnicos escolares son el espacio donde existe trabajo en equipo dentro de los colectivos y un ambiente de respeto a las normas establecidas para mejorar su funcionamiento, se fomenta el trabajo entre pares para el intercambio académico de forma continua y las competencias profesionales de los docentes, se analiza y reflexiona los aprendizajes de los alumnos para enfocar las actividades a un mejor logro educativo de todos los estudiantes</w:t>
      </w:r>
      <w:r w:rsidR="00AD2F8C">
        <w:rPr>
          <w:rFonts w:ascii="Times New Roman" w:hAnsi="Times New Roman" w:cs="Times New Roman"/>
          <w:sz w:val="24"/>
        </w:rPr>
        <w:t>, elevando la calidad del servicio que presta el jardín de niños. Se toman acuerdos consensuados lo que permite focalizar las áreas de oportunidad.</w:t>
      </w:r>
    </w:p>
    <w:p w:rsidR="00AD2F8C" w:rsidRDefault="00AD2F8C" w:rsidP="00870A02">
      <w:pPr>
        <w:spacing w:line="480" w:lineRule="auto"/>
        <w:jc w:val="both"/>
        <w:rPr>
          <w:rFonts w:ascii="Times New Roman" w:hAnsi="Times New Roman" w:cs="Times New Roman"/>
          <w:sz w:val="24"/>
        </w:rPr>
      </w:pPr>
      <w:r>
        <w:rPr>
          <w:rFonts w:ascii="Times New Roman" w:hAnsi="Times New Roman" w:cs="Times New Roman"/>
          <w:sz w:val="24"/>
        </w:rPr>
        <w:t>En la normalidad mínima de operación escolar se presenta un avance significativo por la asistencia regular y puntual de los maestros y alumnos, aprovechando el tiempo en un 90% en actividades pedagógicas, se cumple el calendario escolar y los materiales están a disposición de los alumnos.</w:t>
      </w:r>
    </w:p>
    <w:p w:rsidR="00AD2F8C" w:rsidRDefault="00AD2F8C" w:rsidP="00870A02">
      <w:pPr>
        <w:spacing w:line="480" w:lineRule="auto"/>
        <w:jc w:val="both"/>
        <w:rPr>
          <w:rFonts w:ascii="Times New Roman" w:hAnsi="Times New Roman" w:cs="Times New Roman"/>
          <w:sz w:val="24"/>
        </w:rPr>
      </w:pPr>
      <w:r>
        <w:rPr>
          <w:rFonts w:ascii="Times New Roman" w:hAnsi="Times New Roman" w:cs="Times New Roman"/>
          <w:sz w:val="24"/>
        </w:rPr>
        <w:t xml:space="preserve">En el rezago educativo y la deserción se obtienen logros relevantes al mantener la estadística de inicio de ciclo </w:t>
      </w:r>
      <w:r w:rsidR="00264492">
        <w:rPr>
          <w:rFonts w:ascii="Times New Roman" w:hAnsi="Times New Roman" w:cs="Times New Roman"/>
          <w:sz w:val="24"/>
        </w:rPr>
        <w:t xml:space="preserve">escolar </w:t>
      </w:r>
      <w:r>
        <w:rPr>
          <w:rFonts w:ascii="Times New Roman" w:hAnsi="Times New Roman" w:cs="Times New Roman"/>
          <w:sz w:val="24"/>
        </w:rPr>
        <w:t>hasta concluir el año, creando buenos ambientes de aprendizaje</w:t>
      </w:r>
      <w:r w:rsidR="00264492">
        <w:rPr>
          <w:rFonts w:ascii="Times New Roman" w:hAnsi="Times New Roman" w:cs="Times New Roman"/>
          <w:sz w:val="24"/>
        </w:rPr>
        <w:t>s,</w:t>
      </w:r>
      <w:r>
        <w:rPr>
          <w:rFonts w:ascii="Times New Roman" w:hAnsi="Times New Roman" w:cs="Times New Roman"/>
          <w:sz w:val="24"/>
        </w:rPr>
        <w:t xml:space="preserve"> se llevan a cabo estrategias que motiven la asistencia y puntualidad, por ejemplo; colocar en el cuadro de honor a los alumnos que no faltan y llegan a tiempo, reconocer a los padres responsables en las reuniones de información, además se da seguimiento sistemático a los alumnos con faltas frecuentes.</w:t>
      </w:r>
    </w:p>
    <w:p w:rsidR="00AD2F8C" w:rsidRDefault="00AD2F8C" w:rsidP="00870A02">
      <w:pPr>
        <w:spacing w:line="480" w:lineRule="auto"/>
        <w:jc w:val="both"/>
        <w:rPr>
          <w:rFonts w:ascii="Times New Roman" w:hAnsi="Times New Roman" w:cs="Times New Roman"/>
          <w:sz w:val="24"/>
        </w:rPr>
      </w:pPr>
      <w:r>
        <w:rPr>
          <w:rFonts w:ascii="Times New Roman" w:hAnsi="Times New Roman" w:cs="Times New Roman"/>
          <w:sz w:val="24"/>
        </w:rPr>
        <w:lastRenderedPageBreak/>
        <w:t>La convivencia escolar sana y libre de violencia ha tenido un avance significativo debido a la práctica de valores, la mediación de conflictos, la comunicación asertiva y el uso del  dialogo como herramienta para la toma de acuerdos y la aplicación del Programa Nacional de Convivencia Escolar.</w:t>
      </w:r>
    </w:p>
    <w:p w:rsidR="00AD2F8C" w:rsidRDefault="00C54B6A" w:rsidP="00870A02">
      <w:pPr>
        <w:spacing w:line="480" w:lineRule="auto"/>
        <w:jc w:val="both"/>
        <w:rPr>
          <w:rFonts w:ascii="Times New Roman" w:hAnsi="Times New Roman" w:cs="Times New Roman"/>
          <w:sz w:val="24"/>
        </w:rPr>
      </w:pPr>
      <w:r>
        <w:rPr>
          <w:rFonts w:ascii="Times New Roman" w:hAnsi="Times New Roman" w:cs="Times New Roman"/>
          <w:sz w:val="24"/>
        </w:rPr>
        <w:t xml:space="preserve">Como menciona </w:t>
      </w:r>
      <w:r w:rsidRPr="00C54B6A">
        <w:rPr>
          <w:rFonts w:ascii="Times New Roman" w:hAnsi="Times New Roman" w:cs="Times New Roman"/>
          <w:b/>
          <w:sz w:val="24"/>
        </w:rPr>
        <w:t xml:space="preserve">Frida Díaz </w:t>
      </w:r>
      <w:r>
        <w:rPr>
          <w:rFonts w:ascii="Times New Roman" w:hAnsi="Times New Roman" w:cs="Times New Roman"/>
          <w:b/>
          <w:sz w:val="24"/>
        </w:rPr>
        <w:t>Barriga</w:t>
      </w:r>
      <w:r w:rsidR="00AD2F8C">
        <w:rPr>
          <w:rFonts w:ascii="Times New Roman" w:hAnsi="Times New Roman" w:cs="Times New Roman"/>
          <w:sz w:val="24"/>
        </w:rPr>
        <w:t xml:space="preserve"> </w:t>
      </w:r>
      <w:r w:rsidRPr="00C54B6A">
        <w:rPr>
          <w:rFonts w:ascii="Times New Roman" w:hAnsi="Times New Roman" w:cs="Times New Roman"/>
          <w:b/>
          <w:i/>
          <w:sz w:val="24"/>
        </w:rPr>
        <w:t>“replantear la dinámica y estructura de los diversos procesos y escenarios educativos para poder innovar”</w:t>
      </w:r>
      <w:r>
        <w:rPr>
          <w:rFonts w:ascii="Times New Roman" w:hAnsi="Times New Roman" w:cs="Times New Roman"/>
          <w:sz w:val="24"/>
        </w:rPr>
        <w:t xml:space="preserve"> nos referimos a </w:t>
      </w:r>
      <w:r w:rsidR="00AD2F8C">
        <w:rPr>
          <w:rFonts w:ascii="Times New Roman" w:hAnsi="Times New Roman" w:cs="Times New Roman"/>
          <w:sz w:val="24"/>
        </w:rPr>
        <w:t xml:space="preserve">la mejora </w:t>
      </w:r>
      <w:r>
        <w:rPr>
          <w:rFonts w:ascii="Times New Roman" w:hAnsi="Times New Roman" w:cs="Times New Roman"/>
          <w:sz w:val="24"/>
        </w:rPr>
        <w:t xml:space="preserve">del proceso que se lleva a cabo para la adquisición </w:t>
      </w:r>
      <w:r w:rsidR="00AD2F8C">
        <w:rPr>
          <w:rFonts w:ascii="Times New Roman" w:hAnsi="Times New Roman" w:cs="Times New Roman"/>
          <w:sz w:val="24"/>
        </w:rPr>
        <w:t xml:space="preserve">de los aprendizajes en Lenguaje y Comunicación, a diferencia del Pensamiento Matemático que, a pesar de que se reconoce un cierto avance según los resultados de autoevaluación de esta prioridad </w:t>
      </w:r>
      <w:r w:rsidR="00870A02">
        <w:rPr>
          <w:rFonts w:ascii="Times New Roman" w:hAnsi="Times New Roman" w:cs="Times New Roman"/>
          <w:sz w:val="24"/>
        </w:rPr>
        <w:t xml:space="preserve">educativa, en los aspectos del número, forma, espacio y medida, es importante continuar </w:t>
      </w:r>
      <w:r w:rsidR="0074020A">
        <w:rPr>
          <w:rFonts w:ascii="Times New Roman" w:hAnsi="Times New Roman" w:cs="Times New Roman"/>
          <w:sz w:val="24"/>
        </w:rPr>
        <w:t xml:space="preserve"> </w:t>
      </w:r>
      <w:r w:rsidR="00870A02">
        <w:rPr>
          <w:rFonts w:ascii="Times New Roman" w:hAnsi="Times New Roman" w:cs="Times New Roman"/>
          <w:sz w:val="24"/>
        </w:rPr>
        <w:t>trabajando para llegar al objetivo. De lo anterior hay que puntualizar que el aspecto a atender radica en la intervención docente y la enseñanza de las matemáticas para provocar la reflexión y análisis así como el razonamiento lógico y el gusto por seguir aprendiendo y lograr los propósitos de la educación preescolar.</w:t>
      </w:r>
    </w:p>
    <w:p w:rsidR="0096029E" w:rsidRPr="0096029E" w:rsidRDefault="0096029E" w:rsidP="0096029E">
      <w:pPr>
        <w:spacing w:line="480" w:lineRule="auto"/>
        <w:jc w:val="both"/>
        <w:rPr>
          <w:rFonts w:ascii="Times New Roman" w:hAnsi="Times New Roman" w:cs="Times New Roman"/>
          <w:sz w:val="24"/>
        </w:rPr>
      </w:pPr>
      <w:r w:rsidRPr="0096029E">
        <w:rPr>
          <w:rFonts w:ascii="Times New Roman" w:hAnsi="Times New Roman" w:cs="Times New Roman"/>
          <w:sz w:val="24"/>
        </w:rPr>
        <w:t>El grupo de 1° A  el cual imparte la Maestra Patricia</w:t>
      </w:r>
      <w:bookmarkStart w:id="0" w:name="_GoBack"/>
      <w:bookmarkEnd w:id="0"/>
      <w:r w:rsidR="00897AD7" w:rsidRPr="00897AD7">
        <w:rPr>
          <w:rFonts w:ascii="Times New Roman" w:hAnsi="Times New Roman" w:cs="Times New Roman"/>
          <w:sz w:val="24"/>
        </w:rPr>
        <w:t xml:space="preserve"> Baltierrez Gonzáles</w:t>
      </w:r>
      <w:r w:rsidRPr="0096029E">
        <w:rPr>
          <w:rFonts w:ascii="Times New Roman" w:hAnsi="Times New Roman" w:cs="Times New Roman"/>
          <w:sz w:val="24"/>
        </w:rPr>
        <w:t xml:space="preserve"> en el cual se encuentran 17 Niñas y 15 Niños con un total de 32 alumnos, las áreas del salón de clases se encuentran con instalaciones y materiales muy adecuados a la cantidad de alumnos así como para el </w:t>
      </w:r>
      <w:r>
        <w:rPr>
          <w:rFonts w:ascii="Times New Roman" w:hAnsi="Times New Roman" w:cs="Times New Roman"/>
          <w:sz w:val="24"/>
        </w:rPr>
        <w:t>desarrollo de los aprendizajes.</w:t>
      </w:r>
      <w:r w:rsidRPr="0096029E">
        <w:rPr>
          <w:rFonts w:ascii="Times New Roman" w:hAnsi="Times New Roman" w:cs="Times New Roman"/>
          <w:sz w:val="24"/>
        </w:rPr>
        <w:t xml:space="preserve"> El grupo se caracteriza por ser muy participativo, en su mayoría los alumnos  presentan un estilo de aprendizaje visual  y  kinestésico.</w:t>
      </w:r>
      <w:r>
        <w:rPr>
          <w:rFonts w:ascii="Times New Roman" w:hAnsi="Times New Roman" w:cs="Times New Roman"/>
          <w:sz w:val="24"/>
        </w:rPr>
        <w:t xml:space="preserve"> Se puede observar que los alumnos son motivados y se sienten seguros en las actividades en el salón de clases, por mi parte pude identificar que cuenta con la característica que son niños muy independientes, llegan </w:t>
      </w:r>
      <w:r w:rsidR="00892660">
        <w:rPr>
          <w:rFonts w:ascii="Times New Roman" w:hAnsi="Times New Roman" w:cs="Times New Roman"/>
          <w:sz w:val="24"/>
        </w:rPr>
        <w:t xml:space="preserve">muy comunicativos de situaciones </w:t>
      </w:r>
      <w:r w:rsidR="00892660">
        <w:rPr>
          <w:rFonts w:ascii="Times New Roman" w:hAnsi="Times New Roman" w:cs="Times New Roman"/>
          <w:sz w:val="24"/>
        </w:rPr>
        <w:lastRenderedPageBreak/>
        <w:t xml:space="preserve">cotidianas, así como realizan actividades por si solos, esta es una cuestión que compare con otros grupos de primer año. </w:t>
      </w:r>
    </w:p>
    <w:p w:rsidR="0096029E" w:rsidRPr="0096029E" w:rsidRDefault="0096029E" w:rsidP="0096029E">
      <w:pPr>
        <w:spacing w:line="480" w:lineRule="auto"/>
        <w:jc w:val="both"/>
        <w:rPr>
          <w:rFonts w:ascii="Times New Roman" w:hAnsi="Times New Roman" w:cs="Times New Roman"/>
          <w:sz w:val="24"/>
        </w:rPr>
      </w:pPr>
      <w:r w:rsidRPr="0096029E">
        <w:rPr>
          <w:rFonts w:ascii="Times New Roman" w:hAnsi="Times New Roman" w:cs="Times New Roman"/>
          <w:sz w:val="24"/>
        </w:rPr>
        <w:t xml:space="preserve">En el campo de </w:t>
      </w:r>
      <w:r w:rsidRPr="00892660">
        <w:rPr>
          <w:rFonts w:ascii="Times New Roman" w:hAnsi="Times New Roman" w:cs="Times New Roman"/>
          <w:b/>
          <w:sz w:val="24"/>
        </w:rPr>
        <w:t>Lenguaje y comunicación</w:t>
      </w:r>
      <w:r w:rsidRPr="0096029E">
        <w:rPr>
          <w:rFonts w:ascii="Times New Roman" w:hAnsi="Times New Roman" w:cs="Times New Roman"/>
          <w:sz w:val="24"/>
        </w:rPr>
        <w:t xml:space="preserve"> se presenta un alto número correspondiente al lenguaje oral ya que el 90% de los alumnos del grupo pueden expresar sus sentimientos y emociones así como situaciones que ocurren fuera y dentro de la institución, por otra parte el 10% que se presenta  el aun no poder estructuras correctamente palabras.  Por otra parte refiriéndonos al área visual el 15% de los alumnos identifica su nombre de manera escrita y el 90 % de manera oral. </w:t>
      </w:r>
      <w:r w:rsidR="00892660">
        <w:rPr>
          <w:rFonts w:ascii="Times New Roman" w:hAnsi="Times New Roman" w:cs="Times New Roman"/>
          <w:sz w:val="24"/>
        </w:rPr>
        <w:t xml:space="preserve">Considerando las características de los niños, pude observar que el área auditiva necesita reforzarse, durante las actividades en donde tenían que escuchar, explicaciones, consignas y cuentos los niños no comprendían o requerían de estrategias visuales para entender las actividades y poderlas realizar de manera correspondiente,  las reglas son un punto para </w:t>
      </w:r>
      <w:r w:rsidR="00620DBA">
        <w:rPr>
          <w:rFonts w:ascii="Times New Roman" w:hAnsi="Times New Roman" w:cs="Times New Roman"/>
          <w:sz w:val="24"/>
        </w:rPr>
        <w:t xml:space="preserve">favorecer en las siguientes jornadas de práctica, utilizando estrategias visuales o kinestésicas. En el </w:t>
      </w:r>
      <w:r w:rsidR="00892660" w:rsidRPr="00892660">
        <w:rPr>
          <w:rFonts w:ascii="Times New Roman" w:hAnsi="Times New Roman" w:cs="Times New Roman"/>
          <w:b/>
          <w:sz w:val="24"/>
        </w:rPr>
        <w:t>área socioemocional,</w:t>
      </w:r>
      <w:r w:rsidR="00892660">
        <w:rPr>
          <w:rFonts w:ascii="Times New Roman" w:hAnsi="Times New Roman" w:cs="Times New Roman"/>
          <w:sz w:val="24"/>
        </w:rPr>
        <w:t xml:space="preserve"> </w:t>
      </w:r>
      <w:r w:rsidR="00620DBA">
        <w:rPr>
          <w:rFonts w:ascii="Times New Roman" w:hAnsi="Times New Roman" w:cs="Times New Roman"/>
          <w:sz w:val="24"/>
        </w:rPr>
        <w:t xml:space="preserve">se mencionan anteriormente características de  </w:t>
      </w:r>
      <w:r w:rsidR="00892660">
        <w:rPr>
          <w:rFonts w:ascii="Times New Roman" w:hAnsi="Times New Roman" w:cs="Times New Roman"/>
          <w:sz w:val="24"/>
        </w:rPr>
        <w:t xml:space="preserve"> los niños</w:t>
      </w:r>
      <w:r w:rsidR="00620DBA">
        <w:rPr>
          <w:rFonts w:ascii="Times New Roman" w:hAnsi="Times New Roman" w:cs="Times New Roman"/>
          <w:sz w:val="24"/>
        </w:rPr>
        <w:t>,</w:t>
      </w:r>
      <w:r w:rsidR="00892660">
        <w:rPr>
          <w:rFonts w:ascii="Times New Roman" w:hAnsi="Times New Roman" w:cs="Times New Roman"/>
          <w:sz w:val="24"/>
        </w:rPr>
        <w:t xml:space="preserve"> como mencione anteriormente demuestran sus sentimientos y emociones </w:t>
      </w:r>
      <w:r w:rsidR="00620DBA">
        <w:rPr>
          <w:rFonts w:ascii="Times New Roman" w:hAnsi="Times New Roman" w:cs="Times New Roman"/>
          <w:sz w:val="24"/>
        </w:rPr>
        <w:t>así</w:t>
      </w:r>
      <w:r w:rsidR="00892660">
        <w:rPr>
          <w:rFonts w:ascii="Times New Roman" w:hAnsi="Times New Roman" w:cs="Times New Roman"/>
          <w:sz w:val="24"/>
        </w:rPr>
        <w:t xml:space="preserve"> como conflictos que se presentan durante la jornada.</w:t>
      </w:r>
      <w:r w:rsidR="00620DBA">
        <w:rPr>
          <w:rFonts w:ascii="Times New Roman" w:hAnsi="Times New Roman" w:cs="Times New Roman"/>
          <w:sz w:val="24"/>
        </w:rPr>
        <w:t xml:space="preserve"> Referente a la convivencia los niños conviven y se apoyan, pero en su 80% se muestran egoístas al momento de compartir y trabajar en equipo ya que quieren todo el material para sí mismos. </w:t>
      </w:r>
    </w:p>
    <w:p w:rsidR="0096029E" w:rsidRDefault="00620DBA" w:rsidP="00870A02">
      <w:pPr>
        <w:spacing w:line="480" w:lineRule="auto"/>
        <w:jc w:val="both"/>
        <w:rPr>
          <w:rFonts w:ascii="Times New Roman" w:hAnsi="Times New Roman" w:cs="Times New Roman"/>
          <w:sz w:val="24"/>
        </w:rPr>
      </w:pPr>
      <w:r>
        <w:rPr>
          <w:rFonts w:ascii="Times New Roman" w:hAnsi="Times New Roman" w:cs="Times New Roman"/>
          <w:sz w:val="24"/>
        </w:rPr>
        <w:t xml:space="preserve">En el campo de </w:t>
      </w:r>
      <w:r w:rsidRPr="00620DBA">
        <w:rPr>
          <w:rFonts w:ascii="Times New Roman" w:hAnsi="Times New Roman" w:cs="Times New Roman"/>
          <w:b/>
          <w:sz w:val="24"/>
        </w:rPr>
        <w:t>Pensamiento Matemático</w:t>
      </w:r>
      <w:r>
        <w:rPr>
          <w:rFonts w:ascii="Times New Roman" w:hAnsi="Times New Roman" w:cs="Times New Roman"/>
          <w:sz w:val="24"/>
        </w:rPr>
        <w:t xml:space="preserve">, el 60% de los alumnos reconocen números con muy pocas dificultades hasta el número 10, </w:t>
      </w:r>
      <w:r w:rsidR="000D654E">
        <w:rPr>
          <w:rFonts w:ascii="Times New Roman" w:hAnsi="Times New Roman" w:cs="Times New Roman"/>
          <w:sz w:val="24"/>
        </w:rPr>
        <w:t xml:space="preserve">con respecto a el símbolo del número aún no se refuerza el reproducirlo, los valores aún no se trabajan con su mayor fuerza, solo el 70% de los alumnos realiza un conteo apoyado con la educadora, referente a las figuras geométricas el 95% de los alumnos reconocer las figuras geométricas básicas, solo el 30% las reproduce con diversos materiales. </w:t>
      </w:r>
    </w:p>
    <w:p w:rsidR="007110E4" w:rsidRDefault="007110E4" w:rsidP="00870A02">
      <w:pPr>
        <w:spacing w:line="480" w:lineRule="auto"/>
        <w:jc w:val="both"/>
        <w:rPr>
          <w:rFonts w:ascii="Times New Roman" w:hAnsi="Times New Roman" w:cs="Times New Roman"/>
          <w:sz w:val="24"/>
        </w:rPr>
      </w:pPr>
    </w:p>
    <w:p w:rsidR="000D654E" w:rsidRDefault="000D654E" w:rsidP="00870A02">
      <w:pPr>
        <w:spacing w:line="480" w:lineRule="auto"/>
        <w:jc w:val="both"/>
        <w:rPr>
          <w:rFonts w:ascii="Times New Roman" w:hAnsi="Times New Roman" w:cs="Times New Roman"/>
          <w:sz w:val="24"/>
        </w:rPr>
      </w:pPr>
      <w:r>
        <w:rPr>
          <w:rFonts w:ascii="Times New Roman" w:hAnsi="Times New Roman" w:cs="Times New Roman"/>
          <w:sz w:val="24"/>
        </w:rPr>
        <w:t xml:space="preserve">En el campo </w:t>
      </w:r>
      <w:r w:rsidRPr="000D654E">
        <w:rPr>
          <w:rFonts w:ascii="Times New Roman" w:hAnsi="Times New Roman" w:cs="Times New Roman"/>
          <w:b/>
          <w:sz w:val="24"/>
        </w:rPr>
        <w:t>de Exploración y Comprensión del Mundo Natural y Social</w:t>
      </w:r>
      <w:r>
        <w:rPr>
          <w:rFonts w:ascii="Times New Roman" w:hAnsi="Times New Roman" w:cs="Times New Roman"/>
          <w:sz w:val="24"/>
        </w:rPr>
        <w:t xml:space="preserve"> </w:t>
      </w:r>
      <w:r w:rsidR="007110E4">
        <w:rPr>
          <w:rFonts w:ascii="Times New Roman" w:hAnsi="Times New Roman" w:cs="Times New Roman"/>
          <w:sz w:val="24"/>
        </w:rPr>
        <w:t xml:space="preserve">el 100% de los alumnos reconocen la importancia de una correcta alimentación, así como aspectos de higiene personal, considero que una de las áreas que se tienen que fortalecer en este campo es el cuidado de la naturaleza. </w:t>
      </w:r>
    </w:p>
    <w:p w:rsidR="007110E4" w:rsidRDefault="007110E4" w:rsidP="00870A02">
      <w:pPr>
        <w:spacing w:line="480" w:lineRule="auto"/>
        <w:jc w:val="both"/>
        <w:rPr>
          <w:rFonts w:ascii="Times New Roman" w:hAnsi="Times New Roman" w:cs="Times New Roman"/>
          <w:sz w:val="24"/>
        </w:rPr>
      </w:pPr>
      <w:r>
        <w:rPr>
          <w:rFonts w:ascii="Times New Roman" w:hAnsi="Times New Roman" w:cs="Times New Roman"/>
          <w:sz w:val="24"/>
        </w:rPr>
        <w:t xml:space="preserve">El área de </w:t>
      </w:r>
      <w:r>
        <w:rPr>
          <w:rFonts w:ascii="Times New Roman" w:hAnsi="Times New Roman" w:cs="Times New Roman"/>
          <w:b/>
          <w:sz w:val="24"/>
        </w:rPr>
        <w:t xml:space="preserve">Artes </w:t>
      </w:r>
      <w:r>
        <w:rPr>
          <w:rFonts w:ascii="Times New Roman" w:hAnsi="Times New Roman" w:cs="Times New Roman"/>
          <w:sz w:val="24"/>
        </w:rPr>
        <w:t xml:space="preserve">los niños se </w:t>
      </w:r>
      <w:r w:rsidR="00E02B42">
        <w:rPr>
          <w:rFonts w:ascii="Times New Roman" w:hAnsi="Times New Roman" w:cs="Times New Roman"/>
          <w:sz w:val="24"/>
        </w:rPr>
        <w:t>muestran</w:t>
      </w:r>
      <w:r>
        <w:rPr>
          <w:rFonts w:ascii="Times New Roman" w:hAnsi="Times New Roman" w:cs="Times New Roman"/>
          <w:sz w:val="24"/>
        </w:rPr>
        <w:t xml:space="preserve"> muy interesados y participativos al realizar estas actividades ya que llaman mucho su atención, toman su </w:t>
      </w:r>
      <w:r w:rsidR="00E02B42">
        <w:rPr>
          <w:rFonts w:ascii="Times New Roman" w:hAnsi="Times New Roman" w:cs="Times New Roman"/>
          <w:sz w:val="24"/>
        </w:rPr>
        <w:t xml:space="preserve">creatividad y realizan estrategias para completar las actividades que realicen, una de las fortalezas que tienen esta área, es que apoya la motricidad fina y gruesa de los niños acompañada de los diferentes campos con los que se trabajan favoreciendo los aprendizajes esperados. </w:t>
      </w:r>
    </w:p>
    <w:p w:rsidR="00F05753" w:rsidRDefault="00E02B42" w:rsidP="00892660">
      <w:pPr>
        <w:spacing w:line="480" w:lineRule="auto"/>
        <w:jc w:val="both"/>
        <w:rPr>
          <w:rFonts w:ascii="Times New Roman" w:hAnsi="Times New Roman" w:cs="Times New Roman"/>
          <w:sz w:val="24"/>
        </w:rPr>
      </w:pPr>
      <w:r>
        <w:rPr>
          <w:rFonts w:ascii="Times New Roman" w:hAnsi="Times New Roman" w:cs="Times New Roman"/>
          <w:sz w:val="24"/>
        </w:rPr>
        <w:t xml:space="preserve">El área de </w:t>
      </w:r>
      <w:r w:rsidR="00180003">
        <w:rPr>
          <w:rFonts w:ascii="Times New Roman" w:hAnsi="Times New Roman" w:cs="Times New Roman"/>
          <w:sz w:val="24"/>
        </w:rPr>
        <w:t>Educación</w:t>
      </w:r>
      <w:r>
        <w:rPr>
          <w:rFonts w:ascii="Times New Roman" w:hAnsi="Times New Roman" w:cs="Times New Roman"/>
          <w:sz w:val="24"/>
        </w:rPr>
        <w:t xml:space="preserve"> </w:t>
      </w:r>
      <w:r w:rsidR="00180003">
        <w:rPr>
          <w:rFonts w:ascii="Times New Roman" w:hAnsi="Times New Roman" w:cs="Times New Roman"/>
          <w:sz w:val="24"/>
        </w:rPr>
        <w:t>Física</w:t>
      </w:r>
      <w:r>
        <w:rPr>
          <w:rFonts w:ascii="Times New Roman" w:hAnsi="Times New Roman" w:cs="Times New Roman"/>
          <w:sz w:val="24"/>
        </w:rPr>
        <w:t xml:space="preserve">, no se ve muy favorecida por el jardín de niños, y observando a los niños, no realizan muchas actividades que favorezcan esta área, utilizar la motricidad gruesa puede favorecer este, y se necesita </w:t>
      </w:r>
      <w:r w:rsidR="00180003">
        <w:rPr>
          <w:rFonts w:ascii="Times New Roman" w:hAnsi="Times New Roman" w:cs="Times New Roman"/>
          <w:sz w:val="24"/>
        </w:rPr>
        <w:t xml:space="preserve">más actividades referentes a educación física. </w:t>
      </w:r>
      <w:r w:rsidR="00620DBA" w:rsidRPr="00620DBA">
        <w:rPr>
          <w:rFonts w:ascii="Times New Roman" w:hAnsi="Times New Roman" w:cs="Times New Roman"/>
          <w:sz w:val="24"/>
        </w:rPr>
        <w:t xml:space="preserve">Con respeto a los materiales, considero que son de suma importancia y el tener los recursos es un aspecto positivo en la enseñanza de los contenidos educativos, se cuenta tanto como juegos y material didáctico brindado por las organizaciones gubernamentales así como material adquirido por las educadoras para la realización de actividades didácticas. </w:t>
      </w:r>
      <w:r w:rsidR="00F03B64">
        <w:rPr>
          <w:rFonts w:ascii="Times New Roman" w:hAnsi="Times New Roman" w:cs="Times New Roman"/>
          <w:sz w:val="24"/>
        </w:rPr>
        <w:t xml:space="preserve">El material se encuentra al alcance de los niños, ellos pueden tomar cuando se indique cualquier material didáctico, el material que se encuentra guardado es el de papelería pero siempre que es requerido se utiliza correctamente. El salón de clases </w:t>
      </w:r>
      <w:r w:rsidR="00E14911">
        <w:rPr>
          <w:rFonts w:ascii="Times New Roman" w:hAnsi="Times New Roman" w:cs="Times New Roman"/>
          <w:sz w:val="24"/>
        </w:rPr>
        <w:t>está</w:t>
      </w:r>
      <w:r w:rsidR="00F03B64">
        <w:rPr>
          <w:rFonts w:ascii="Times New Roman" w:hAnsi="Times New Roman" w:cs="Times New Roman"/>
          <w:sz w:val="24"/>
        </w:rPr>
        <w:t xml:space="preserve"> organizado y el espacio es el sufriente para trabajar considerando las edades y la cantidad de alumnos </w:t>
      </w:r>
      <w:r w:rsidR="00E14911">
        <w:rPr>
          <w:rFonts w:ascii="Times New Roman" w:hAnsi="Times New Roman" w:cs="Times New Roman"/>
          <w:sz w:val="24"/>
        </w:rPr>
        <w:t xml:space="preserve">que se encuentran en el aula, la decoración es la suficiente y puede ayudar a la concentración de </w:t>
      </w:r>
      <w:r w:rsidR="00E14911">
        <w:rPr>
          <w:rFonts w:ascii="Times New Roman" w:hAnsi="Times New Roman" w:cs="Times New Roman"/>
          <w:sz w:val="24"/>
        </w:rPr>
        <w:lastRenderedPageBreak/>
        <w:t xml:space="preserve">los niños, </w:t>
      </w:r>
      <w:r w:rsidR="00102AFB">
        <w:rPr>
          <w:rFonts w:ascii="Times New Roman" w:hAnsi="Times New Roman" w:cs="Times New Roman"/>
          <w:sz w:val="24"/>
        </w:rPr>
        <w:t>así</w:t>
      </w:r>
      <w:r w:rsidR="00E14911">
        <w:rPr>
          <w:rFonts w:ascii="Times New Roman" w:hAnsi="Times New Roman" w:cs="Times New Roman"/>
          <w:sz w:val="24"/>
        </w:rPr>
        <w:t xml:space="preserve"> como solo es un apoyo visual para conocimientos que se tienen que </w:t>
      </w:r>
      <w:r w:rsidR="00F05753">
        <w:rPr>
          <w:rFonts w:ascii="Times New Roman" w:hAnsi="Times New Roman" w:cs="Times New Roman"/>
          <w:sz w:val="24"/>
        </w:rPr>
        <w:t>reforzar diariamente.</w:t>
      </w:r>
    </w:p>
    <w:p w:rsidR="000125A1" w:rsidRDefault="000125A1" w:rsidP="000125A1">
      <w:pPr>
        <w:spacing w:line="480" w:lineRule="auto"/>
        <w:jc w:val="both"/>
        <w:rPr>
          <w:rFonts w:ascii="Times New Roman" w:hAnsi="Times New Roman" w:cs="Times New Roman"/>
          <w:sz w:val="24"/>
        </w:rPr>
      </w:pPr>
      <w:r w:rsidRPr="009F0E76">
        <w:rPr>
          <w:rFonts w:ascii="Times New Roman" w:hAnsi="Times New Roman" w:cs="Times New Roman"/>
          <w:sz w:val="24"/>
        </w:rPr>
        <w:t>Con la aplicación de instrumentos de evaluación como la rúbrica, se logró cono</w:t>
      </w:r>
      <w:r w:rsidR="00F05753">
        <w:rPr>
          <w:rFonts w:ascii="Times New Roman" w:hAnsi="Times New Roman" w:cs="Times New Roman"/>
          <w:sz w:val="24"/>
        </w:rPr>
        <w:t>cer que conocimientos así como</w:t>
      </w:r>
      <w:r w:rsidRPr="009F0E76">
        <w:rPr>
          <w:rFonts w:ascii="Times New Roman" w:hAnsi="Times New Roman" w:cs="Times New Roman"/>
          <w:sz w:val="24"/>
        </w:rPr>
        <w:t xml:space="preserve"> aprendizaje tienen los alumnos, quienes lograron</w:t>
      </w:r>
      <w:r w:rsidR="00F05753">
        <w:rPr>
          <w:rFonts w:ascii="Times New Roman" w:hAnsi="Times New Roman" w:cs="Times New Roman"/>
          <w:sz w:val="24"/>
        </w:rPr>
        <w:t xml:space="preserve"> reconocer su nombre, números y figuras.</w:t>
      </w:r>
      <w:r w:rsidRPr="009F0E76">
        <w:rPr>
          <w:rFonts w:ascii="Times New Roman" w:hAnsi="Times New Roman" w:cs="Times New Roman"/>
          <w:sz w:val="24"/>
        </w:rPr>
        <w:t xml:space="preserve">  Además en el área socioemocional se </w:t>
      </w:r>
      <w:r w:rsidR="009F0E76" w:rsidRPr="009F0E76">
        <w:rPr>
          <w:rFonts w:ascii="Times New Roman" w:hAnsi="Times New Roman" w:cs="Times New Roman"/>
          <w:sz w:val="24"/>
        </w:rPr>
        <w:t xml:space="preserve">pudo </w:t>
      </w:r>
      <w:r w:rsidRPr="009F0E76">
        <w:rPr>
          <w:rFonts w:ascii="Times New Roman" w:hAnsi="Times New Roman" w:cs="Times New Roman"/>
          <w:sz w:val="24"/>
        </w:rPr>
        <w:t xml:space="preserve">ver que alumnos pueden trabajar de manera autónoma y cuales saben pedir ayuda a </w:t>
      </w:r>
      <w:r w:rsidR="00F05753">
        <w:rPr>
          <w:rFonts w:ascii="Times New Roman" w:hAnsi="Times New Roman" w:cs="Times New Roman"/>
          <w:sz w:val="24"/>
        </w:rPr>
        <w:t xml:space="preserve">sus maestras y </w:t>
      </w:r>
      <w:r w:rsidR="009F0E76" w:rsidRPr="009F0E76">
        <w:rPr>
          <w:rFonts w:ascii="Times New Roman" w:hAnsi="Times New Roman" w:cs="Times New Roman"/>
          <w:sz w:val="24"/>
        </w:rPr>
        <w:t>compañeros</w:t>
      </w:r>
      <w:r w:rsidR="00F05753">
        <w:rPr>
          <w:rFonts w:ascii="Times New Roman" w:hAnsi="Times New Roman" w:cs="Times New Roman"/>
          <w:sz w:val="24"/>
        </w:rPr>
        <w:t xml:space="preserve">. Observe que los </w:t>
      </w:r>
      <w:r w:rsidRPr="009F0E76">
        <w:rPr>
          <w:rFonts w:ascii="Times New Roman" w:hAnsi="Times New Roman" w:cs="Times New Roman"/>
          <w:sz w:val="24"/>
        </w:rPr>
        <w:t xml:space="preserve">alumnos tienen </w:t>
      </w:r>
      <w:r w:rsidR="00F05753">
        <w:rPr>
          <w:rFonts w:ascii="Times New Roman" w:hAnsi="Times New Roman" w:cs="Times New Roman"/>
          <w:sz w:val="24"/>
        </w:rPr>
        <w:t xml:space="preserve">habilidades para </w:t>
      </w:r>
      <w:r w:rsidRPr="009F0E76">
        <w:rPr>
          <w:rFonts w:ascii="Times New Roman" w:hAnsi="Times New Roman" w:cs="Times New Roman"/>
          <w:sz w:val="24"/>
        </w:rPr>
        <w:t xml:space="preserve"> pintar, </w:t>
      </w:r>
      <w:r w:rsidR="00F05753">
        <w:rPr>
          <w:rFonts w:ascii="Times New Roman" w:hAnsi="Times New Roman" w:cs="Times New Roman"/>
          <w:sz w:val="24"/>
        </w:rPr>
        <w:t xml:space="preserve">dibujar, recortar (aun se tiene un procesó para motricidad fina) </w:t>
      </w:r>
      <w:r w:rsidRPr="009F0E76">
        <w:rPr>
          <w:rFonts w:ascii="Times New Roman" w:hAnsi="Times New Roman" w:cs="Times New Roman"/>
          <w:sz w:val="24"/>
        </w:rPr>
        <w:t>bailar, explicar, identificar, contar, in</w:t>
      </w:r>
      <w:r w:rsidR="00F05753">
        <w:rPr>
          <w:rFonts w:ascii="Times New Roman" w:hAnsi="Times New Roman" w:cs="Times New Roman"/>
          <w:sz w:val="24"/>
        </w:rPr>
        <w:t>terpretar, entre ot</w:t>
      </w:r>
      <w:r w:rsidR="00102AFB">
        <w:rPr>
          <w:rFonts w:ascii="Times New Roman" w:hAnsi="Times New Roman" w:cs="Times New Roman"/>
          <w:sz w:val="24"/>
        </w:rPr>
        <w:t xml:space="preserve">ros. </w:t>
      </w:r>
    </w:p>
    <w:p w:rsidR="00102AFB" w:rsidRDefault="00102AFB" w:rsidP="000125A1">
      <w:pPr>
        <w:spacing w:line="480" w:lineRule="auto"/>
        <w:jc w:val="both"/>
        <w:rPr>
          <w:rFonts w:ascii="Times New Roman" w:hAnsi="Times New Roman" w:cs="Times New Roman"/>
          <w:sz w:val="24"/>
        </w:rPr>
      </w:pPr>
      <w:r>
        <w:rPr>
          <w:rFonts w:ascii="Times New Roman" w:hAnsi="Times New Roman" w:cs="Times New Roman"/>
          <w:sz w:val="24"/>
        </w:rPr>
        <w:t xml:space="preserve">Así como conocer los alumnos que tienen diferentes barreras de aprendizaje, 8 de los alumnos, su lenguaje oral aún no está desarrollado por completo, la docente trabaja en compañía con la docente de lenguaje para apoyar a estos niños. Se trabaja específicamente y se dan tareas para trabajar en casa con ellos, se tienen un proceso continuo, y considero que tengo que formar parte de ese proceso durante las dos semanas de práctica. </w:t>
      </w:r>
    </w:p>
    <w:p w:rsidR="00102AFB" w:rsidRDefault="00102AFB"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D672F8">
      <w:pPr>
        <w:spacing w:line="480" w:lineRule="auto"/>
        <w:rPr>
          <w:rFonts w:ascii="Times New Roman" w:hAnsi="Times New Roman" w:cs="Times New Roman"/>
          <w:b/>
          <w:sz w:val="28"/>
        </w:rPr>
      </w:pPr>
      <w:r>
        <w:rPr>
          <w:rFonts w:ascii="Times New Roman" w:hAnsi="Times New Roman" w:cs="Times New Roman"/>
          <w:b/>
          <w:sz w:val="28"/>
        </w:rPr>
        <w:t>Conclusión</w:t>
      </w:r>
    </w:p>
    <w:p w:rsidR="00D672F8" w:rsidRDefault="00D672F8" w:rsidP="00D672F8">
      <w:pPr>
        <w:spacing w:line="480" w:lineRule="auto"/>
        <w:rPr>
          <w:rFonts w:ascii="Times New Roman" w:hAnsi="Times New Roman" w:cs="Times New Roman"/>
          <w:sz w:val="24"/>
        </w:rPr>
      </w:pPr>
      <w:r>
        <w:rPr>
          <w:rFonts w:ascii="Times New Roman" w:hAnsi="Times New Roman" w:cs="Times New Roman"/>
          <w:sz w:val="24"/>
        </w:rPr>
        <w:t xml:space="preserve">Para concluir, es necesario mencionar que se trabajara con los aspectos positivos y se tendrá una mejora en las cuestiones de barrera para los alumnos, trabajar con diferentes estrategias, así como apoyarnos de las cuestiones observadas como es el estilo de aprendizaje en su mayoría de los alumnos de este grado, así como tomar en cuenta los aspectos que mencionan como institución que se tienen que trabajar, el área de pensamiento matemático y la utilización de la tecnología como una herramienta de aprendizaje. </w:t>
      </w:r>
    </w:p>
    <w:p w:rsidR="00087257" w:rsidRPr="00D672F8" w:rsidRDefault="00087257" w:rsidP="00D672F8">
      <w:pPr>
        <w:spacing w:line="480" w:lineRule="auto"/>
        <w:rPr>
          <w:rFonts w:ascii="Times New Roman" w:hAnsi="Times New Roman" w:cs="Times New Roman"/>
          <w:sz w:val="24"/>
        </w:rPr>
      </w:pPr>
      <w:r>
        <w:rPr>
          <w:rFonts w:ascii="Times New Roman" w:hAnsi="Times New Roman" w:cs="Times New Roman"/>
          <w:sz w:val="24"/>
        </w:rPr>
        <w:t xml:space="preserve">Una propuesta para trabajar como practicante esta próximas semanas de trabajo, es el mejoramiento del cuidado de la naturaleza, ya que es un aspecto que el grupo presenta, utilizando como estrategia la herramienta de las Tics. Se trabajara con un proyecto de mejora, que nos ayude a fortalecer las áreas y campos de aprendizaje de los alumnos y ayudar en cuestión aspectos que se requieren mejorar. </w:t>
      </w: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D672F8" w:rsidRDefault="00D672F8" w:rsidP="000125A1">
      <w:pPr>
        <w:spacing w:line="480" w:lineRule="auto"/>
        <w:jc w:val="both"/>
        <w:rPr>
          <w:rFonts w:ascii="Times New Roman" w:hAnsi="Times New Roman" w:cs="Times New Roman"/>
          <w:sz w:val="24"/>
        </w:rPr>
      </w:pPr>
    </w:p>
    <w:p w:rsidR="00295F1A" w:rsidRPr="00BF4B45" w:rsidRDefault="00295F1A" w:rsidP="00BF4B45">
      <w:pPr>
        <w:spacing w:line="480" w:lineRule="auto"/>
        <w:jc w:val="both"/>
        <w:rPr>
          <w:rFonts w:ascii="Times New Roman" w:hAnsi="Times New Roman" w:cs="Times New Roman"/>
          <w:sz w:val="24"/>
        </w:rPr>
      </w:pPr>
      <w:r>
        <w:rPr>
          <w:noProof/>
          <w:lang w:eastAsia="es-MX"/>
        </w:rPr>
        <w:drawing>
          <wp:anchor distT="0" distB="0" distL="114300" distR="114300" simplePos="0" relativeHeight="251660288" behindDoc="1" locked="0" layoutInCell="1" allowOverlap="1">
            <wp:simplePos x="0" y="0"/>
            <wp:positionH relativeFrom="column">
              <wp:posOffset>501015</wp:posOffset>
            </wp:positionH>
            <wp:positionV relativeFrom="paragraph">
              <wp:posOffset>281305</wp:posOffset>
            </wp:positionV>
            <wp:extent cx="4596130" cy="2628900"/>
            <wp:effectExtent l="0" t="0" r="0" b="0"/>
            <wp:wrapTight wrapText="bothSides">
              <wp:wrapPolygon edited="0">
                <wp:start x="0" y="0"/>
                <wp:lineTo x="0" y="21443"/>
                <wp:lineTo x="21487" y="21443"/>
                <wp:lineTo x="2148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1620" t="27945" b="6836"/>
                    <a:stretch/>
                  </pic:blipFill>
                  <pic:spPr bwMode="auto">
                    <a:xfrm>
                      <a:off x="0" y="0"/>
                      <a:ext cx="4596130" cy="262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5F1A">
        <w:rPr>
          <w:rFonts w:ascii="Times New Roman" w:hAnsi="Times New Roman" w:cs="Times New Roman"/>
          <w:b/>
          <w:sz w:val="28"/>
        </w:rPr>
        <w:t>Anexos</w:t>
      </w:r>
    </w:p>
    <w:p w:rsidR="00295F1A" w:rsidRPr="00295F1A" w:rsidRDefault="00295F1A" w:rsidP="000125A1">
      <w:pPr>
        <w:spacing w:line="480" w:lineRule="auto"/>
        <w:jc w:val="both"/>
        <w:rPr>
          <w:rFonts w:ascii="Times New Roman" w:hAnsi="Times New Roman" w:cs="Times New Roman"/>
          <w:b/>
          <w:sz w:val="28"/>
        </w:rPr>
      </w:pPr>
    </w:p>
    <w:p w:rsidR="00295F1A" w:rsidRPr="009F0E76" w:rsidRDefault="00295F1A" w:rsidP="000125A1">
      <w:pPr>
        <w:spacing w:line="480" w:lineRule="auto"/>
        <w:jc w:val="both"/>
        <w:rPr>
          <w:rFonts w:ascii="Times New Roman" w:hAnsi="Times New Roman" w:cs="Times New Roman"/>
          <w:sz w:val="24"/>
        </w:rPr>
      </w:pPr>
    </w:p>
    <w:p w:rsidR="000125A1" w:rsidRDefault="000125A1" w:rsidP="000125A1">
      <w:pPr>
        <w:spacing w:line="480" w:lineRule="auto"/>
        <w:jc w:val="both"/>
        <w:rPr>
          <w:rFonts w:ascii="Times New Roman" w:hAnsi="Times New Roman" w:cs="Times New Roman"/>
          <w:b/>
          <w:sz w:val="24"/>
        </w:rPr>
      </w:pPr>
    </w:p>
    <w:p w:rsidR="00295F1A" w:rsidRDefault="00295F1A" w:rsidP="000125A1">
      <w:pPr>
        <w:spacing w:line="480" w:lineRule="auto"/>
        <w:jc w:val="both"/>
        <w:rPr>
          <w:rFonts w:ascii="Times New Roman" w:hAnsi="Times New Roman" w:cs="Times New Roman"/>
          <w:b/>
          <w:sz w:val="24"/>
        </w:rPr>
      </w:pPr>
    </w:p>
    <w:p w:rsidR="00295F1A" w:rsidRDefault="00295F1A" w:rsidP="000125A1">
      <w:pPr>
        <w:spacing w:line="480" w:lineRule="auto"/>
        <w:jc w:val="both"/>
        <w:rPr>
          <w:rFonts w:ascii="Times New Roman" w:hAnsi="Times New Roman" w:cs="Times New Roman"/>
          <w:b/>
          <w:sz w:val="24"/>
        </w:rPr>
      </w:pPr>
    </w:p>
    <w:p w:rsidR="00EA4EB5" w:rsidRPr="00EA4EB5" w:rsidRDefault="00EA4EB5" w:rsidP="00EA4EB5">
      <w:pPr>
        <w:spacing w:line="480" w:lineRule="auto"/>
        <w:jc w:val="center"/>
        <w:rPr>
          <w:rFonts w:ascii="Times New Roman" w:hAnsi="Times New Roman" w:cs="Times New Roman"/>
          <w:i/>
          <w:sz w:val="24"/>
        </w:rPr>
      </w:pPr>
      <w:r w:rsidRPr="00EA4EB5">
        <w:rPr>
          <w:rFonts w:ascii="Times New Roman" w:hAnsi="Times New Roman" w:cs="Times New Roman"/>
          <w:i/>
          <w:sz w:val="24"/>
        </w:rPr>
        <w:t>Croquis de la institución.</w:t>
      </w:r>
    </w:p>
    <w:p w:rsidR="00EA4EB5" w:rsidRDefault="00EA4EB5" w:rsidP="000125A1">
      <w:pPr>
        <w:spacing w:line="480" w:lineRule="auto"/>
        <w:jc w:val="both"/>
        <w:rPr>
          <w:rFonts w:ascii="Times New Roman" w:hAnsi="Times New Roman" w:cs="Times New Roman"/>
          <w:b/>
          <w:sz w:val="24"/>
        </w:rPr>
      </w:pPr>
    </w:p>
    <w:p w:rsidR="00EA4EB5" w:rsidRDefault="00EA4EB5" w:rsidP="000125A1">
      <w:pPr>
        <w:spacing w:line="480" w:lineRule="auto"/>
        <w:jc w:val="both"/>
        <w:rPr>
          <w:rFonts w:ascii="Times New Roman" w:hAnsi="Times New Roman" w:cs="Times New Roman"/>
          <w:b/>
          <w:sz w:val="24"/>
        </w:rPr>
      </w:pPr>
    </w:p>
    <w:p w:rsidR="00EA4EB5" w:rsidRDefault="00EA4EB5" w:rsidP="000125A1">
      <w:pPr>
        <w:spacing w:line="480" w:lineRule="auto"/>
        <w:jc w:val="both"/>
        <w:rPr>
          <w:rFonts w:ascii="Times New Roman" w:hAnsi="Times New Roman" w:cs="Times New Roman"/>
          <w:b/>
          <w:sz w:val="24"/>
        </w:rPr>
      </w:pPr>
    </w:p>
    <w:p w:rsidR="00EA4EB5" w:rsidRDefault="00EA4EB5" w:rsidP="000125A1">
      <w:pPr>
        <w:spacing w:line="480" w:lineRule="auto"/>
        <w:jc w:val="both"/>
        <w:rPr>
          <w:rFonts w:ascii="Times New Roman" w:hAnsi="Times New Roman" w:cs="Times New Roman"/>
          <w:b/>
          <w:sz w:val="24"/>
        </w:rPr>
      </w:pPr>
    </w:p>
    <w:p w:rsidR="00EA4EB5" w:rsidRDefault="00EA4EB5" w:rsidP="000125A1">
      <w:pPr>
        <w:spacing w:line="480" w:lineRule="auto"/>
        <w:jc w:val="both"/>
        <w:rPr>
          <w:rFonts w:ascii="Times New Roman" w:hAnsi="Times New Roman" w:cs="Times New Roman"/>
          <w:b/>
          <w:sz w:val="24"/>
        </w:rPr>
      </w:pPr>
    </w:p>
    <w:p w:rsidR="00EA4EB5" w:rsidRDefault="00EA4EB5" w:rsidP="000125A1">
      <w:pPr>
        <w:spacing w:line="480" w:lineRule="auto"/>
        <w:jc w:val="both"/>
        <w:rPr>
          <w:rFonts w:ascii="Times New Roman" w:hAnsi="Times New Roman" w:cs="Times New Roman"/>
          <w:b/>
          <w:sz w:val="24"/>
        </w:rPr>
      </w:pPr>
    </w:p>
    <w:p w:rsidR="00EA4EB5" w:rsidRDefault="00EA4EB5" w:rsidP="00EA4EB5">
      <w:pPr>
        <w:spacing w:line="480" w:lineRule="auto"/>
        <w:rPr>
          <w:rFonts w:ascii="Times New Roman" w:hAnsi="Times New Roman" w:cs="Times New Roman"/>
          <w:i/>
          <w:sz w:val="24"/>
        </w:rPr>
      </w:pPr>
    </w:p>
    <w:p w:rsidR="00EA4EB5" w:rsidRDefault="00EA4EB5" w:rsidP="000125A1">
      <w:pPr>
        <w:spacing w:line="480" w:lineRule="auto"/>
        <w:jc w:val="both"/>
        <w:rPr>
          <w:rFonts w:ascii="Times New Roman" w:hAnsi="Times New Roman" w:cs="Times New Roman"/>
          <w:i/>
          <w:sz w:val="24"/>
        </w:rPr>
      </w:pPr>
    </w:p>
    <w:p w:rsidR="00B1370D" w:rsidRPr="000125A1" w:rsidRDefault="00B1370D" w:rsidP="000125A1">
      <w:pPr>
        <w:spacing w:line="480" w:lineRule="auto"/>
        <w:jc w:val="both"/>
        <w:rPr>
          <w:rFonts w:ascii="Times New Roman" w:hAnsi="Times New Roman" w:cs="Times New Roman"/>
          <w:b/>
          <w:sz w:val="24"/>
        </w:rPr>
      </w:pPr>
    </w:p>
    <w:sdt>
      <w:sdtPr>
        <w:rPr>
          <w:rFonts w:asciiTheme="minorHAnsi" w:eastAsiaTheme="minorHAnsi" w:hAnsiTheme="minorHAnsi" w:cstheme="minorBidi"/>
          <w:color w:val="auto"/>
          <w:sz w:val="22"/>
          <w:szCs w:val="22"/>
          <w:lang w:val="es-ES" w:eastAsia="en-US"/>
        </w:rPr>
        <w:id w:val="2109157611"/>
        <w:docPartObj>
          <w:docPartGallery w:val="Bibliographies"/>
          <w:docPartUnique/>
        </w:docPartObj>
      </w:sdtPr>
      <w:sdtEndPr>
        <w:rPr>
          <w:lang w:val="es-MX"/>
        </w:rPr>
      </w:sdtEndPr>
      <w:sdtContent>
        <w:p w:rsidR="0049355B" w:rsidRPr="0049355B" w:rsidRDefault="0049355B" w:rsidP="0049355B">
          <w:pPr>
            <w:pStyle w:val="Ttulo1"/>
            <w:spacing w:line="480" w:lineRule="auto"/>
            <w:ind w:left="360"/>
            <w:rPr>
              <w:rFonts w:ascii="Arial" w:hAnsi="Arial" w:cs="Arial"/>
              <w:b/>
              <w:color w:val="000000" w:themeColor="text1"/>
              <w:sz w:val="28"/>
              <w:szCs w:val="24"/>
            </w:rPr>
          </w:pPr>
          <w:r w:rsidRPr="0049355B">
            <w:rPr>
              <w:rFonts w:ascii="Arial" w:hAnsi="Arial" w:cs="Arial"/>
              <w:b/>
              <w:color w:val="000000" w:themeColor="text1"/>
              <w:sz w:val="28"/>
              <w:szCs w:val="24"/>
              <w:lang w:val="es-ES"/>
            </w:rPr>
            <w:t>Referencias</w:t>
          </w:r>
        </w:p>
        <w:sdt>
          <w:sdtPr>
            <w:rPr>
              <w:rFonts w:ascii="Arial" w:hAnsi="Arial" w:cs="Arial"/>
              <w:sz w:val="24"/>
              <w:szCs w:val="24"/>
            </w:rPr>
            <w:id w:val="-573587230"/>
            <w:bibliography/>
          </w:sdtPr>
          <w:sdtEndPr>
            <w:rPr>
              <w:rFonts w:asciiTheme="minorHAnsi" w:hAnsiTheme="minorHAnsi" w:cstheme="minorBidi"/>
              <w:sz w:val="22"/>
              <w:szCs w:val="22"/>
            </w:rPr>
          </w:sdtEndPr>
          <w:sdtContent>
            <w:p w:rsidR="0049355B" w:rsidRPr="0049355B" w:rsidRDefault="0049355B" w:rsidP="0049355B">
              <w:pPr>
                <w:pStyle w:val="Bibliografa"/>
                <w:numPr>
                  <w:ilvl w:val="0"/>
                  <w:numId w:val="2"/>
                </w:numPr>
                <w:spacing w:line="480" w:lineRule="auto"/>
                <w:rPr>
                  <w:rFonts w:ascii="Arial" w:hAnsi="Arial" w:cs="Arial"/>
                  <w:noProof/>
                  <w:sz w:val="24"/>
                  <w:szCs w:val="24"/>
                  <w:lang w:val="es-ES"/>
                </w:rPr>
              </w:pPr>
              <w:r w:rsidRPr="0049355B">
                <w:rPr>
                  <w:rFonts w:ascii="Arial" w:hAnsi="Arial" w:cs="Arial"/>
                  <w:sz w:val="24"/>
                  <w:szCs w:val="24"/>
                </w:rPr>
                <w:fldChar w:fldCharType="begin"/>
              </w:r>
              <w:r w:rsidRPr="0049355B">
                <w:rPr>
                  <w:rFonts w:ascii="Arial" w:hAnsi="Arial" w:cs="Arial"/>
                  <w:sz w:val="24"/>
                  <w:szCs w:val="24"/>
                </w:rPr>
                <w:instrText>BIBLIOGRAPHY</w:instrText>
              </w:r>
              <w:r w:rsidRPr="0049355B">
                <w:rPr>
                  <w:rFonts w:ascii="Arial" w:hAnsi="Arial" w:cs="Arial"/>
                  <w:sz w:val="24"/>
                  <w:szCs w:val="24"/>
                </w:rPr>
                <w:fldChar w:fldCharType="separate"/>
              </w:r>
              <w:r w:rsidRPr="0049355B">
                <w:rPr>
                  <w:rFonts w:ascii="Arial" w:hAnsi="Arial" w:cs="Arial"/>
                  <w:noProof/>
                  <w:sz w:val="24"/>
                  <w:szCs w:val="24"/>
                  <w:lang w:val="es-ES"/>
                </w:rPr>
                <w:t xml:space="preserve">Carneiro Roberto, T. J. (2011). </w:t>
              </w:r>
              <w:r w:rsidRPr="0049355B">
                <w:rPr>
                  <w:rFonts w:ascii="Arial" w:hAnsi="Arial" w:cs="Arial"/>
                  <w:i/>
                  <w:iCs/>
                  <w:noProof/>
                  <w:sz w:val="24"/>
                  <w:szCs w:val="24"/>
                  <w:lang w:val="es-ES"/>
                </w:rPr>
                <w:t>Los desafios de las TIC para el cambio educativo .</w:t>
              </w:r>
              <w:r w:rsidRPr="0049355B">
                <w:rPr>
                  <w:rFonts w:ascii="Arial" w:hAnsi="Arial" w:cs="Arial"/>
                  <w:noProof/>
                  <w:sz w:val="24"/>
                  <w:szCs w:val="24"/>
                  <w:lang w:val="es-ES"/>
                </w:rPr>
                <w:t xml:space="preserve"> Madrid: Fundacion Santillana.</w:t>
              </w:r>
            </w:p>
            <w:p w:rsidR="0049355B" w:rsidRPr="0049355B" w:rsidRDefault="0049355B" w:rsidP="0049355B">
              <w:pPr>
                <w:pStyle w:val="Bibliografa"/>
                <w:numPr>
                  <w:ilvl w:val="0"/>
                  <w:numId w:val="2"/>
                </w:numPr>
                <w:spacing w:line="480" w:lineRule="auto"/>
                <w:rPr>
                  <w:rFonts w:ascii="Arial" w:hAnsi="Arial" w:cs="Arial"/>
                  <w:noProof/>
                  <w:sz w:val="24"/>
                  <w:szCs w:val="24"/>
                  <w:lang w:val="es-ES"/>
                </w:rPr>
              </w:pPr>
              <w:r w:rsidRPr="0049355B">
                <w:rPr>
                  <w:rFonts w:ascii="Arial" w:hAnsi="Arial" w:cs="Arial"/>
                  <w:noProof/>
                  <w:sz w:val="24"/>
                  <w:szCs w:val="24"/>
                  <w:lang w:val="es-ES"/>
                </w:rPr>
                <w:t xml:space="preserve">Frida, D. B. (2010). </w:t>
              </w:r>
              <w:r w:rsidRPr="0049355B">
                <w:rPr>
                  <w:rFonts w:ascii="Arial" w:hAnsi="Arial" w:cs="Arial"/>
                  <w:i/>
                  <w:iCs/>
                  <w:noProof/>
                  <w:sz w:val="24"/>
                  <w:szCs w:val="24"/>
                  <w:lang w:val="es-ES"/>
                </w:rPr>
                <w:t>Los profesores ante las innovaciones curriculares.</w:t>
              </w:r>
              <w:r w:rsidRPr="0049355B">
                <w:rPr>
                  <w:rFonts w:ascii="Arial" w:hAnsi="Arial" w:cs="Arial"/>
                  <w:noProof/>
                  <w:sz w:val="24"/>
                  <w:szCs w:val="24"/>
                  <w:lang w:val="es-ES"/>
                </w:rPr>
                <w:t xml:space="preserve"> Mexico: Revista Iberoamericana de educacion superior.</w:t>
              </w:r>
            </w:p>
            <w:p w:rsidR="0049355B" w:rsidRPr="0049355B" w:rsidRDefault="0049355B" w:rsidP="0049355B">
              <w:pPr>
                <w:pStyle w:val="Bibliografa"/>
                <w:numPr>
                  <w:ilvl w:val="0"/>
                  <w:numId w:val="2"/>
                </w:numPr>
                <w:spacing w:line="480" w:lineRule="auto"/>
                <w:rPr>
                  <w:rFonts w:ascii="Arial" w:hAnsi="Arial" w:cs="Arial"/>
                  <w:noProof/>
                  <w:sz w:val="24"/>
                  <w:szCs w:val="24"/>
                  <w:lang w:val="es-ES"/>
                </w:rPr>
              </w:pPr>
              <w:r w:rsidRPr="0049355B">
                <w:rPr>
                  <w:rFonts w:ascii="Arial" w:hAnsi="Arial" w:cs="Arial"/>
                  <w:noProof/>
                  <w:sz w:val="24"/>
                  <w:szCs w:val="24"/>
                  <w:lang w:val="es-ES"/>
                </w:rPr>
                <w:t xml:space="preserve">Jaume, C. S. (2001). </w:t>
              </w:r>
              <w:r w:rsidRPr="0049355B">
                <w:rPr>
                  <w:rFonts w:ascii="Arial" w:hAnsi="Arial" w:cs="Arial"/>
                  <w:i/>
                  <w:iCs/>
                  <w:noProof/>
                  <w:sz w:val="24"/>
                  <w:szCs w:val="24"/>
                  <w:lang w:val="es-ES"/>
                </w:rPr>
                <w:t>La aventura de innovar: el cambio en la escuela.</w:t>
              </w:r>
              <w:r w:rsidRPr="0049355B">
                <w:rPr>
                  <w:rFonts w:ascii="Arial" w:hAnsi="Arial" w:cs="Arial"/>
                  <w:noProof/>
                  <w:sz w:val="24"/>
                  <w:szCs w:val="24"/>
                  <w:lang w:val="es-ES"/>
                </w:rPr>
                <w:t xml:space="preserve"> Madrid: MORATA.</w:t>
              </w:r>
            </w:p>
            <w:p w:rsidR="0049355B" w:rsidRDefault="0049355B" w:rsidP="0049355B">
              <w:pPr>
                <w:spacing w:line="480" w:lineRule="auto"/>
              </w:pPr>
              <w:r w:rsidRPr="0049355B">
                <w:rPr>
                  <w:rFonts w:ascii="Arial" w:hAnsi="Arial" w:cs="Arial"/>
                  <w:b/>
                  <w:bCs/>
                  <w:sz w:val="24"/>
                  <w:szCs w:val="24"/>
                </w:rPr>
                <w:fldChar w:fldCharType="end"/>
              </w:r>
            </w:p>
          </w:sdtContent>
        </w:sdt>
      </w:sdtContent>
    </w:sdt>
    <w:p w:rsidR="00C54B6A" w:rsidRPr="00383BD3" w:rsidRDefault="00C54B6A" w:rsidP="00870A02">
      <w:pPr>
        <w:spacing w:line="480" w:lineRule="auto"/>
        <w:jc w:val="both"/>
        <w:rPr>
          <w:rFonts w:ascii="Times New Roman" w:hAnsi="Times New Roman" w:cs="Times New Roman"/>
          <w:sz w:val="24"/>
        </w:rPr>
      </w:pPr>
    </w:p>
    <w:sectPr w:rsidR="00C54B6A" w:rsidRPr="00383B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11EC0"/>
    <w:multiLevelType w:val="hybridMultilevel"/>
    <w:tmpl w:val="D5FA7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FA71CE"/>
    <w:multiLevelType w:val="hybridMultilevel"/>
    <w:tmpl w:val="63147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9A74CF"/>
    <w:multiLevelType w:val="hybridMultilevel"/>
    <w:tmpl w:val="FC3C3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BD3"/>
    <w:rsid w:val="000125A1"/>
    <w:rsid w:val="00087257"/>
    <w:rsid w:val="000D654E"/>
    <w:rsid w:val="00102AFB"/>
    <w:rsid w:val="00180003"/>
    <w:rsid w:val="00212902"/>
    <w:rsid w:val="00264492"/>
    <w:rsid w:val="0028272E"/>
    <w:rsid w:val="00295F1A"/>
    <w:rsid w:val="00354806"/>
    <w:rsid w:val="00383BD3"/>
    <w:rsid w:val="003F3971"/>
    <w:rsid w:val="0046471C"/>
    <w:rsid w:val="00472F95"/>
    <w:rsid w:val="0049355B"/>
    <w:rsid w:val="00550149"/>
    <w:rsid w:val="005C3B1A"/>
    <w:rsid w:val="00620DBA"/>
    <w:rsid w:val="0066340A"/>
    <w:rsid w:val="00692F9D"/>
    <w:rsid w:val="006C50C4"/>
    <w:rsid w:val="006F71AE"/>
    <w:rsid w:val="007110E4"/>
    <w:rsid w:val="007325BB"/>
    <w:rsid w:val="0074020A"/>
    <w:rsid w:val="007479F9"/>
    <w:rsid w:val="00866431"/>
    <w:rsid w:val="00870A02"/>
    <w:rsid w:val="00892660"/>
    <w:rsid w:val="00897AD7"/>
    <w:rsid w:val="0092163F"/>
    <w:rsid w:val="00933B69"/>
    <w:rsid w:val="0096029E"/>
    <w:rsid w:val="009B773E"/>
    <w:rsid w:val="009F0E76"/>
    <w:rsid w:val="00A96E91"/>
    <w:rsid w:val="00AD2F8C"/>
    <w:rsid w:val="00B1370D"/>
    <w:rsid w:val="00B22051"/>
    <w:rsid w:val="00B9519F"/>
    <w:rsid w:val="00BF4B45"/>
    <w:rsid w:val="00C54B6A"/>
    <w:rsid w:val="00D0221C"/>
    <w:rsid w:val="00D51F5B"/>
    <w:rsid w:val="00D65342"/>
    <w:rsid w:val="00D667B3"/>
    <w:rsid w:val="00D672F8"/>
    <w:rsid w:val="00D828AE"/>
    <w:rsid w:val="00E02B42"/>
    <w:rsid w:val="00E13075"/>
    <w:rsid w:val="00E14911"/>
    <w:rsid w:val="00E16008"/>
    <w:rsid w:val="00E92F3D"/>
    <w:rsid w:val="00EA4EB5"/>
    <w:rsid w:val="00EB2B79"/>
    <w:rsid w:val="00F03B64"/>
    <w:rsid w:val="00F05753"/>
    <w:rsid w:val="00FA0630"/>
    <w:rsid w:val="00FC0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1411"/>
  <w15:docId w15:val="{8D89BCA4-8927-144D-98B0-D19CE341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355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4492"/>
    <w:pPr>
      <w:ind w:left="720"/>
      <w:contextualSpacing/>
    </w:pPr>
  </w:style>
  <w:style w:type="character" w:customStyle="1" w:styleId="Ttulo1Car">
    <w:name w:val="Título 1 Car"/>
    <w:basedOn w:val="Fuentedeprrafopredeter"/>
    <w:link w:val="Ttulo1"/>
    <w:uiPriority w:val="9"/>
    <w:rsid w:val="0049355B"/>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49355B"/>
  </w:style>
  <w:style w:type="paragraph" w:styleId="Textodeglobo">
    <w:name w:val="Balloon Text"/>
    <w:basedOn w:val="Normal"/>
    <w:link w:val="TextodegloboCar"/>
    <w:uiPriority w:val="99"/>
    <w:semiHidden/>
    <w:unhideWhenUsed/>
    <w:rsid w:val="009602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6260">
      <w:bodyDiv w:val="1"/>
      <w:marLeft w:val="0"/>
      <w:marRight w:val="0"/>
      <w:marTop w:val="0"/>
      <w:marBottom w:val="0"/>
      <w:divBdr>
        <w:top w:val="none" w:sz="0" w:space="0" w:color="auto"/>
        <w:left w:val="none" w:sz="0" w:space="0" w:color="auto"/>
        <w:bottom w:val="none" w:sz="0" w:space="0" w:color="auto"/>
        <w:right w:val="none" w:sz="0" w:space="0" w:color="auto"/>
      </w:divBdr>
    </w:div>
    <w:div w:id="462119491">
      <w:bodyDiv w:val="1"/>
      <w:marLeft w:val="0"/>
      <w:marRight w:val="0"/>
      <w:marTop w:val="0"/>
      <w:marBottom w:val="0"/>
      <w:divBdr>
        <w:top w:val="none" w:sz="0" w:space="0" w:color="auto"/>
        <w:left w:val="none" w:sz="0" w:space="0" w:color="auto"/>
        <w:bottom w:val="none" w:sz="0" w:space="0" w:color="auto"/>
        <w:right w:val="none" w:sz="0" w:space="0" w:color="auto"/>
      </w:divBdr>
    </w:div>
    <w:div w:id="775247196">
      <w:bodyDiv w:val="1"/>
      <w:marLeft w:val="0"/>
      <w:marRight w:val="0"/>
      <w:marTop w:val="0"/>
      <w:marBottom w:val="0"/>
      <w:divBdr>
        <w:top w:val="none" w:sz="0" w:space="0" w:color="auto"/>
        <w:left w:val="none" w:sz="0" w:space="0" w:color="auto"/>
        <w:bottom w:val="none" w:sz="0" w:space="0" w:color="auto"/>
        <w:right w:val="none" w:sz="0" w:space="0" w:color="auto"/>
      </w:divBdr>
    </w:div>
    <w:div w:id="962614594">
      <w:bodyDiv w:val="1"/>
      <w:marLeft w:val="0"/>
      <w:marRight w:val="0"/>
      <w:marTop w:val="0"/>
      <w:marBottom w:val="0"/>
      <w:divBdr>
        <w:top w:val="none" w:sz="0" w:space="0" w:color="auto"/>
        <w:left w:val="none" w:sz="0" w:space="0" w:color="auto"/>
        <w:bottom w:val="none" w:sz="0" w:space="0" w:color="auto"/>
        <w:right w:val="none" w:sz="0" w:space="0" w:color="auto"/>
      </w:divBdr>
    </w:div>
    <w:div w:id="11751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Dia10</b:Tag>
    <b:SourceType>Book</b:SourceType>
    <b:Guid>{57650D9B-AE66-4E0D-B148-EE6E51063FD8}</b:Guid>
    <b:Title>Los profesores ante las innovaciones curriculares</b:Title>
    <b:Year>2010</b:Year>
    <b:City>Mexico</b:City>
    <b:Publisher>Revista Iberoamericana de educacion superior</b:Publisher>
    <b:Author>
      <b:Author>
        <b:NameList>
          <b:Person>
            <b:Last>Frida</b:Last>
            <b:First>Diaz</b:First>
            <b:Middle>Barriga</b:Middle>
          </b:Person>
        </b:NameList>
      </b:Author>
    </b:Author>
    <b:RefOrder>1</b:RefOrder>
  </b:Source>
  <b:Source>
    <b:Tag>Car01</b:Tag>
    <b:SourceType>Book</b:SourceType>
    <b:Guid>{439E4193-2381-433F-A76A-11CA605EF139}</b:Guid>
    <b:Author>
      <b:Author>
        <b:NameList>
          <b:Person>
            <b:Last>Jaume</b:Last>
            <b:First>Carbonell</b:First>
            <b:Middle>Sebarroja</b:Middle>
          </b:Person>
        </b:NameList>
      </b:Author>
    </b:Author>
    <b:Title>La aventura de innovar: el cambio en la escuela</b:Title>
    <b:Year>2001</b:Year>
    <b:City>Madrid</b:City>
    <b:Publisher>MORATA</b:Publisher>
    <b:RefOrder>2</b:RefOrder>
  </b:Source>
  <b:Source>
    <b:Tag>Car11</b:Tag>
    <b:SourceType>Book</b:SourceType>
    <b:Guid>{109A89B9-D8FF-4BFB-B083-F4CA5AAD0A7A}</b:Guid>
    <b:Author>
      <b:Author>
        <b:NameList>
          <b:Person>
            <b:Last>Carneiro Roberto</b:Last>
            <b:First>Toscano</b:First>
            <b:Middle>Juan Carlos, Diaz Tamara</b:Middle>
          </b:Person>
        </b:NameList>
      </b:Author>
    </b:Author>
    <b:Title>Los desafios de las TIC para el cambio educativo </b:Title>
    <b:Year>2011</b:Year>
    <b:City>Madrid</b:City>
    <b:Publisher>Fundacion Santillana</b:Publisher>
    <b:RefOrder>3</b:RefOrder>
  </b:Source>
</b:Sources>
</file>

<file path=customXml/itemProps1.xml><?xml version="1.0" encoding="utf-8"?>
<ds:datastoreItem xmlns:ds="http://schemas.openxmlformats.org/officeDocument/2006/customXml" ds:itemID="{ABAF7D1A-BCD5-114A-92B1-517D7E7F1C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2657</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Sergio Eduardo Corvera De León</cp:lastModifiedBy>
  <cp:revision>2</cp:revision>
  <dcterms:created xsi:type="dcterms:W3CDTF">2019-11-12T05:53:00Z</dcterms:created>
  <dcterms:modified xsi:type="dcterms:W3CDTF">2019-11-12T05:53:00Z</dcterms:modified>
</cp:coreProperties>
</file>