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F60158" w14:textId="3D61E1E6" w:rsidR="008B6A31" w:rsidRDefault="008B6A31" w:rsidP="008B6A31">
      <w:pPr>
        <w:ind w:left="-709" w:hanging="709"/>
        <w:jc w:val="center"/>
        <w:rPr>
          <w:rFonts w:ascii="Times New Roman" w:hAnsi="Times New Roman" w:cs="Times New Roman"/>
          <w:sz w:val="36"/>
          <w:szCs w:val="36"/>
        </w:rPr>
      </w:pPr>
      <w:r>
        <w:rPr>
          <w:rFonts w:ascii="Times New Roman" w:hAnsi="Times New Roman" w:cs="Times New Roman"/>
          <w:sz w:val="36"/>
          <w:szCs w:val="36"/>
        </w:rPr>
        <w:t xml:space="preserve">-                            </w:t>
      </w:r>
    </w:p>
    <w:p w14:paraId="1FB67F41" w14:textId="5F219BD0" w:rsidR="003779E3" w:rsidRDefault="008B6A31" w:rsidP="008B6A31">
      <w:pPr>
        <w:rPr>
          <w:rFonts w:ascii="Times New Roman" w:hAnsi="Times New Roman" w:cs="Times New Roman"/>
          <w:sz w:val="36"/>
          <w:szCs w:val="36"/>
        </w:rPr>
      </w:pPr>
      <w:r>
        <w:rPr>
          <w:rFonts w:ascii="Times New Roman" w:hAnsi="Times New Roman" w:cs="Times New Roman"/>
          <w:sz w:val="36"/>
          <w:szCs w:val="36"/>
        </w:rPr>
        <w:t xml:space="preserve">               ESCUELA NORMAL DE EDUCACIÓN PREESCOLAR</w:t>
      </w:r>
    </w:p>
    <w:p w14:paraId="46C84FEC" w14:textId="27636A48" w:rsidR="008B6A31" w:rsidRDefault="008B6A31" w:rsidP="008B6A31">
      <w:pPr>
        <w:ind w:left="-709" w:hanging="709"/>
        <w:jc w:val="center"/>
        <w:rPr>
          <w:rFonts w:ascii="Times New Roman" w:hAnsi="Times New Roman" w:cs="Times New Roman"/>
          <w:sz w:val="28"/>
          <w:szCs w:val="28"/>
        </w:rPr>
      </w:pPr>
      <w:r>
        <w:rPr>
          <w:rFonts w:ascii="Times New Roman" w:hAnsi="Times New Roman" w:cs="Times New Roman"/>
          <w:sz w:val="28"/>
          <w:szCs w:val="28"/>
        </w:rPr>
        <w:t xml:space="preserve">                                 LICENCIATURA EN EDUCACIÓN PREESCOLAR</w:t>
      </w:r>
    </w:p>
    <w:p w14:paraId="2BF11F54" w14:textId="63A3B708" w:rsidR="008B6A31" w:rsidRDefault="008B6A31" w:rsidP="008B6A31">
      <w:pPr>
        <w:ind w:left="-709" w:hanging="709"/>
        <w:jc w:val="center"/>
        <w:rPr>
          <w:rFonts w:ascii="Times New Roman" w:hAnsi="Times New Roman" w:cs="Times New Roman"/>
          <w:sz w:val="24"/>
          <w:szCs w:val="24"/>
        </w:rPr>
      </w:pPr>
      <w:r>
        <w:rPr>
          <w:rFonts w:ascii="Times New Roman" w:hAnsi="Times New Roman" w:cs="Times New Roman"/>
          <w:sz w:val="24"/>
          <w:szCs w:val="24"/>
        </w:rPr>
        <w:t xml:space="preserve">                                         Ciclo Escolar 2019-2020</w:t>
      </w:r>
    </w:p>
    <w:p w14:paraId="1AB1AABD" w14:textId="77777777" w:rsidR="008B6A31" w:rsidRDefault="008B6A31" w:rsidP="008B6A31">
      <w:pPr>
        <w:ind w:left="-709" w:hanging="709"/>
        <w:jc w:val="center"/>
        <w:rPr>
          <w:rFonts w:ascii="Times New Roman" w:hAnsi="Times New Roman" w:cs="Times New Roman"/>
          <w:sz w:val="24"/>
          <w:szCs w:val="24"/>
        </w:rPr>
      </w:pPr>
    </w:p>
    <w:p w14:paraId="69B20D1B" w14:textId="6EADB3A0" w:rsidR="008B6A31" w:rsidRDefault="008B6A31" w:rsidP="008B6A31">
      <w:pPr>
        <w:ind w:left="-709" w:hanging="709"/>
        <w:jc w:val="center"/>
        <w:rPr>
          <w:rFonts w:ascii="Times New Roman" w:hAnsi="Times New Roman" w:cs="Times New Roman"/>
          <w:sz w:val="24"/>
          <w:szCs w:val="24"/>
        </w:rPr>
      </w:pPr>
    </w:p>
    <w:p w14:paraId="18D0F3C5" w14:textId="1EC41699" w:rsidR="008B6A31" w:rsidRDefault="008B6A31" w:rsidP="008B6A31">
      <w:pPr>
        <w:ind w:left="-709" w:hanging="709"/>
        <w:jc w:val="center"/>
        <w:rPr>
          <w:rFonts w:ascii="Times New Roman" w:hAnsi="Times New Roman" w:cs="Times New Roman"/>
          <w:sz w:val="24"/>
          <w:szCs w:val="24"/>
        </w:rPr>
      </w:pPr>
      <w:r>
        <w:rPr>
          <w:rFonts w:ascii="Times New Roman" w:hAnsi="Times New Roman" w:cs="Times New Roman"/>
          <w:sz w:val="24"/>
          <w:szCs w:val="24"/>
        </w:rPr>
        <w:t xml:space="preserve">                                           </w:t>
      </w:r>
      <w:r w:rsidRPr="008B6A31">
        <w:rPr>
          <w:rFonts w:ascii="Times New Roman" w:hAnsi="Times New Roman" w:cs="Times New Roman"/>
          <w:noProof/>
          <w:sz w:val="28"/>
          <w:szCs w:val="20"/>
        </w:rPr>
        <w:drawing>
          <wp:inline distT="0" distB="0" distL="0" distR="0" wp14:anchorId="624DCE70" wp14:editId="5DF582F1">
            <wp:extent cx="997528" cy="1311875"/>
            <wp:effectExtent l="0" t="0" r="0" b="317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5">
                      <a:extLst>
                        <a:ext uri="{28A0092B-C50C-407E-A947-70E740481C1C}">
                          <a14:useLocalDpi xmlns:a14="http://schemas.microsoft.com/office/drawing/2010/main" val="0"/>
                        </a:ext>
                      </a:extLst>
                    </a:blip>
                    <a:srcRect l="23273" r="20139"/>
                    <a:stretch/>
                  </pic:blipFill>
                  <pic:spPr bwMode="auto">
                    <a:xfrm>
                      <a:off x="0" y="0"/>
                      <a:ext cx="1008847" cy="1326760"/>
                    </a:xfrm>
                    <a:prstGeom prst="rect">
                      <a:avLst/>
                    </a:prstGeom>
                    <a:noFill/>
                    <a:ln>
                      <a:noFill/>
                    </a:ln>
                    <a:extLst>
                      <a:ext uri="{53640926-AAD7-44D8-BBD7-CCE9431645EC}">
                        <a14:shadowObscured xmlns:a14="http://schemas.microsoft.com/office/drawing/2010/main"/>
                      </a:ext>
                    </a:extLst>
                  </pic:spPr>
                </pic:pic>
              </a:graphicData>
            </a:graphic>
          </wp:inline>
        </w:drawing>
      </w:r>
    </w:p>
    <w:p w14:paraId="49D27D5C" w14:textId="1A7BF8E0" w:rsidR="008B6A31" w:rsidRPr="008B6A31" w:rsidRDefault="008B6A31" w:rsidP="008B6A31">
      <w:pPr>
        <w:ind w:left="-709" w:hanging="709"/>
        <w:jc w:val="center"/>
        <w:rPr>
          <w:rFonts w:ascii="Times New Roman" w:hAnsi="Times New Roman" w:cs="Times New Roman"/>
          <w:sz w:val="24"/>
          <w:szCs w:val="24"/>
        </w:rPr>
      </w:pPr>
      <w:r>
        <w:rPr>
          <w:rFonts w:ascii="Times New Roman" w:hAnsi="Times New Roman" w:cs="Times New Roman"/>
          <w:sz w:val="24"/>
          <w:szCs w:val="24"/>
        </w:rPr>
        <w:t xml:space="preserve">                                           </w:t>
      </w:r>
    </w:p>
    <w:p w14:paraId="0EA33314" w14:textId="6694708E" w:rsidR="008B6A31" w:rsidRDefault="008B6A31" w:rsidP="008B6A31">
      <w:pPr>
        <w:spacing w:line="276" w:lineRule="auto"/>
        <w:jc w:val="center"/>
        <w:rPr>
          <w:rFonts w:ascii="Century Gothic" w:hAnsi="Century Gothic"/>
          <w:sz w:val="32"/>
          <w:u w:val="single"/>
        </w:rPr>
      </w:pPr>
      <w:r>
        <w:rPr>
          <w:rFonts w:ascii="Times New Roman" w:hAnsi="Times New Roman" w:cs="Times New Roman"/>
          <w:sz w:val="32"/>
        </w:rPr>
        <w:t xml:space="preserve">                </w:t>
      </w:r>
      <w:r w:rsidRPr="008B6A31">
        <w:rPr>
          <w:rFonts w:ascii="Times New Roman" w:hAnsi="Times New Roman" w:cs="Times New Roman"/>
          <w:sz w:val="28"/>
          <w:szCs w:val="20"/>
          <w:u w:val="single"/>
        </w:rPr>
        <w:t>Herramientas para la observación y análisis de la práctica educativa</w:t>
      </w:r>
    </w:p>
    <w:p w14:paraId="4A9790C4" w14:textId="67AED6DB" w:rsidR="008B6A31" w:rsidRDefault="008B6A31" w:rsidP="008B6A31">
      <w:pPr>
        <w:spacing w:line="276" w:lineRule="auto"/>
        <w:jc w:val="center"/>
        <w:rPr>
          <w:rFonts w:ascii="Times New Roman" w:hAnsi="Times New Roman" w:cs="Times New Roman"/>
          <w:sz w:val="28"/>
          <w:szCs w:val="20"/>
        </w:rPr>
      </w:pPr>
      <w:r>
        <w:rPr>
          <w:rFonts w:ascii="Times New Roman" w:hAnsi="Times New Roman" w:cs="Times New Roman"/>
          <w:sz w:val="28"/>
          <w:szCs w:val="20"/>
        </w:rPr>
        <w:t xml:space="preserve">                </w:t>
      </w:r>
      <w:r w:rsidRPr="008B6A31">
        <w:rPr>
          <w:rFonts w:ascii="Times New Roman" w:hAnsi="Times New Roman" w:cs="Times New Roman"/>
          <w:sz w:val="28"/>
          <w:szCs w:val="20"/>
        </w:rPr>
        <w:t>Cuadro de indicadores</w:t>
      </w:r>
    </w:p>
    <w:p w14:paraId="39757ADB" w14:textId="6AF70197" w:rsidR="008B6A31" w:rsidRDefault="008B6A31" w:rsidP="008B6A31">
      <w:pPr>
        <w:spacing w:line="276" w:lineRule="auto"/>
        <w:jc w:val="center"/>
        <w:rPr>
          <w:rFonts w:ascii="Times New Roman" w:hAnsi="Times New Roman" w:cs="Times New Roman"/>
          <w:sz w:val="28"/>
          <w:szCs w:val="20"/>
        </w:rPr>
      </w:pPr>
    </w:p>
    <w:p w14:paraId="2104FC7D" w14:textId="5756F9FC" w:rsidR="008B6A31" w:rsidRDefault="008B6A31" w:rsidP="008B6A31">
      <w:pPr>
        <w:spacing w:line="276" w:lineRule="auto"/>
        <w:jc w:val="center"/>
        <w:rPr>
          <w:rFonts w:ascii="Times New Roman" w:hAnsi="Times New Roman" w:cs="Times New Roman"/>
          <w:sz w:val="28"/>
          <w:szCs w:val="20"/>
        </w:rPr>
      </w:pPr>
    </w:p>
    <w:p w14:paraId="5D9FCA47" w14:textId="561FF68F" w:rsidR="008B6A31" w:rsidRDefault="008B6A31" w:rsidP="008B6A31">
      <w:pPr>
        <w:spacing w:line="276" w:lineRule="auto"/>
        <w:rPr>
          <w:rFonts w:ascii="Times New Roman" w:hAnsi="Times New Roman" w:cs="Times New Roman"/>
          <w:sz w:val="28"/>
          <w:szCs w:val="20"/>
        </w:rPr>
      </w:pPr>
    </w:p>
    <w:p w14:paraId="2342B3F4" w14:textId="7248E253" w:rsidR="008B6A31" w:rsidRDefault="008B6A31" w:rsidP="008B6A31">
      <w:pPr>
        <w:spacing w:line="276" w:lineRule="auto"/>
        <w:jc w:val="right"/>
        <w:rPr>
          <w:rFonts w:ascii="Times New Roman" w:hAnsi="Times New Roman" w:cs="Times New Roman"/>
          <w:sz w:val="28"/>
          <w:szCs w:val="20"/>
        </w:rPr>
      </w:pPr>
      <w:r>
        <w:rPr>
          <w:rFonts w:ascii="Times New Roman" w:hAnsi="Times New Roman" w:cs="Times New Roman"/>
          <w:sz w:val="28"/>
          <w:szCs w:val="20"/>
        </w:rPr>
        <w:t>Integrantes:</w:t>
      </w:r>
    </w:p>
    <w:p w14:paraId="711F839C" w14:textId="1CBA1C95" w:rsidR="008B6A31" w:rsidRDefault="008B6A31" w:rsidP="008B6A31">
      <w:pPr>
        <w:spacing w:line="276" w:lineRule="auto"/>
        <w:jc w:val="right"/>
        <w:rPr>
          <w:rFonts w:ascii="Times New Roman" w:hAnsi="Times New Roman" w:cs="Times New Roman"/>
          <w:sz w:val="28"/>
          <w:szCs w:val="20"/>
        </w:rPr>
      </w:pPr>
      <w:r>
        <w:rPr>
          <w:rFonts w:ascii="Times New Roman" w:hAnsi="Times New Roman" w:cs="Times New Roman"/>
          <w:sz w:val="28"/>
          <w:szCs w:val="20"/>
        </w:rPr>
        <w:t>Ana Sofía Aguirre Fraga #1</w:t>
      </w:r>
    </w:p>
    <w:p w14:paraId="2AE7540D" w14:textId="55265867" w:rsidR="008B6A31" w:rsidRDefault="008B6A31" w:rsidP="008B6A31">
      <w:pPr>
        <w:spacing w:line="276" w:lineRule="auto"/>
        <w:jc w:val="right"/>
        <w:rPr>
          <w:rFonts w:ascii="Times New Roman" w:hAnsi="Times New Roman" w:cs="Times New Roman"/>
          <w:sz w:val="28"/>
          <w:szCs w:val="20"/>
        </w:rPr>
      </w:pPr>
      <w:r>
        <w:rPr>
          <w:rFonts w:ascii="Times New Roman" w:hAnsi="Times New Roman" w:cs="Times New Roman"/>
          <w:sz w:val="28"/>
          <w:szCs w:val="20"/>
        </w:rPr>
        <w:t>Lorena Patricia Álvarez Sánchez #2</w:t>
      </w:r>
    </w:p>
    <w:p w14:paraId="3B1A55F0" w14:textId="54596F04" w:rsidR="008B6A31" w:rsidRDefault="008B6A31" w:rsidP="008B6A31">
      <w:pPr>
        <w:spacing w:line="276" w:lineRule="auto"/>
        <w:jc w:val="right"/>
        <w:rPr>
          <w:rFonts w:ascii="Times New Roman" w:hAnsi="Times New Roman" w:cs="Times New Roman"/>
          <w:sz w:val="28"/>
          <w:szCs w:val="20"/>
        </w:rPr>
      </w:pPr>
      <w:r>
        <w:rPr>
          <w:rFonts w:ascii="Times New Roman" w:hAnsi="Times New Roman" w:cs="Times New Roman"/>
          <w:sz w:val="28"/>
          <w:szCs w:val="20"/>
        </w:rPr>
        <w:t>Mariana Abigail Avila Olivares #3</w:t>
      </w:r>
    </w:p>
    <w:p w14:paraId="0604D7D4" w14:textId="74DFC109" w:rsidR="008B6A31" w:rsidRDefault="008B6A31" w:rsidP="008B6A31">
      <w:pPr>
        <w:spacing w:line="276" w:lineRule="auto"/>
        <w:jc w:val="right"/>
        <w:rPr>
          <w:rFonts w:ascii="Times New Roman" w:hAnsi="Times New Roman" w:cs="Times New Roman"/>
          <w:sz w:val="28"/>
          <w:szCs w:val="20"/>
        </w:rPr>
      </w:pPr>
      <w:r>
        <w:rPr>
          <w:rFonts w:ascii="Times New Roman" w:hAnsi="Times New Roman" w:cs="Times New Roman"/>
          <w:sz w:val="28"/>
          <w:szCs w:val="20"/>
        </w:rPr>
        <w:t>Jazmín Azucena de la Cruz Sánchez #6</w:t>
      </w:r>
    </w:p>
    <w:p w14:paraId="02997766" w14:textId="46FD6397" w:rsidR="008B6A31" w:rsidRDefault="008B6A31" w:rsidP="008B6A31">
      <w:pPr>
        <w:spacing w:line="276" w:lineRule="auto"/>
        <w:jc w:val="right"/>
        <w:rPr>
          <w:rFonts w:ascii="Times New Roman" w:hAnsi="Times New Roman" w:cs="Times New Roman"/>
          <w:sz w:val="28"/>
          <w:szCs w:val="20"/>
        </w:rPr>
      </w:pPr>
      <w:r>
        <w:rPr>
          <w:rFonts w:ascii="Times New Roman" w:hAnsi="Times New Roman" w:cs="Times New Roman"/>
          <w:sz w:val="28"/>
          <w:szCs w:val="20"/>
        </w:rPr>
        <w:t>Andrea Judith Esquivel Alonzo #7</w:t>
      </w:r>
    </w:p>
    <w:p w14:paraId="01E2724C" w14:textId="13D72D63" w:rsidR="008B6A31" w:rsidRDefault="008B6A31" w:rsidP="008B6A31">
      <w:pPr>
        <w:spacing w:line="276" w:lineRule="auto"/>
        <w:jc w:val="right"/>
        <w:rPr>
          <w:rFonts w:ascii="Times New Roman" w:hAnsi="Times New Roman" w:cs="Times New Roman"/>
          <w:sz w:val="28"/>
          <w:szCs w:val="20"/>
        </w:rPr>
      </w:pPr>
      <w:r>
        <w:rPr>
          <w:rFonts w:ascii="Times New Roman" w:hAnsi="Times New Roman" w:cs="Times New Roman"/>
          <w:sz w:val="28"/>
          <w:szCs w:val="20"/>
        </w:rPr>
        <w:t xml:space="preserve">Lucia del Carmen </w:t>
      </w:r>
      <w:r w:rsidR="006E25C1">
        <w:rPr>
          <w:rFonts w:ascii="Times New Roman" w:hAnsi="Times New Roman" w:cs="Times New Roman"/>
          <w:sz w:val="28"/>
          <w:szCs w:val="20"/>
        </w:rPr>
        <w:t>Laureano Valdés #12</w:t>
      </w:r>
    </w:p>
    <w:p w14:paraId="40F4E104" w14:textId="0D693D2F" w:rsidR="006E25C1" w:rsidRDefault="006E25C1" w:rsidP="008B6A31">
      <w:pPr>
        <w:spacing w:line="276" w:lineRule="auto"/>
        <w:jc w:val="right"/>
        <w:rPr>
          <w:rFonts w:ascii="Times New Roman" w:hAnsi="Times New Roman" w:cs="Times New Roman"/>
          <w:sz w:val="28"/>
          <w:szCs w:val="20"/>
        </w:rPr>
      </w:pPr>
    </w:p>
    <w:p w14:paraId="195CE8AD" w14:textId="1C56FBF5" w:rsidR="006E25C1" w:rsidRDefault="006E25C1" w:rsidP="006E25C1">
      <w:pPr>
        <w:spacing w:line="276" w:lineRule="auto"/>
        <w:rPr>
          <w:rFonts w:ascii="Times New Roman" w:hAnsi="Times New Roman" w:cs="Times New Roman"/>
          <w:sz w:val="28"/>
          <w:szCs w:val="20"/>
        </w:rPr>
      </w:pPr>
    </w:p>
    <w:p w14:paraId="09E3B25A" w14:textId="77777777" w:rsidR="006E25C1" w:rsidRDefault="006E25C1" w:rsidP="006E25C1">
      <w:pPr>
        <w:spacing w:line="276" w:lineRule="auto"/>
        <w:rPr>
          <w:rFonts w:ascii="Times New Roman" w:hAnsi="Times New Roman" w:cs="Times New Roman"/>
          <w:sz w:val="28"/>
          <w:szCs w:val="20"/>
        </w:rPr>
      </w:pPr>
    </w:p>
    <w:p w14:paraId="43D16D43" w14:textId="1FDC521B" w:rsidR="008B6A31" w:rsidRPr="008B6A31" w:rsidRDefault="006E25C1" w:rsidP="006E25C1">
      <w:pPr>
        <w:spacing w:line="276" w:lineRule="auto"/>
        <w:rPr>
          <w:rFonts w:ascii="Times New Roman" w:hAnsi="Times New Roman" w:cs="Times New Roman"/>
          <w:sz w:val="28"/>
          <w:szCs w:val="20"/>
        </w:rPr>
      </w:pPr>
      <w:r>
        <w:rPr>
          <w:rFonts w:ascii="Times New Roman" w:hAnsi="Times New Roman" w:cs="Times New Roman"/>
          <w:sz w:val="28"/>
          <w:szCs w:val="20"/>
        </w:rPr>
        <w:t xml:space="preserve">    Saltillo, Coahuila; 2019</w:t>
      </w:r>
    </w:p>
    <w:p w14:paraId="409BB11F" w14:textId="25EB2FDA" w:rsidR="006B10FA" w:rsidRPr="008B6A31" w:rsidRDefault="003779E3" w:rsidP="008B6A31">
      <w:pPr>
        <w:spacing w:line="276" w:lineRule="auto"/>
        <w:jc w:val="center"/>
        <w:rPr>
          <w:rFonts w:ascii="Century Gothic" w:hAnsi="Century Gothic"/>
          <w:sz w:val="18"/>
          <w:u w:val="single"/>
        </w:rPr>
      </w:pPr>
      <w:r w:rsidRPr="008B6A31">
        <w:rPr>
          <w:rFonts w:ascii="Century Gothic" w:hAnsi="Century Gothic"/>
          <w:sz w:val="32"/>
          <w:u w:val="single"/>
        </w:rPr>
        <w:br w:type="page"/>
      </w:r>
    </w:p>
    <w:tbl>
      <w:tblPr>
        <w:tblStyle w:val="Tablaconcuadrcula5oscura-nfasis3"/>
        <w:tblW w:w="10910" w:type="dxa"/>
        <w:tblLook w:val="04A0" w:firstRow="1" w:lastRow="0" w:firstColumn="1" w:lastColumn="0" w:noHBand="0" w:noVBand="1"/>
      </w:tblPr>
      <w:tblGrid>
        <w:gridCol w:w="2490"/>
        <w:gridCol w:w="2490"/>
        <w:gridCol w:w="2490"/>
        <w:gridCol w:w="3440"/>
      </w:tblGrid>
      <w:tr w:rsidR="006B10FA" w:rsidRPr="0089797D" w14:paraId="4953962F" w14:textId="77777777" w:rsidTr="0089797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90" w:type="dxa"/>
            <w:tcBorders>
              <w:top w:val="single" w:sz="12" w:space="0" w:color="auto"/>
              <w:left w:val="single" w:sz="12" w:space="0" w:color="auto"/>
              <w:bottom w:val="single" w:sz="12" w:space="0" w:color="auto"/>
              <w:right w:val="single" w:sz="12" w:space="0" w:color="auto"/>
            </w:tcBorders>
          </w:tcPr>
          <w:p w14:paraId="22E9FB09" w14:textId="30BAA08C" w:rsidR="006B10FA" w:rsidRPr="0089797D" w:rsidRDefault="006B10FA" w:rsidP="0089797D">
            <w:pPr>
              <w:tabs>
                <w:tab w:val="left" w:pos="1005"/>
              </w:tabs>
              <w:jc w:val="center"/>
              <w:rPr>
                <w:rFonts w:ascii="Times New Roman" w:hAnsi="Times New Roman" w:cs="Times New Roman"/>
                <w:sz w:val="24"/>
                <w:szCs w:val="24"/>
              </w:rPr>
            </w:pPr>
            <w:r w:rsidRPr="0089797D">
              <w:rPr>
                <w:rFonts w:ascii="Times New Roman" w:hAnsi="Times New Roman" w:cs="Times New Roman"/>
                <w:sz w:val="24"/>
                <w:szCs w:val="24"/>
              </w:rPr>
              <w:lastRenderedPageBreak/>
              <w:t>Curso</w:t>
            </w:r>
          </w:p>
        </w:tc>
        <w:tc>
          <w:tcPr>
            <w:tcW w:w="2490" w:type="dxa"/>
            <w:tcBorders>
              <w:top w:val="single" w:sz="12" w:space="0" w:color="auto"/>
              <w:left w:val="single" w:sz="12" w:space="0" w:color="auto"/>
              <w:bottom w:val="single" w:sz="12" w:space="0" w:color="auto"/>
              <w:right w:val="single" w:sz="12" w:space="0" w:color="auto"/>
            </w:tcBorders>
          </w:tcPr>
          <w:p w14:paraId="05505959" w14:textId="02ADED5C" w:rsidR="006B10FA" w:rsidRPr="0089797D" w:rsidRDefault="006B10FA" w:rsidP="0089797D">
            <w:pPr>
              <w:tabs>
                <w:tab w:val="left" w:pos="1005"/>
              </w:tabs>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9797D">
              <w:rPr>
                <w:rFonts w:ascii="Times New Roman" w:hAnsi="Times New Roman" w:cs="Times New Roman"/>
                <w:sz w:val="24"/>
                <w:szCs w:val="24"/>
              </w:rPr>
              <w:t>Indicador</w:t>
            </w:r>
          </w:p>
        </w:tc>
        <w:tc>
          <w:tcPr>
            <w:tcW w:w="2490" w:type="dxa"/>
            <w:tcBorders>
              <w:top w:val="single" w:sz="12" w:space="0" w:color="auto"/>
              <w:left w:val="single" w:sz="12" w:space="0" w:color="auto"/>
              <w:bottom w:val="single" w:sz="12" w:space="0" w:color="auto"/>
              <w:right w:val="single" w:sz="12" w:space="0" w:color="auto"/>
            </w:tcBorders>
          </w:tcPr>
          <w:p w14:paraId="76804CF9" w14:textId="6577955F" w:rsidR="006B10FA" w:rsidRPr="0089797D" w:rsidRDefault="006B10FA" w:rsidP="0089797D">
            <w:pPr>
              <w:tabs>
                <w:tab w:val="left" w:pos="1005"/>
              </w:tabs>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9797D">
              <w:rPr>
                <w:rFonts w:ascii="Times New Roman" w:hAnsi="Times New Roman" w:cs="Times New Roman"/>
                <w:sz w:val="24"/>
                <w:szCs w:val="24"/>
              </w:rPr>
              <w:t>Actividad que se observa</w:t>
            </w:r>
          </w:p>
        </w:tc>
        <w:tc>
          <w:tcPr>
            <w:tcW w:w="3440" w:type="dxa"/>
            <w:tcBorders>
              <w:top w:val="single" w:sz="12" w:space="0" w:color="auto"/>
              <w:left w:val="single" w:sz="12" w:space="0" w:color="auto"/>
              <w:bottom w:val="single" w:sz="12" w:space="0" w:color="auto"/>
              <w:right w:val="single" w:sz="12" w:space="0" w:color="auto"/>
            </w:tcBorders>
          </w:tcPr>
          <w:p w14:paraId="3315DBA7" w14:textId="37AA4B23" w:rsidR="006B10FA" w:rsidRPr="0089797D" w:rsidRDefault="006B10FA" w:rsidP="0089797D">
            <w:pPr>
              <w:tabs>
                <w:tab w:val="left" w:pos="1005"/>
              </w:tabs>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9797D">
              <w:rPr>
                <w:rFonts w:ascii="Times New Roman" w:hAnsi="Times New Roman" w:cs="Times New Roman"/>
                <w:sz w:val="24"/>
                <w:szCs w:val="24"/>
              </w:rPr>
              <w:t>Actor que lo sustenta</w:t>
            </w:r>
          </w:p>
        </w:tc>
      </w:tr>
      <w:tr w:rsidR="0089797D" w:rsidRPr="0089797D" w14:paraId="74849AF1" w14:textId="77777777" w:rsidTr="008979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90" w:type="dxa"/>
            <w:vMerge w:val="restart"/>
            <w:tcBorders>
              <w:top w:val="single" w:sz="12" w:space="0" w:color="auto"/>
              <w:left w:val="single" w:sz="12" w:space="0" w:color="auto"/>
              <w:right w:val="single" w:sz="12" w:space="0" w:color="auto"/>
            </w:tcBorders>
          </w:tcPr>
          <w:p w14:paraId="274951D6" w14:textId="77777777" w:rsidR="0089797D" w:rsidRPr="0089797D" w:rsidRDefault="0089797D" w:rsidP="006B10FA">
            <w:pPr>
              <w:rPr>
                <w:rFonts w:ascii="Times New Roman" w:hAnsi="Times New Roman" w:cs="Times New Roman"/>
                <w:sz w:val="24"/>
                <w:szCs w:val="24"/>
              </w:rPr>
            </w:pPr>
          </w:p>
          <w:p w14:paraId="11B7B4DF" w14:textId="77777777" w:rsidR="0089797D" w:rsidRDefault="0089797D" w:rsidP="0089797D">
            <w:pPr>
              <w:tabs>
                <w:tab w:val="left" w:pos="1005"/>
              </w:tabs>
              <w:jc w:val="center"/>
              <w:rPr>
                <w:rFonts w:ascii="Times New Roman" w:hAnsi="Times New Roman" w:cs="Times New Roman"/>
                <w:b w:val="0"/>
                <w:sz w:val="24"/>
                <w:szCs w:val="24"/>
              </w:rPr>
            </w:pPr>
          </w:p>
          <w:p w14:paraId="2B99A2DF" w14:textId="77777777" w:rsidR="0089797D" w:rsidRDefault="0089797D" w:rsidP="0089797D">
            <w:pPr>
              <w:tabs>
                <w:tab w:val="left" w:pos="1005"/>
              </w:tabs>
              <w:jc w:val="center"/>
              <w:rPr>
                <w:rFonts w:ascii="Times New Roman" w:hAnsi="Times New Roman" w:cs="Times New Roman"/>
                <w:b w:val="0"/>
                <w:sz w:val="24"/>
                <w:szCs w:val="24"/>
              </w:rPr>
            </w:pPr>
          </w:p>
          <w:p w14:paraId="5ECA28D1" w14:textId="77777777" w:rsidR="0089797D" w:rsidRDefault="0089797D" w:rsidP="0089797D">
            <w:pPr>
              <w:tabs>
                <w:tab w:val="left" w:pos="1005"/>
              </w:tabs>
              <w:jc w:val="center"/>
              <w:rPr>
                <w:rFonts w:ascii="Times New Roman" w:hAnsi="Times New Roman" w:cs="Times New Roman"/>
                <w:b w:val="0"/>
                <w:sz w:val="24"/>
                <w:szCs w:val="24"/>
              </w:rPr>
            </w:pPr>
          </w:p>
          <w:p w14:paraId="0C71BC89" w14:textId="77777777" w:rsidR="0089797D" w:rsidRDefault="0089797D" w:rsidP="0089797D">
            <w:pPr>
              <w:tabs>
                <w:tab w:val="left" w:pos="1005"/>
              </w:tabs>
              <w:jc w:val="center"/>
              <w:rPr>
                <w:rFonts w:ascii="Times New Roman" w:hAnsi="Times New Roman" w:cs="Times New Roman"/>
                <w:b w:val="0"/>
                <w:sz w:val="24"/>
                <w:szCs w:val="24"/>
              </w:rPr>
            </w:pPr>
          </w:p>
          <w:p w14:paraId="652E9720" w14:textId="77777777" w:rsidR="0089797D" w:rsidRDefault="0089797D" w:rsidP="0089797D">
            <w:pPr>
              <w:tabs>
                <w:tab w:val="left" w:pos="1005"/>
              </w:tabs>
              <w:jc w:val="center"/>
              <w:rPr>
                <w:rFonts w:ascii="Times New Roman" w:hAnsi="Times New Roman" w:cs="Times New Roman"/>
                <w:b w:val="0"/>
                <w:sz w:val="24"/>
                <w:szCs w:val="24"/>
              </w:rPr>
            </w:pPr>
          </w:p>
          <w:p w14:paraId="1478FFD5" w14:textId="77777777" w:rsidR="0089797D" w:rsidRDefault="0089797D" w:rsidP="0089797D">
            <w:pPr>
              <w:tabs>
                <w:tab w:val="left" w:pos="1005"/>
              </w:tabs>
              <w:jc w:val="center"/>
              <w:rPr>
                <w:rFonts w:ascii="Times New Roman" w:hAnsi="Times New Roman" w:cs="Times New Roman"/>
                <w:b w:val="0"/>
                <w:sz w:val="24"/>
                <w:szCs w:val="24"/>
              </w:rPr>
            </w:pPr>
          </w:p>
          <w:p w14:paraId="433113B0" w14:textId="77777777" w:rsidR="0089797D" w:rsidRDefault="0089797D" w:rsidP="0089797D">
            <w:pPr>
              <w:tabs>
                <w:tab w:val="left" w:pos="1005"/>
              </w:tabs>
              <w:jc w:val="center"/>
              <w:rPr>
                <w:rFonts w:ascii="Times New Roman" w:hAnsi="Times New Roman" w:cs="Times New Roman"/>
                <w:b w:val="0"/>
                <w:sz w:val="24"/>
                <w:szCs w:val="24"/>
              </w:rPr>
            </w:pPr>
          </w:p>
          <w:p w14:paraId="71F40C02" w14:textId="77777777" w:rsidR="0089797D" w:rsidRDefault="0089797D" w:rsidP="0089797D">
            <w:pPr>
              <w:tabs>
                <w:tab w:val="left" w:pos="1005"/>
              </w:tabs>
              <w:jc w:val="center"/>
              <w:rPr>
                <w:rFonts w:ascii="Times New Roman" w:hAnsi="Times New Roman" w:cs="Times New Roman"/>
                <w:b w:val="0"/>
                <w:sz w:val="24"/>
                <w:szCs w:val="24"/>
              </w:rPr>
            </w:pPr>
          </w:p>
          <w:p w14:paraId="7F036405" w14:textId="77777777" w:rsidR="0089797D" w:rsidRDefault="0089797D" w:rsidP="0089797D">
            <w:pPr>
              <w:tabs>
                <w:tab w:val="left" w:pos="1005"/>
              </w:tabs>
              <w:jc w:val="center"/>
              <w:rPr>
                <w:rFonts w:ascii="Times New Roman" w:hAnsi="Times New Roman" w:cs="Times New Roman"/>
                <w:b w:val="0"/>
                <w:sz w:val="24"/>
                <w:szCs w:val="24"/>
              </w:rPr>
            </w:pPr>
          </w:p>
          <w:p w14:paraId="4DB6D042" w14:textId="77777777" w:rsidR="0089797D" w:rsidRDefault="0089797D" w:rsidP="0089797D">
            <w:pPr>
              <w:tabs>
                <w:tab w:val="left" w:pos="1005"/>
              </w:tabs>
              <w:jc w:val="center"/>
              <w:rPr>
                <w:rFonts w:ascii="Times New Roman" w:hAnsi="Times New Roman" w:cs="Times New Roman"/>
                <w:b w:val="0"/>
                <w:sz w:val="24"/>
                <w:szCs w:val="24"/>
              </w:rPr>
            </w:pPr>
          </w:p>
          <w:p w14:paraId="7FE0ADB9" w14:textId="77777777" w:rsidR="0089797D" w:rsidRDefault="0089797D" w:rsidP="0089797D">
            <w:pPr>
              <w:tabs>
                <w:tab w:val="left" w:pos="1005"/>
              </w:tabs>
              <w:jc w:val="center"/>
              <w:rPr>
                <w:rFonts w:ascii="Times New Roman" w:hAnsi="Times New Roman" w:cs="Times New Roman"/>
                <w:b w:val="0"/>
                <w:sz w:val="24"/>
                <w:szCs w:val="24"/>
              </w:rPr>
            </w:pPr>
          </w:p>
          <w:p w14:paraId="5C67EFF2" w14:textId="77777777" w:rsidR="0089797D" w:rsidRDefault="0089797D" w:rsidP="0089797D">
            <w:pPr>
              <w:tabs>
                <w:tab w:val="left" w:pos="1005"/>
              </w:tabs>
              <w:jc w:val="center"/>
              <w:rPr>
                <w:rFonts w:ascii="Times New Roman" w:hAnsi="Times New Roman" w:cs="Times New Roman"/>
                <w:b w:val="0"/>
                <w:sz w:val="24"/>
                <w:szCs w:val="24"/>
              </w:rPr>
            </w:pPr>
          </w:p>
          <w:p w14:paraId="613A43D3" w14:textId="77777777" w:rsidR="0089797D" w:rsidRDefault="0089797D" w:rsidP="0089797D">
            <w:pPr>
              <w:tabs>
                <w:tab w:val="left" w:pos="1005"/>
              </w:tabs>
              <w:jc w:val="center"/>
              <w:rPr>
                <w:rFonts w:ascii="Times New Roman" w:hAnsi="Times New Roman" w:cs="Times New Roman"/>
                <w:b w:val="0"/>
                <w:sz w:val="24"/>
                <w:szCs w:val="24"/>
              </w:rPr>
            </w:pPr>
          </w:p>
          <w:p w14:paraId="6F6BD6FB" w14:textId="77777777" w:rsidR="0089797D" w:rsidRDefault="0089797D" w:rsidP="0089797D">
            <w:pPr>
              <w:tabs>
                <w:tab w:val="left" w:pos="1005"/>
              </w:tabs>
              <w:jc w:val="center"/>
              <w:rPr>
                <w:rFonts w:ascii="Times New Roman" w:hAnsi="Times New Roman" w:cs="Times New Roman"/>
                <w:b w:val="0"/>
                <w:sz w:val="24"/>
                <w:szCs w:val="24"/>
              </w:rPr>
            </w:pPr>
          </w:p>
          <w:p w14:paraId="3FF4B37A" w14:textId="77777777" w:rsidR="0089797D" w:rsidRDefault="0089797D" w:rsidP="0089797D">
            <w:pPr>
              <w:tabs>
                <w:tab w:val="left" w:pos="1005"/>
              </w:tabs>
              <w:jc w:val="center"/>
              <w:rPr>
                <w:rFonts w:ascii="Times New Roman" w:hAnsi="Times New Roman" w:cs="Times New Roman"/>
                <w:b w:val="0"/>
                <w:sz w:val="24"/>
                <w:szCs w:val="24"/>
              </w:rPr>
            </w:pPr>
          </w:p>
          <w:p w14:paraId="00627F52" w14:textId="77777777" w:rsidR="0089797D" w:rsidRDefault="0089797D" w:rsidP="0089797D">
            <w:pPr>
              <w:tabs>
                <w:tab w:val="left" w:pos="1005"/>
              </w:tabs>
              <w:jc w:val="center"/>
              <w:rPr>
                <w:rFonts w:ascii="Times New Roman" w:hAnsi="Times New Roman" w:cs="Times New Roman"/>
                <w:b w:val="0"/>
                <w:sz w:val="24"/>
                <w:szCs w:val="24"/>
              </w:rPr>
            </w:pPr>
          </w:p>
          <w:p w14:paraId="386B3D63" w14:textId="0EB6C386" w:rsidR="0089797D" w:rsidRPr="0089797D" w:rsidRDefault="0089797D" w:rsidP="0089797D">
            <w:pPr>
              <w:tabs>
                <w:tab w:val="left" w:pos="1005"/>
              </w:tabs>
              <w:jc w:val="center"/>
              <w:rPr>
                <w:rFonts w:ascii="Times New Roman" w:hAnsi="Times New Roman" w:cs="Times New Roman"/>
                <w:sz w:val="24"/>
                <w:szCs w:val="24"/>
              </w:rPr>
            </w:pPr>
            <w:r w:rsidRPr="0089797D">
              <w:rPr>
                <w:rFonts w:ascii="Times New Roman" w:hAnsi="Times New Roman" w:cs="Times New Roman"/>
                <w:sz w:val="24"/>
                <w:szCs w:val="24"/>
              </w:rPr>
              <w:t>ESTUDIO DE</w:t>
            </w:r>
            <w:r w:rsidRPr="0089797D">
              <w:rPr>
                <w:rFonts w:ascii="Times New Roman" w:hAnsi="Times New Roman" w:cs="Times New Roman"/>
                <w:b w:val="0"/>
                <w:sz w:val="24"/>
                <w:szCs w:val="24"/>
              </w:rPr>
              <w:t>L</w:t>
            </w:r>
            <w:r w:rsidRPr="0089797D">
              <w:rPr>
                <w:rFonts w:ascii="Times New Roman" w:hAnsi="Times New Roman" w:cs="Times New Roman"/>
                <w:sz w:val="24"/>
                <w:szCs w:val="24"/>
              </w:rPr>
              <w:t xml:space="preserve"> MUNDO</w:t>
            </w:r>
          </w:p>
        </w:tc>
        <w:tc>
          <w:tcPr>
            <w:tcW w:w="2490" w:type="dxa"/>
            <w:tcBorders>
              <w:top w:val="single" w:sz="12" w:space="0" w:color="auto"/>
              <w:left w:val="single" w:sz="12" w:space="0" w:color="auto"/>
              <w:right w:val="single" w:sz="12" w:space="0" w:color="auto"/>
            </w:tcBorders>
          </w:tcPr>
          <w:p w14:paraId="0AD9FEA7" w14:textId="77777777" w:rsidR="0089797D" w:rsidRPr="0089797D" w:rsidRDefault="0089797D" w:rsidP="006B10FA">
            <w:pPr>
              <w:pStyle w:val="Prrafodelista"/>
              <w:numPr>
                <w:ilvl w:val="0"/>
                <w:numId w:val="1"/>
              </w:numPr>
              <w:spacing w:line="276" w:lineRule="auto"/>
              <w:ind w:left="459" w:hanging="283"/>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9797D">
              <w:rPr>
                <w:rFonts w:ascii="Times New Roman" w:hAnsi="Times New Roman" w:cs="Times New Roman"/>
                <w:sz w:val="24"/>
                <w:szCs w:val="24"/>
              </w:rPr>
              <w:t>Ideas previas que los niños tienen acerca de los temas.</w:t>
            </w:r>
          </w:p>
          <w:p w14:paraId="680B0AA2" w14:textId="77777777" w:rsidR="0089797D" w:rsidRPr="0089797D" w:rsidRDefault="0089797D" w:rsidP="006B10FA">
            <w:pPr>
              <w:spacing w:line="276" w:lineRule="auto"/>
              <w:ind w:left="459" w:hanging="283"/>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14:paraId="0AA3CB03" w14:textId="77777777" w:rsidR="0089797D" w:rsidRPr="0089797D" w:rsidRDefault="0089797D" w:rsidP="006B10FA">
            <w:pPr>
              <w:spacing w:line="276" w:lineRule="auto"/>
              <w:ind w:left="459" w:hanging="283"/>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14:paraId="48AFE39E" w14:textId="77777777" w:rsidR="0089797D" w:rsidRPr="0089797D" w:rsidRDefault="0089797D" w:rsidP="006B10FA">
            <w:pPr>
              <w:spacing w:line="276" w:lineRule="auto"/>
              <w:ind w:left="459" w:hanging="283"/>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14:paraId="1EBC00B6" w14:textId="77777777" w:rsidR="0089797D" w:rsidRPr="0089797D" w:rsidRDefault="0089797D" w:rsidP="006B10FA">
            <w:pPr>
              <w:spacing w:line="276" w:lineRule="auto"/>
              <w:ind w:left="459" w:hanging="283"/>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14:paraId="2D741791" w14:textId="77777777" w:rsidR="0089797D" w:rsidRPr="0089797D" w:rsidRDefault="0089797D" w:rsidP="006B10FA">
            <w:pPr>
              <w:spacing w:line="276" w:lineRule="auto"/>
              <w:ind w:left="459" w:hanging="283"/>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14:paraId="59B8DA29" w14:textId="77777777" w:rsidR="0089797D" w:rsidRPr="0089797D" w:rsidRDefault="0089797D" w:rsidP="006B10FA">
            <w:pPr>
              <w:spacing w:line="276" w:lineRule="auto"/>
              <w:ind w:left="459" w:hanging="283"/>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14:paraId="051EC4E0" w14:textId="77777777" w:rsidR="0089797D" w:rsidRPr="0089797D" w:rsidRDefault="0089797D" w:rsidP="006B10FA">
            <w:pPr>
              <w:tabs>
                <w:tab w:val="left" w:pos="1005"/>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2490" w:type="dxa"/>
            <w:tcBorders>
              <w:top w:val="single" w:sz="12" w:space="0" w:color="auto"/>
              <w:left w:val="single" w:sz="12" w:space="0" w:color="auto"/>
              <w:right w:val="single" w:sz="12" w:space="0" w:color="auto"/>
            </w:tcBorders>
          </w:tcPr>
          <w:p w14:paraId="2396317C" w14:textId="77777777" w:rsidR="0089797D" w:rsidRPr="0089797D" w:rsidRDefault="0089797D" w:rsidP="006B10F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9797D">
              <w:rPr>
                <w:rFonts w:ascii="Times New Roman" w:hAnsi="Times New Roman" w:cs="Times New Roman"/>
                <w:sz w:val="24"/>
                <w:szCs w:val="24"/>
              </w:rPr>
              <w:t>Al llegar al salón la maestra cuestionaba a cerca de ¿Cómo está el clima en ese día? Y ellos respondían según como veía el clima dando diferentes ideas.</w:t>
            </w:r>
          </w:p>
          <w:p w14:paraId="53F52CAD" w14:textId="77777777" w:rsidR="0089797D" w:rsidRPr="0089797D" w:rsidRDefault="0089797D" w:rsidP="006B10F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14:paraId="7FBFBF63" w14:textId="77777777" w:rsidR="0089797D" w:rsidRPr="0089797D" w:rsidRDefault="0089797D" w:rsidP="006B10F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14:paraId="7A1E314C" w14:textId="77777777" w:rsidR="0089797D" w:rsidRPr="0089797D" w:rsidRDefault="0089797D" w:rsidP="006B10F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14:paraId="08738AEA" w14:textId="77777777" w:rsidR="0089797D" w:rsidRPr="0089797D" w:rsidRDefault="0089797D" w:rsidP="006B10FA">
            <w:pPr>
              <w:tabs>
                <w:tab w:val="left" w:pos="1005"/>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3440" w:type="dxa"/>
            <w:tcBorders>
              <w:top w:val="single" w:sz="12" w:space="0" w:color="auto"/>
              <w:left w:val="single" w:sz="12" w:space="0" w:color="auto"/>
              <w:right w:val="single" w:sz="12" w:space="0" w:color="auto"/>
            </w:tcBorders>
          </w:tcPr>
          <w:p w14:paraId="73562605" w14:textId="77777777" w:rsidR="0089797D" w:rsidRPr="0089797D" w:rsidRDefault="0089797D" w:rsidP="006B10F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9797D">
              <w:rPr>
                <w:rFonts w:ascii="Times New Roman" w:hAnsi="Times New Roman" w:cs="Times New Roman"/>
                <w:sz w:val="24"/>
                <w:szCs w:val="24"/>
              </w:rPr>
              <w:t>Quintanilla m Orellana M.LY Braza s.</w:t>
            </w:r>
          </w:p>
          <w:p w14:paraId="53A4D5B3" w14:textId="4AFD7FEF" w:rsidR="0089797D" w:rsidRPr="0089797D" w:rsidRDefault="0089797D" w:rsidP="006B10FA">
            <w:pPr>
              <w:tabs>
                <w:tab w:val="left" w:pos="1005"/>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9797D">
              <w:rPr>
                <w:rFonts w:ascii="Times New Roman" w:hAnsi="Times New Roman" w:cs="Times New Roman"/>
                <w:sz w:val="24"/>
                <w:szCs w:val="24"/>
              </w:rPr>
              <w:t xml:space="preserve">Promoviendo que e que den cuento que sus ideas son importantes, incentiva su interés, habilidades y la confianza en </w:t>
            </w:r>
            <w:proofErr w:type="spellStart"/>
            <w:r w:rsidRPr="0089797D">
              <w:rPr>
                <w:rFonts w:ascii="Times New Roman" w:hAnsi="Times New Roman" w:cs="Times New Roman"/>
                <w:sz w:val="24"/>
                <w:szCs w:val="24"/>
              </w:rPr>
              <w:t>si</w:t>
            </w:r>
            <w:proofErr w:type="spellEnd"/>
            <w:r w:rsidRPr="0089797D">
              <w:rPr>
                <w:rFonts w:ascii="Times New Roman" w:hAnsi="Times New Roman" w:cs="Times New Roman"/>
                <w:sz w:val="24"/>
                <w:szCs w:val="24"/>
              </w:rPr>
              <w:t xml:space="preserve"> mismos, para que continúen avanzando por sus propios medios, con el apoyo de las educadoras.</w:t>
            </w:r>
          </w:p>
        </w:tc>
      </w:tr>
      <w:tr w:rsidR="0089797D" w:rsidRPr="0089797D" w14:paraId="3DFC6719" w14:textId="77777777" w:rsidTr="0089797D">
        <w:tc>
          <w:tcPr>
            <w:cnfStyle w:val="001000000000" w:firstRow="0" w:lastRow="0" w:firstColumn="1" w:lastColumn="0" w:oddVBand="0" w:evenVBand="0" w:oddHBand="0" w:evenHBand="0" w:firstRowFirstColumn="0" w:firstRowLastColumn="0" w:lastRowFirstColumn="0" w:lastRowLastColumn="0"/>
            <w:tcW w:w="2490" w:type="dxa"/>
            <w:vMerge/>
            <w:tcBorders>
              <w:left w:val="single" w:sz="12" w:space="0" w:color="auto"/>
              <w:right w:val="single" w:sz="12" w:space="0" w:color="auto"/>
            </w:tcBorders>
          </w:tcPr>
          <w:p w14:paraId="255E68BA" w14:textId="77777777" w:rsidR="0089797D" w:rsidRPr="0089797D" w:rsidRDefault="0089797D" w:rsidP="006B10FA">
            <w:pPr>
              <w:tabs>
                <w:tab w:val="left" w:pos="1005"/>
              </w:tabs>
              <w:rPr>
                <w:rFonts w:ascii="Times New Roman" w:hAnsi="Times New Roman" w:cs="Times New Roman"/>
                <w:sz w:val="24"/>
                <w:szCs w:val="24"/>
              </w:rPr>
            </w:pPr>
          </w:p>
        </w:tc>
        <w:tc>
          <w:tcPr>
            <w:tcW w:w="2490" w:type="dxa"/>
            <w:tcBorders>
              <w:left w:val="single" w:sz="12" w:space="0" w:color="auto"/>
              <w:right w:val="single" w:sz="12" w:space="0" w:color="auto"/>
            </w:tcBorders>
          </w:tcPr>
          <w:p w14:paraId="31E46EAE" w14:textId="7A21BFE0" w:rsidR="0089797D" w:rsidRPr="0089797D" w:rsidRDefault="0089797D" w:rsidP="006B10FA">
            <w:pPr>
              <w:tabs>
                <w:tab w:val="left" w:pos="1005"/>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9797D">
              <w:rPr>
                <w:rFonts w:ascii="Times New Roman" w:hAnsi="Times New Roman" w:cs="Times New Roman"/>
                <w:sz w:val="24"/>
                <w:szCs w:val="24"/>
              </w:rPr>
              <w:t>¿Cómo aprenden y aplican las ciencias?</w:t>
            </w:r>
          </w:p>
        </w:tc>
        <w:tc>
          <w:tcPr>
            <w:tcW w:w="2490" w:type="dxa"/>
            <w:tcBorders>
              <w:left w:val="single" w:sz="12" w:space="0" w:color="auto"/>
              <w:right w:val="single" w:sz="12" w:space="0" w:color="auto"/>
            </w:tcBorders>
          </w:tcPr>
          <w:p w14:paraId="2376CB26" w14:textId="7BCADC39" w:rsidR="0089797D" w:rsidRPr="0089797D" w:rsidRDefault="0089797D" w:rsidP="006B10FA">
            <w:pPr>
              <w:tabs>
                <w:tab w:val="left" w:pos="1005"/>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9797D">
              <w:rPr>
                <w:rFonts w:ascii="Times New Roman" w:hAnsi="Times New Roman" w:cs="Times New Roman"/>
                <w:sz w:val="24"/>
                <w:szCs w:val="24"/>
              </w:rPr>
              <w:t>La maestra elaboro una masa para utilizarla como plastilina con la ayuda de los niños, la pintaron del color de su gusto y la manipularon por un rato para realizar un mostro de las emociones.</w:t>
            </w:r>
          </w:p>
        </w:tc>
        <w:tc>
          <w:tcPr>
            <w:tcW w:w="3440" w:type="dxa"/>
            <w:tcBorders>
              <w:left w:val="single" w:sz="12" w:space="0" w:color="auto"/>
              <w:right w:val="single" w:sz="12" w:space="0" w:color="auto"/>
            </w:tcBorders>
          </w:tcPr>
          <w:p w14:paraId="306F6D9F" w14:textId="77777777" w:rsidR="0089797D" w:rsidRPr="0089797D" w:rsidRDefault="0089797D" w:rsidP="006B10F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9797D">
              <w:rPr>
                <w:rFonts w:ascii="Times New Roman" w:hAnsi="Times New Roman" w:cs="Times New Roman"/>
                <w:sz w:val="24"/>
                <w:szCs w:val="24"/>
              </w:rPr>
              <w:t>Quintanilla m Orellana M.LY Braza s.</w:t>
            </w:r>
          </w:p>
          <w:p w14:paraId="1F5C44A7" w14:textId="3DCD2A6E" w:rsidR="0089797D" w:rsidRPr="0089797D" w:rsidRDefault="0089797D" w:rsidP="006B10FA">
            <w:pPr>
              <w:tabs>
                <w:tab w:val="left" w:pos="1005"/>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9797D">
              <w:rPr>
                <w:rFonts w:ascii="Times New Roman" w:hAnsi="Times New Roman" w:cs="Times New Roman"/>
                <w:sz w:val="24"/>
                <w:szCs w:val="24"/>
              </w:rPr>
              <w:t>La exploración y juegos son actividades centrales en la acción cotidiana de el niño y por lo tanto herramientas potentes para la enseñanza de las ciencias naturales en los primeros años.</w:t>
            </w:r>
          </w:p>
        </w:tc>
      </w:tr>
      <w:tr w:rsidR="0089797D" w:rsidRPr="0089797D" w14:paraId="6416BEFD" w14:textId="77777777" w:rsidTr="00512A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90" w:type="dxa"/>
            <w:vMerge/>
            <w:tcBorders>
              <w:left w:val="single" w:sz="12" w:space="0" w:color="auto"/>
              <w:bottom w:val="single" w:sz="4" w:space="0" w:color="auto"/>
              <w:right w:val="single" w:sz="12" w:space="0" w:color="auto"/>
            </w:tcBorders>
          </w:tcPr>
          <w:p w14:paraId="0C80E22D" w14:textId="77777777" w:rsidR="0089797D" w:rsidRPr="0089797D" w:rsidRDefault="0089797D" w:rsidP="006B10FA">
            <w:pPr>
              <w:tabs>
                <w:tab w:val="left" w:pos="1005"/>
              </w:tabs>
              <w:rPr>
                <w:rFonts w:ascii="Times New Roman" w:hAnsi="Times New Roman" w:cs="Times New Roman"/>
                <w:sz w:val="24"/>
                <w:szCs w:val="24"/>
              </w:rPr>
            </w:pPr>
          </w:p>
        </w:tc>
        <w:tc>
          <w:tcPr>
            <w:tcW w:w="2490" w:type="dxa"/>
            <w:tcBorders>
              <w:left w:val="single" w:sz="12" w:space="0" w:color="auto"/>
              <w:bottom w:val="single" w:sz="12" w:space="0" w:color="auto"/>
              <w:right w:val="single" w:sz="12" w:space="0" w:color="auto"/>
            </w:tcBorders>
          </w:tcPr>
          <w:p w14:paraId="4771889A" w14:textId="02E1843F" w:rsidR="0089797D" w:rsidRPr="0089797D" w:rsidRDefault="0089797D" w:rsidP="006B10FA">
            <w:pPr>
              <w:tabs>
                <w:tab w:val="left" w:pos="1005"/>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9797D">
              <w:rPr>
                <w:rFonts w:ascii="Times New Roman" w:hAnsi="Times New Roman" w:cs="Times New Roman"/>
                <w:sz w:val="24"/>
                <w:szCs w:val="24"/>
              </w:rPr>
              <w:t>Practicar hábitos de higiene</w:t>
            </w:r>
          </w:p>
        </w:tc>
        <w:tc>
          <w:tcPr>
            <w:tcW w:w="2490" w:type="dxa"/>
            <w:tcBorders>
              <w:left w:val="single" w:sz="12" w:space="0" w:color="auto"/>
              <w:bottom w:val="single" w:sz="12" w:space="0" w:color="auto"/>
              <w:right w:val="single" w:sz="12" w:space="0" w:color="auto"/>
            </w:tcBorders>
          </w:tcPr>
          <w:p w14:paraId="699254E2" w14:textId="209B26E7" w:rsidR="0089797D" w:rsidRPr="0089797D" w:rsidRDefault="0089797D" w:rsidP="006B10FA">
            <w:pPr>
              <w:tabs>
                <w:tab w:val="left" w:pos="1005"/>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9797D">
              <w:rPr>
                <w:rFonts w:ascii="Times New Roman" w:hAnsi="Times New Roman" w:cs="Times New Roman"/>
                <w:sz w:val="24"/>
                <w:szCs w:val="24"/>
              </w:rPr>
              <w:t>La maestra indicaba cada vez que comían o salían al receso les daba jabón y en orden pasaban al baño a lavarse las manos. También el aula la mantenía limpia tanto piso como mesa y sillas o indicaba tirar la basura.</w:t>
            </w:r>
          </w:p>
        </w:tc>
        <w:tc>
          <w:tcPr>
            <w:tcW w:w="3440" w:type="dxa"/>
            <w:tcBorders>
              <w:left w:val="single" w:sz="12" w:space="0" w:color="auto"/>
              <w:bottom w:val="single" w:sz="12" w:space="0" w:color="auto"/>
              <w:right w:val="single" w:sz="12" w:space="0" w:color="auto"/>
            </w:tcBorders>
          </w:tcPr>
          <w:p w14:paraId="7B30205E" w14:textId="77777777" w:rsidR="0089797D" w:rsidRPr="0089797D" w:rsidRDefault="0089797D" w:rsidP="006B10F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9797D">
              <w:rPr>
                <w:rFonts w:ascii="Times New Roman" w:hAnsi="Times New Roman" w:cs="Times New Roman"/>
                <w:sz w:val="24"/>
                <w:szCs w:val="24"/>
              </w:rPr>
              <w:t>Aprendizajes clave SEP</w:t>
            </w:r>
          </w:p>
          <w:p w14:paraId="2DCF533F" w14:textId="0056ACB0" w:rsidR="0089797D" w:rsidRPr="0089797D" w:rsidRDefault="0089797D" w:rsidP="006B10FA">
            <w:pPr>
              <w:tabs>
                <w:tab w:val="left" w:pos="1005"/>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9797D">
              <w:rPr>
                <w:rFonts w:ascii="Times New Roman" w:hAnsi="Times New Roman" w:cs="Times New Roman"/>
                <w:sz w:val="24"/>
                <w:szCs w:val="24"/>
              </w:rPr>
              <w:t>Fomentar que las prácticas de higiene personal se lleven a cabo con regularidad y de forma correcta, y que los niños tengan medida de seguridad y limpieza en el uso de materiales, instrumentos y herramientas. Es esencial que reconozcan que más que hacerlo por entrenamiento, son hábitos importantes para su bienestar.</w:t>
            </w:r>
          </w:p>
        </w:tc>
      </w:tr>
      <w:tr w:rsidR="0089797D" w:rsidRPr="0089797D" w14:paraId="2F69B636" w14:textId="77777777" w:rsidTr="00512A17">
        <w:tc>
          <w:tcPr>
            <w:cnfStyle w:val="001000000000" w:firstRow="0" w:lastRow="0" w:firstColumn="1" w:lastColumn="0" w:oddVBand="0" w:evenVBand="0" w:oddHBand="0" w:evenHBand="0" w:firstRowFirstColumn="0" w:firstRowLastColumn="0" w:lastRowFirstColumn="0" w:lastRowLastColumn="0"/>
            <w:tcW w:w="2490" w:type="dxa"/>
            <w:vMerge w:val="restart"/>
            <w:tcBorders>
              <w:top w:val="single" w:sz="4" w:space="0" w:color="auto"/>
              <w:left w:val="single" w:sz="12" w:space="0" w:color="auto"/>
              <w:right w:val="single" w:sz="12" w:space="0" w:color="auto"/>
            </w:tcBorders>
          </w:tcPr>
          <w:p w14:paraId="32895A1C" w14:textId="77777777" w:rsidR="00512A17" w:rsidRDefault="00512A17" w:rsidP="00512A17">
            <w:pPr>
              <w:tabs>
                <w:tab w:val="left" w:pos="1005"/>
              </w:tabs>
              <w:jc w:val="center"/>
              <w:rPr>
                <w:rFonts w:ascii="Times New Roman" w:hAnsi="Times New Roman" w:cs="Times New Roman"/>
                <w:b w:val="0"/>
                <w:bCs w:val="0"/>
                <w:sz w:val="24"/>
                <w:szCs w:val="24"/>
              </w:rPr>
            </w:pPr>
          </w:p>
          <w:p w14:paraId="33280C93" w14:textId="77777777" w:rsidR="00512A17" w:rsidRDefault="00512A17" w:rsidP="00512A17">
            <w:pPr>
              <w:tabs>
                <w:tab w:val="left" w:pos="1005"/>
              </w:tabs>
              <w:jc w:val="center"/>
              <w:rPr>
                <w:rFonts w:ascii="Times New Roman" w:hAnsi="Times New Roman" w:cs="Times New Roman"/>
                <w:b w:val="0"/>
                <w:bCs w:val="0"/>
                <w:sz w:val="24"/>
                <w:szCs w:val="24"/>
              </w:rPr>
            </w:pPr>
          </w:p>
          <w:p w14:paraId="5089E6D2" w14:textId="77777777" w:rsidR="00512A17" w:rsidRDefault="00512A17" w:rsidP="00512A17">
            <w:pPr>
              <w:tabs>
                <w:tab w:val="left" w:pos="1005"/>
              </w:tabs>
              <w:jc w:val="center"/>
              <w:rPr>
                <w:rFonts w:ascii="Times New Roman" w:hAnsi="Times New Roman" w:cs="Times New Roman"/>
                <w:b w:val="0"/>
                <w:bCs w:val="0"/>
                <w:sz w:val="24"/>
                <w:szCs w:val="24"/>
              </w:rPr>
            </w:pPr>
          </w:p>
          <w:p w14:paraId="32F26918" w14:textId="77777777" w:rsidR="00512A17" w:rsidRDefault="00512A17" w:rsidP="00512A17">
            <w:pPr>
              <w:tabs>
                <w:tab w:val="left" w:pos="1005"/>
              </w:tabs>
              <w:jc w:val="center"/>
              <w:rPr>
                <w:rFonts w:ascii="Times New Roman" w:hAnsi="Times New Roman" w:cs="Times New Roman"/>
                <w:b w:val="0"/>
                <w:bCs w:val="0"/>
                <w:sz w:val="24"/>
                <w:szCs w:val="24"/>
              </w:rPr>
            </w:pPr>
          </w:p>
          <w:p w14:paraId="2D013BBB" w14:textId="77777777" w:rsidR="00512A17" w:rsidRDefault="00512A17" w:rsidP="00512A17">
            <w:pPr>
              <w:tabs>
                <w:tab w:val="left" w:pos="1005"/>
              </w:tabs>
              <w:jc w:val="center"/>
              <w:rPr>
                <w:rFonts w:ascii="Times New Roman" w:hAnsi="Times New Roman" w:cs="Times New Roman"/>
                <w:b w:val="0"/>
                <w:bCs w:val="0"/>
                <w:sz w:val="24"/>
                <w:szCs w:val="24"/>
              </w:rPr>
            </w:pPr>
          </w:p>
          <w:p w14:paraId="4AB2B57C" w14:textId="77777777" w:rsidR="00512A17" w:rsidRDefault="00512A17" w:rsidP="00512A17">
            <w:pPr>
              <w:tabs>
                <w:tab w:val="left" w:pos="1005"/>
              </w:tabs>
              <w:jc w:val="center"/>
              <w:rPr>
                <w:rFonts w:ascii="Times New Roman" w:hAnsi="Times New Roman" w:cs="Times New Roman"/>
                <w:b w:val="0"/>
                <w:bCs w:val="0"/>
                <w:sz w:val="24"/>
                <w:szCs w:val="24"/>
              </w:rPr>
            </w:pPr>
          </w:p>
          <w:p w14:paraId="41A26058" w14:textId="77777777" w:rsidR="00512A17" w:rsidRDefault="00512A17" w:rsidP="00512A17">
            <w:pPr>
              <w:tabs>
                <w:tab w:val="left" w:pos="1005"/>
              </w:tabs>
              <w:jc w:val="center"/>
              <w:rPr>
                <w:rFonts w:ascii="Times New Roman" w:hAnsi="Times New Roman" w:cs="Times New Roman"/>
                <w:b w:val="0"/>
                <w:bCs w:val="0"/>
                <w:sz w:val="24"/>
                <w:szCs w:val="24"/>
              </w:rPr>
            </w:pPr>
          </w:p>
          <w:p w14:paraId="5882D0D2" w14:textId="77777777" w:rsidR="00512A17" w:rsidRDefault="00512A17" w:rsidP="00512A17">
            <w:pPr>
              <w:tabs>
                <w:tab w:val="left" w:pos="1005"/>
              </w:tabs>
              <w:jc w:val="center"/>
              <w:rPr>
                <w:rFonts w:ascii="Times New Roman" w:hAnsi="Times New Roman" w:cs="Times New Roman"/>
                <w:b w:val="0"/>
                <w:bCs w:val="0"/>
                <w:sz w:val="24"/>
                <w:szCs w:val="24"/>
              </w:rPr>
            </w:pPr>
          </w:p>
          <w:p w14:paraId="76B569D7" w14:textId="0D56DDAC" w:rsidR="0089797D" w:rsidRPr="0089797D" w:rsidRDefault="00512A17" w:rsidP="00512A17">
            <w:pPr>
              <w:tabs>
                <w:tab w:val="left" w:pos="1005"/>
              </w:tabs>
              <w:jc w:val="center"/>
              <w:rPr>
                <w:rFonts w:ascii="Times New Roman" w:hAnsi="Times New Roman" w:cs="Times New Roman"/>
                <w:sz w:val="24"/>
                <w:szCs w:val="24"/>
              </w:rPr>
            </w:pPr>
            <w:bookmarkStart w:id="0" w:name="_GoBack"/>
            <w:bookmarkEnd w:id="0"/>
            <w:r>
              <w:rPr>
                <w:rFonts w:ascii="Times New Roman" w:hAnsi="Times New Roman" w:cs="Times New Roman"/>
                <w:sz w:val="24"/>
                <w:szCs w:val="24"/>
              </w:rPr>
              <w:t>LENGUAJE Y COMUNICACIÓN</w:t>
            </w:r>
          </w:p>
        </w:tc>
        <w:tc>
          <w:tcPr>
            <w:tcW w:w="2490" w:type="dxa"/>
            <w:tcBorders>
              <w:top w:val="single" w:sz="12" w:space="0" w:color="auto"/>
              <w:left w:val="single" w:sz="12" w:space="0" w:color="auto"/>
              <w:right w:val="single" w:sz="12" w:space="0" w:color="auto"/>
            </w:tcBorders>
          </w:tcPr>
          <w:p w14:paraId="28AA61A8" w14:textId="3040BAC5" w:rsidR="0089797D" w:rsidRPr="0089797D" w:rsidRDefault="0089797D" w:rsidP="006B10FA">
            <w:pPr>
              <w:tabs>
                <w:tab w:val="left" w:pos="1005"/>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9797D">
              <w:rPr>
                <w:rFonts w:ascii="Times New Roman" w:hAnsi="Times New Roman" w:cs="Times New Roman"/>
                <w:sz w:val="24"/>
                <w:szCs w:val="24"/>
              </w:rPr>
              <w:t xml:space="preserve">Utiliza señas expresiones corporales para expresarse </w:t>
            </w:r>
          </w:p>
        </w:tc>
        <w:tc>
          <w:tcPr>
            <w:tcW w:w="2490" w:type="dxa"/>
            <w:tcBorders>
              <w:top w:val="single" w:sz="12" w:space="0" w:color="auto"/>
              <w:left w:val="single" w:sz="12" w:space="0" w:color="auto"/>
              <w:bottom w:val="single" w:sz="12" w:space="0" w:color="auto"/>
              <w:right w:val="single" w:sz="12" w:space="0" w:color="auto"/>
            </w:tcBorders>
          </w:tcPr>
          <w:p w14:paraId="2B7129F2" w14:textId="3E49E258" w:rsidR="0089797D" w:rsidRPr="0089797D" w:rsidRDefault="0089797D" w:rsidP="006B10FA">
            <w:pPr>
              <w:tabs>
                <w:tab w:val="left" w:pos="1005"/>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9797D">
              <w:rPr>
                <w:rFonts w:ascii="Times New Roman" w:hAnsi="Times New Roman" w:cs="Times New Roman"/>
                <w:sz w:val="24"/>
                <w:szCs w:val="24"/>
              </w:rPr>
              <w:t xml:space="preserve">En la clase de educación física mencionaban algunos animales en donde se tenía que imitar. Otra de las actividades era que al iniciar la clase la maestra ponía 2 canciones las cuales los niños tienen que imitar o hacer lo que se indica en el canto  </w:t>
            </w:r>
          </w:p>
        </w:tc>
        <w:tc>
          <w:tcPr>
            <w:tcW w:w="3440" w:type="dxa"/>
            <w:tcBorders>
              <w:top w:val="single" w:sz="12" w:space="0" w:color="auto"/>
              <w:left w:val="single" w:sz="12" w:space="0" w:color="auto"/>
              <w:right w:val="single" w:sz="12" w:space="0" w:color="auto"/>
            </w:tcBorders>
          </w:tcPr>
          <w:p w14:paraId="2F63006F" w14:textId="22A7E719" w:rsidR="0089797D" w:rsidRPr="0089797D" w:rsidRDefault="00973999" w:rsidP="006B10FA">
            <w:pPr>
              <w:tabs>
                <w:tab w:val="left" w:pos="1005"/>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73999">
              <w:rPr>
                <w:rFonts w:ascii="Times New Roman" w:hAnsi="Times New Roman" w:cs="Times New Roman"/>
                <w:sz w:val="24"/>
                <w:szCs w:val="24"/>
              </w:rPr>
              <w:t xml:space="preserve">“También los gestos, los movimientos del cuerpo, ayudan a mostrar nuestra intención y a interpretarla. En efecto, los gestos comunican ya sea acompañando ya sea sustituyendo al lenguaje verbal sustituyendo en un momento dado aquella palabra que no se recuerda o no se conoce” (Briz, </w:t>
            </w:r>
            <w:r w:rsidRPr="00973999">
              <w:rPr>
                <w:rStyle w:val="A0"/>
                <w:rFonts w:ascii="Times New Roman" w:hAnsi="Times New Roman" w:cs="Times New Roman"/>
                <w:sz w:val="24"/>
                <w:szCs w:val="24"/>
              </w:rPr>
              <w:t>2015)</w:t>
            </w:r>
          </w:p>
        </w:tc>
      </w:tr>
      <w:tr w:rsidR="0089797D" w:rsidRPr="0089797D" w14:paraId="49A5DE94" w14:textId="77777777" w:rsidTr="008979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90" w:type="dxa"/>
            <w:vMerge/>
            <w:tcBorders>
              <w:left w:val="single" w:sz="12" w:space="0" w:color="auto"/>
              <w:right w:val="single" w:sz="12" w:space="0" w:color="auto"/>
            </w:tcBorders>
          </w:tcPr>
          <w:p w14:paraId="1C1260CD" w14:textId="77777777" w:rsidR="0089797D" w:rsidRPr="0089797D" w:rsidRDefault="0089797D" w:rsidP="0089797D">
            <w:pPr>
              <w:tabs>
                <w:tab w:val="left" w:pos="1005"/>
              </w:tabs>
              <w:rPr>
                <w:rFonts w:ascii="Times New Roman" w:hAnsi="Times New Roman" w:cs="Times New Roman"/>
                <w:sz w:val="24"/>
                <w:szCs w:val="24"/>
              </w:rPr>
            </w:pPr>
          </w:p>
        </w:tc>
        <w:tc>
          <w:tcPr>
            <w:tcW w:w="2490" w:type="dxa"/>
            <w:tcBorders>
              <w:top w:val="single" w:sz="12" w:space="0" w:color="auto"/>
              <w:left w:val="single" w:sz="12" w:space="0" w:color="auto"/>
              <w:bottom w:val="single" w:sz="12" w:space="0" w:color="auto"/>
              <w:right w:val="single" w:sz="12" w:space="0" w:color="auto"/>
            </w:tcBorders>
          </w:tcPr>
          <w:p w14:paraId="08185B16" w14:textId="27AD3456" w:rsidR="0089797D" w:rsidRPr="0089797D" w:rsidRDefault="0089797D" w:rsidP="0089797D">
            <w:pPr>
              <w:tabs>
                <w:tab w:val="left" w:pos="1005"/>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9797D">
              <w:rPr>
                <w:rFonts w:ascii="Times New Roman" w:hAnsi="Times New Roman" w:cs="Times New Roman"/>
                <w:sz w:val="24"/>
                <w:szCs w:val="24"/>
              </w:rPr>
              <w:t>Movimientos en los que el niño fomenta la comunicación. ¿de qué manera lo hace?</w:t>
            </w:r>
          </w:p>
        </w:tc>
        <w:tc>
          <w:tcPr>
            <w:tcW w:w="2490" w:type="dxa"/>
            <w:tcBorders>
              <w:top w:val="single" w:sz="12" w:space="0" w:color="auto"/>
              <w:left w:val="single" w:sz="12" w:space="0" w:color="auto"/>
              <w:bottom w:val="single" w:sz="12" w:space="0" w:color="auto"/>
              <w:right w:val="single" w:sz="12" w:space="0" w:color="auto"/>
            </w:tcBorders>
          </w:tcPr>
          <w:p w14:paraId="296B20D4" w14:textId="3ABD892E" w:rsidR="0089797D" w:rsidRPr="0089797D" w:rsidRDefault="0089797D" w:rsidP="0089797D">
            <w:pPr>
              <w:tabs>
                <w:tab w:val="left" w:pos="1005"/>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9797D">
              <w:rPr>
                <w:rFonts w:ascii="Times New Roman" w:hAnsi="Times New Roman" w:cs="Times New Roman"/>
                <w:sz w:val="24"/>
                <w:szCs w:val="24"/>
              </w:rPr>
              <w:t xml:space="preserve">Cuando la maestra preguntaba ¿Qué día era ¿ o cuando hicieron el mostro y pregunta  ¿Cómo creen que nos </w:t>
            </w:r>
            <w:r w:rsidRPr="0089797D">
              <w:rPr>
                <w:rFonts w:ascii="Times New Roman" w:hAnsi="Times New Roman" w:cs="Times New Roman"/>
                <w:sz w:val="24"/>
                <w:szCs w:val="24"/>
              </w:rPr>
              <w:lastRenderedPageBreak/>
              <w:t xml:space="preserve">quede la masa? y los niños de forma ordenada. </w:t>
            </w:r>
          </w:p>
        </w:tc>
        <w:tc>
          <w:tcPr>
            <w:tcW w:w="3440" w:type="dxa"/>
            <w:tcBorders>
              <w:top w:val="single" w:sz="12" w:space="0" w:color="auto"/>
              <w:left w:val="single" w:sz="12" w:space="0" w:color="auto"/>
              <w:bottom w:val="single" w:sz="12" w:space="0" w:color="auto"/>
              <w:right w:val="single" w:sz="12" w:space="0" w:color="auto"/>
            </w:tcBorders>
          </w:tcPr>
          <w:p w14:paraId="795754A7" w14:textId="554BE4CE" w:rsidR="00973999" w:rsidRPr="00973999" w:rsidRDefault="00973999" w:rsidP="00973999">
            <w:pPr>
              <w:pStyle w:val="Sinespaciad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73999">
              <w:rPr>
                <w:rFonts w:ascii="Times New Roman" w:hAnsi="Times New Roman" w:cs="Times New Roman"/>
                <w:sz w:val="24"/>
                <w:szCs w:val="24"/>
              </w:rPr>
              <w:lastRenderedPageBreak/>
              <w:t xml:space="preserve">Los niños hablaban de una manera correcta, al decir el contenido de los cuentos que se pedían recapitular, de alguna manera se </w:t>
            </w:r>
            <w:r w:rsidRPr="00973999">
              <w:rPr>
                <w:rFonts w:ascii="Times New Roman" w:hAnsi="Times New Roman" w:cs="Times New Roman"/>
                <w:sz w:val="24"/>
                <w:szCs w:val="24"/>
              </w:rPr>
              <w:t>trababan,</w:t>
            </w:r>
            <w:r w:rsidRPr="00973999">
              <w:rPr>
                <w:rFonts w:ascii="Times New Roman" w:hAnsi="Times New Roman" w:cs="Times New Roman"/>
                <w:sz w:val="24"/>
                <w:szCs w:val="24"/>
              </w:rPr>
              <w:t xml:space="preserve"> pero están </w:t>
            </w:r>
            <w:r w:rsidRPr="00973999">
              <w:rPr>
                <w:rFonts w:ascii="Times New Roman" w:hAnsi="Times New Roman" w:cs="Times New Roman"/>
                <w:sz w:val="24"/>
                <w:szCs w:val="24"/>
              </w:rPr>
              <w:lastRenderedPageBreak/>
              <w:t>en proceso más importaba lo que contiene lo que iban a decir (Daniel Cassany, 1990)</w:t>
            </w:r>
          </w:p>
          <w:p w14:paraId="0DD72396" w14:textId="2657797D" w:rsidR="0089797D" w:rsidRPr="00973999" w:rsidRDefault="00973999" w:rsidP="00973999">
            <w:pPr>
              <w:tabs>
                <w:tab w:val="left" w:pos="1005"/>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73999">
              <w:rPr>
                <w:rFonts w:ascii="Times New Roman" w:hAnsi="Times New Roman" w:cs="Times New Roman"/>
                <w:sz w:val="24"/>
                <w:szCs w:val="24"/>
              </w:rPr>
              <w:t>“La lengua se presenta de una manera homogénea y perspectiva”</w:t>
            </w:r>
          </w:p>
        </w:tc>
      </w:tr>
      <w:tr w:rsidR="0089797D" w:rsidRPr="0089797D" w14:paraId="244705EF" w14:textId="77777777" w:rsidTr="0089797D">
        <w:tc>
          <w:tcPr>
            <w:cnfStyle w:val="001000000000" w:firstRow="0" w:lastRow="0" w:firstColumn="1" w:lastColumn="0" w:oddVBand="0" w:evenVBand="0" w:oddHBand="0" w:evenHBand="0" w:firstRowFirstColumn="0" w:firstRowLastColumn="0" w:lastRowFirstColumn="0" w:lastRowLastColumn="0"/>
            <w:tcW w:w="2490" w:type="dxa"/>
            <w:vMerge w:val="restart"/>
            <w:tcBorders>
              <w:top w:val="single" w:sz="12" w:space="0" w:color="auto"/>
              <w:left w:val="single" w:sz="12" w:space="0" w:color="auto"/>
              <w:right w:val="single" w:sz="12" w:space="0" w:color="auto"/>
            </w:tcBorders>
          </w:tcPr>
          <w:p w14:paraId="7461E4C9" w14:textId="77777777" w:rsidR="0089797D" w:rsidRDefault="0089797D" w:rsidP="0089797D">
            <w:pPr>
              <w:tabs>
                <w:tab w:val="left" w:pos="1005"/>
              </w:tabs>
              <w:jc w:val="center"/>
              <w:rPr>
                <w:rFonts w:ascii="Times New Roman" w:hAnsi="Times New Roman" w:cs="Times New Roman"/>
                <w:b w:val="0"/>
                <w:sz w:val="24"/>
                <w:szCs w:val="24"/>
              </w:rPr>
            </w:pPr>
          </w:p>
          <w:p w14:paraId="23A076D6" w14:textId="77777777" w:rsidR="0089797D" w:rsidRDefault="0089797D" w:rsidP="0089797D">
            <w:pPr>
              <w:tabs>
                <w:tab w:val="left" w:pos="1005"/>
              </w:tabs>
              <w:jc w:val="center"/>
              <w:rPr>
                <w:rFonts w:ascii="Times New Roman" w:hAnsi="Times New Roman" w:cs="Times New Roman"/>
                <w:b w:val="0"/>
                <w:sz w:val="24"/>
                <w:szCs w:val="24"/>
              </w:rPr>
            </w:pPr>
          </w:p>
          <w:p w14:paraId="1CF5E762" w14:textId="77777777" w:rsidR="0089797D" w:rsidRDefault="0089797D" w:rsidP="0089797D">
            <w:pPr>
              <w:tabs>
                <w:tab w:val="left" w:pos="1005"/>
              </w:tabs>
              <w:jc w:val="center"/>
              <w:rPr>
                <w:rFonts w:ascii="Times New Roman" w:hAnsi="Times New Roman" w:cs="Times New Roman"/>
                <w:b w:val="0"/>
                <w:sz w:val="24"/>
                <w:szCs w:val="24"/>
              </w:rPr>
            </w:pPr>
          </w:p>
          <w:p w14:paraId="2A8256B3" w14:textId="77777777" w:rsidR="0089797D" w:rsidRDefault="0089797D" w:rsidP="0089797D">
            <w:pPr>
              <w:tabs>
                <w:tab w:val="left" w:pos="1005"/>
              </w:tabs>
              <w:jc w:val="center"/>
              <w:rPr>
                <w:rFonts w:ascii="Times New Roman" w:hAnsi="Times New Roman" w:cs="Times New Roman"/>
                <w:b w:val="0"/>
                <w:sz w:val="24"/>
                <w:szCs w:val="24"/>
              </w:rPr>
            </w:pPr>
          </w:p>
          <w:p w14:paraId="1F7D3DA0" w14:textId="77777777" w:rsidR="0089797D" w:rsidRDefault="0089797D" w:rsidP="0089797D">
            <w:pPr>
              <w:tabs>
                <w:tab w:val="left" w:pos="1005"/>
              </w:tabs>
              <w:jc w:val="center"/>
              <w:rPr>
                <w:rFonts w:ascii="Times New Roman" w:hAnsi="Times New Roman" w:cs="Times New Roman"/>
                <w:b w:val="0"/>
                <w:sz w:val="24"/>
                <w:szCs w:val="24"/>
              </w:rPr>
            </w:pPr>
          </w:p>
          <w:p w14:paraId="1DC469A0" w14:textId="77777777" w:rsidR="0089797D" w:rsidRDefault="0089797D" w:rsidP="0089797D">
            <w:pPr>
              <w:tabs>
                <w:tab w:val="left" w:pos="1005"/>
              </w:tabs>
              <w:jc w:val="center"/>
              <w:rPr>
                <w:rFonts w:ascii="Times New Roman" w:hAnsi="Times New Roman" w:cs="Times New Roman"/>
                <w:b w:val="0"/>
                <w:sz w:val="24"/>
                <w:szCs w:val="24"/>
              </w:rPr>
            </w:pPr>
          </w:p>
          <w:p w14:paraId="7D83059E" w14:textId="22B1E5AA" w:rsidR="0089797D" w:rsidRPr="0089797D" w:rsidRDefault="0089797D" w:rsidP="0089797D">
            <w:pPr>
              <w:tabs>
                <w:tab w:val="left" w:pos="1005"/>
              </w:tabs>
              <w:jc w:val="center"/>
              <w:rPr>
                <w:rFonts w:ascii="Times New Roman" w:hAnsi="Times New Roman" w:cs="Times New Roman"/>
                <w:sz w:val="24"/>
                <w:szCs w:val="24"/>
              </w:rPr>
            </w:pPr>
            <w:r w:rsidRPr="0089797D">
              <w:rPr>
                <w:rFonts w:ascii="Times New Roman" w:hAnsi="Times New Roman" w:cs="Times New Roman"/>
                <w:sz w:val="24"/>
                <w:szCs w:val="24"/>
              </w:rPr>
              <w:t>PENSAMIENTO CUANTITATIVO</w:t>
            </w:r>
          </w:p>
        </w:tc>
        <w:tc>
          <w:tcPr>
            <w:tcW w:w="2490" w:type="dxa"/>
            <w:tcBorders>
              <w:top w:val="single" w:sz="12" w:space="0" w:color="auto"/>
              <w:left w:val="single" w:sz="12" w:space="0" w:color="auto"/>
              <w:bottom w:val="single" w:sz="12" w:space="0" w:color="auto"/>
              <w:right w:val="single" w:sz="12" w:space="0" w:color="auto"/>
            </w:tcBorders>
          </w:tcPr>
          <w:p w14:paraId="267B8413" w14:textId="3976C9E3" w:rsidR="0089797D" w:rsidRPr="0089797D" w:rsidRDefault="0089797D" w:rsidP="0089797D">
            <w:pPr>
              <w:tabs>
                <w:tab w:val="left" w:pos="1005"/>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9797D">
              <w:rPr>
                <w:rFonts w:ascii="Times New Roman" w:hAnsi="Times New Roman" w:cs="Times New Roman"/>
                <w:sz w:val="24"/>
                <w:szCs w:val="24"/>
              </w:rPr>
              <w:t xml:space="preserve">Ver en qué otras actividades durante la estancia en el jardín hacen uso del número y el conteo </w:t>
            </w:r>
          </w:p>
        </w:tc>
        <w:tc>
          <w:tcPr>
            <w:tcW w:w="2490" w:type="dxa"/>
            <w:tcBorders>
              <w:top w:val="single" w:sz="12" w:space="0" w:color="auto"/>
              <w:left w:val="single" w:sz="12" w:space="0" w:color="auto"/>
              <w:bottom w:val="single" w:sz="12" w:space="0" w:color="auto"/>
              <w:right w:val="single" w:sz="12" w:space="0" w:color="auto"/>
            </w:tcBorders>
          </w:tcPr>
          <w:p w14:paraId="6B86822D" w14:textId="1D2BE3E8" w:rsidR="0089797D" w:rsidRPr="0089797D" w:rsidRDefault="0089797D" w:rsidP="0089797D">
            <w:pPr>
              <w:tabs>
                <w:tab w:val="left" w:pos="1005"/>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9797D">
              <w:rPr>
                <w:rFonts w:ascii="Times New Roman" w:hAnsi="Times New Roman" w:cs="Times New Roman"/>
                <w:sz w:val="24"/>
                <w:szCs w:val="24"/>
              </w:rPr>
              <w:t xml:space="preserve">Cuando se les pide el número de la fecha y con el conteo de cuantos niños y niñas asistieron a clase </w:t>
            </w:r>
          </w:p>
        </w:tc>
        <w:tc>
          <w:tcPr>
            <w:tcW w:w="3440" w:type="dxa"/>
            <w:tcBorders>
              <w:top w:val="single" w:sz="12" w:space="0" w:color="auto"/>
              <w:left w:val="single" w:sz="12" w:space="0" w:color="auto"/>
              <w:bottom w:val="single" w:sz="12" w:space="0" w:color="auto"/>
              <w:right w:val="single" w:sz="12" w:space="0" w:color="auto"/>
            </w:tcBorders>
          </w:tcPr>
          <w:p w14:paraId="223CD7CF" w14:textId="37D3065C" w:rsidR="0089797D" w:rsidRPr="0089797D" w:rsidRDefault="0089797D" w:rsidP="0089797D">
            <w:pPr>
              <w:tabs>
                <w:tab w:val="left" w:pos="1005"/>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9797D">
              <w:rPr>
                <w:rFonts w:ascii="Times New Roman" w:eastAsia="MS PGothic" w:hAnsi="Times New Roman" w:cs="Times New Roman"/>
                <w:sz w:val="24"/>
                <w:szCs w:val="24"/>
              </w:rPr>
              <w:t>Aprendizajes clave, aprendizajes esperados (SEP P.230 2017) comunica de manera oral y escrita los números de 1 a10 en diversas situaciones y de diferentes maneras incluida la convencional.</w:t>
            </w:r>
          </w:p>
        </w:tc>
      </w:tr>
      <w:tr w:rsidR="0089797D" w:rsidRPr="0089797D" w14:paraId="3D8A76F3" w14:textId="77777777" w:rsidTr="0089797D">
        <w:trPr>
          <w:cnfStyle w:val="000000100000" w:firstRow="0" w:lastRow="0" w:firstColumn="0" w:lastColumn="0" w:oddVBand="0" w:evenVBand="0" w:oddHBand="1" w:evenHBand="0" w:firstRowFirstColumn="0" w:firstRowLastColumn="0" w:lastRowFirstColumn="0" w:lastRowLastColumn="0"/>
          <w:trHeight w:val="471"/>
        </w:trPr>
        <w:tc>
          <w:tcPr>
            <w:cnfStyle w:val="001000000000" w:firstRow="0" w:lastRow="0" w:firstColumn="1" w:lastColumn="0" w:oddVBand="0" w:evenVBand="0" w:oddHBand="0" w:evenHBand="0" w:firstRowFirstColumn="0" w:firstRowLastColumn="0" w:lastRowFirstColumn="0" w:lastRowLastColumn="0"/>
            <w:tcW w:w="2490" w:type="dxa"/>
            <w:vMerge/>
            <w:tcBorders>
              <w:left w:val="single" w:sz="12" w:space="0" w:color="auto"/>
              <w:bottom w:val="single" w:sz="12" w:space="0" w:color="auto"/>
              <w:right w:val="single" w:sz="12" w:space="0" w:color="auto"/>
            </w:tcBorders>
          </w:tcPr>
          <w:p w14:paraId="2F39CA1B" w14:textId="77777777" w:rsidR="0089797D" w:rsidRPr="0089797D" w:rsidRDefault="0089797D" w:rsidP="0089797D">
            <w:pPr>
              <w:tabs>
                <w:tab w:val="left" w:pos="1005"/>
              </w:tabs>
              <w:rPr>
                <w:rFonts w:ascii="Times New Roman" w:hAnsi="Times New Roman" w:cs="Times New Roman"/>
                <w:sz w:val="24"/>
                <w:szCs w:val="24"/>
              </w:rPr>
            </w:pPr>
          </w:p>
        </w:tc>
        <w:tc>
          <w:tcPr>
            <w:tcW w:w="2490" w:type="dxa"/>
            <w:tcBorders>
              <w:top w:val="single" w:sz="12" w:space="0" w:color="auto"/>
              <w:left w:val="single" w:sz="12" w:space="0" w:color="auto"/>
              <w:bottom w:val="single" w:sz="12" w:space="0" w:color="auto"/>
              <w:right w:val="single" w:sz="12" w:space="0" w:color="auto"/>
            </w:tcBorders>
          </w:tcPr>
          <w:p w14:paraId="570B2986" w14:textId="35A7D169" w:rsidR="0089797D" w:rsidRPr="0089797D" w:rsidRDefault="0089797D" w:rsidP="0089797D">
            <w:pPr>
              <w:tabs>
                <w:tab w:val="left" w:pos="1005"/>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9797D">
              <w:rPr>
                <w:rFonts w:ascii="Times New Roman" w:hAnsi="Times New Roman" w:cs="Times New Roman"/>
                <w:sz w:val="24"/>
                <w:szCs w:val="24"/>
              </w:rPr>
              <w:t xml:space="preserve">Compara y clasifica colecciones con base en la cantidad de elementos </w:t>
            </w:r>
          </w:p>
        </w:tc>
        <w:tc>
          <w:tcPr>
            <w:tcW w:w="2490" w:type="dxa"/>
            <w:tcBorders>
              <w:top w:val="single" w:sz="12" w:space="0" w:color="auto"/>
              <w:left w:val="single" w:sz="12" w:space="0" w:color="auto"/>
              <w:bottom w:val="single" w:sz="12" w:space="0" w:color="auto"/>
              <w:right w:val="single" w:sz="12" w:space="0" w:color="auto"/>
            </w:tcBorders>
          </w:tcPr>
          <w:p w14:paraId="6244F0F7" w14:textId="021988C2" w:rsidR="0089797D" w:rsidRPr="0089797D" w:rsidRDefault="0089797D" w:rsidP="0089797D">
            <w:pPr>
              <w:tabs>
                <w:tab w:val="left" w:pos="1005"/>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9797D">
              <w:rPr>
                <w:rFonts w:ascii="Times New Roman" w:hAnsi="Times New Roman" w:cs="Times New Roman"/>
                <w:sz w:val="24"/>
                <w:szCs w:val="24"/>
              </w:rPr>
              <w:t>La docente puso una actividad en la cual consista que en la mitad de la hoja de maquina a poner recorte cuadrado de color rosa y verde, rosa y verde, tenían que llenar toda tira.</w:t>
            </w:r>
          </w:p>
        </w:tc>
        <w:tc>
          <w:tcPr>
            <w:tcW w:w="3440" w:type="dxa"/>
            <w:tcBorders>
              <w:top w:val="single" w:sz="12" w:space="0" w:color="auto"/>
              <w:left w:val="single" w:sz="12" w:space="0" w:color="auto"/>
              <w:bottom w:val="single" w:sz="12" w:space="0" w:color="auto"/>
              <w:right w:val="single" w:sz="12" w:space="0" w:color="auto"/>
            </w:tcBorders>
          </w:tcPr>
          <w:p w14:paraId="09DD142B" w14:textId="28A02543" w:rsidR="0089797D" w:rsidRPr="0089797D" w:rsidRDefault="0089797D" w:rsidP="0089797D">
            <w:pPr>
              <w:tabs>
                <w:tab w:val="left" w:pos="1005"/>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9797D">
              <w:rPr>
                <w:rFonts w:ascii="Times New Roman" w:eastAsia="MS PGothic" w:hAnsi="Times New Roman" w:cs="Times New Roman"/>
                <w:sz w:val="24"/>
                <w:szCs w:val="24"/>
              </w:rPr>
              <w:t>Aprendizajes clave (SEP) (P.230) ubica objetos y lugares cuya ubicación se conoce, atreves de interpretación de espaciales y puntos de referencia.</w:t>
            </w:r>
          </w:p>
        </w:tc>
      </w:tr>
      <w:tr w:rsidR="0089797D" w:rsidRPr="0089797D" w14:paraId="1C609BEB" w14:textId="77777777" w:rsidTr="0089797D">
        <w:tc>
          <w:tcPr>
            <w:cnfStyle w:val="001000000000" w:firstRow="0" w:lastRow="0" w:firstColumn="1" w:lastColumn="0" w:oddVBand="0" w:evenVBand="0" w:oddHBand="0" w:evenHBand="0" w:firstRowFirstColumn="0" w:firstRowLastColumn="0" w:lastRowFirstColumn="0" w:lastRowLastColumn="0"/>
            <w:tcW w:w="2490" w:type="dxa"/>
            <w:vMerge w:val="restart"/>
            <w:tcBorders>
              <w:top w:val="single" w:sz="12" w:space="0" w:color="auto"/>
              <w:left w:val="single" w:sz="12" w:space="0" w:color="auto"/>
              <w:right w:val="single" w:sz="12" w:space="0" w:color="auto"/>
            </w:tcBorders>
          </w:tcPr>
          <w:p w14:paraId="09B0914E" w14:textId="77777777" w:rsidR="0089797D" w:rsidRDefault="0089797D" w:rsidP="0089797D">
            <w:pPr>
              <w:tabs>
                <w:tab w:val="left" w:pos="1005"/>
              </w:tabs>
              <w:jc w:val="center"/>
              <w:rPr>
                <w:rFonts w:ascii="Times New Roman" w:hAnsi="Times New Roman" w:cs="Times New Roman"/>
                <w:b w:val="0"/>
                <w:sz w:val="24"/>
                <w:szCs w:val="24"/>
              </w:rPr>
            </w:pPr>
          </w:p>
          <w:p w14:paraId="3979B570" w14:textId="77777777" w:rsidR="0089797D" w:rsidRDefault="0089797D" w:rsidP="0089797D">
            <w:pPr>
              <w:tabs>
                <w:tab w:val="left" w:pos="1005"/>
              </w:tabs>
              <w:jc w:val="center"/>
              <w:rPr>
                <w:rFonts w:ascii="Times New Roman" w:hAnsi="Times New Roman" w:cs="Times New Roman"/>
                <w:b w:val="0"/>
                <w:sz w:val="24"/>
                <w:szCs w:val="24"/>
              </w:rPr>
            </w:pPr>
          </w:p>
          <w:p w14:paraId="6268B4F8" w14:textId="77777777" w:rsidR="0089797D" w:rsidRDefault="0089797D" w:rsidP="0089797D">
            <w:pPr>
              <w:tabs>
                <w:tab w:val="left" w:pos="1005"/>
              </w:tabs>
              <w:jc w:val="center"/>
              <w:rPr>
                <w:rFonts w:ascii="Times New Roman" w:hAnsi="Times New Roman" w:cs="Times New Roman"/>
                <w:b w:val="0"/>
                <w:sz w:val="24"/>
                <w:szCs w:val="24"/>
              </w:rPr>
            </w:pPr>
          </w:p>
          <w:p w14:paraId="4A2B5C5A" w14:textId="77777777" w:rsidR="0089797D" w:rsidRDefault="0089797D" w:rsidP="0089797D">
            <w:pPr>
              <w:tabs>
                <w:tab w:val="left" w:pos="1005"/>
              </w:tabs>
              <w:jc w:val="center"/>
              <w:rPr>
                <w:rFonts w:ascii="Times New Roman" w:hAnsi="Times New Roman" w:cs="Times New Roman"/>
                <w:b w:val="0"/>
                <w:sz w:val="24"/>
                <w:szCs w:val="24"/>
              </w:rPr>
            </w:pPr>
          </w:p>
          <w:p w14:paraId="40650852" w14:textId="77777777" w:rsidR="0089797D" w:rsidRDefault="0089797D" w:rsidP="0089797D">
            <w:pPr>
              <w:tabs>
                <w:tab w:val="left" w:pos="1005"/>
              </w:tabs>
              <w:jc w:val="center"/>
              <w:rPr>
                <w:rFonts w:ascii="Times New Roman" w:hAnsi="Times New Roman" w:cs="Times New Roman"/>
                <w:b w:val="0"/>
                <w:sz w:val="24"/>
                <w:szCs w:val="24"/>
              </w:rPr>
            </w:pPr>
          </w:p>
          <w:p w14:paraId="4B4401B7" w14:textId="77777777" w:rsidR="0089797D" w:rsidRDefault="0089797D" w:rsidP="0089797D">
            <w:pPr>
              <w:tabs>
                <w:tab w:val="left" w:pos="1005"/>
              </w:tabs>
              <w:jc w:val="center"/>
              <w:rPr>
                <w:rFonts w:ascii="Times New Roman" w:hAnsi="Times New Roman" w:cs="Times New Roman"/>
                <w:b w:val="0"/>
                <w:sz w:val="24"/>
                <w:szCs w:val="24"/>
              </w:rPr>
            </w:pPr>
          </w:p>
          <w:p w14:paraId="7DC4E387" w14:textId="77777777" w:rsidR="0089797D" w:rsidRDefault="0089797D" w:rsidP="0089797D">
            <w:pPr>
              <w:tabs>
                <w:tab w:val="left" w:pos="1005"/>
              </w:tabs>
              <w:jc w:val="center"/>
              <w:rPr>
                <w:rFonts w:ascii="Times New Roman" w:hAnsi="Times New Roman" w:cs="Times New Roman"/>
                <w:b w:val="0"/>
                <w:sz w:val="24"/>
                <w:szCs w:val="24"/>
              </w:rPr>
            </w:pPr>
          </w:p>
          <w:p w14:paraId="5E0F2183" w14:textId="77777777" w:rsidR="0089797D" w:rsidRDefault="0089797D" w:rsidP="0089797D">
            <w:pPr>
              <w:tabs>
                <w:tab w:val="left" w:pos="1005"/>
              </w:tabs>
              <w:jc w:val="center"/>
              <w:rPr>
                <w:rFonts w:ascii="Times New Roman" w:hAnsi="Times New Roman" w:cs="Times New Roman"/>
                <w:b w:val="0"/>
                <w:sz w:val="24"/>
                <w:szCs w:val="24"/>
              </w:rPr>
            </w:pPr>
          </w:p>
          <w:p w14:paraId="6C054A28" w14:textId="77777777" w:rsidR="0089797D" w:rsidRDefault="0089797D" w:rsidP="0089797D">
            <w:pPr>
              <w:tabs>
                <w:tab w:val="left" w:pos="1005"/>
              </w:tabs>
              <w:jc w:val="center"/>
              <w:rPr>
                <w:rFonts w:ascii="Times New Roman" w:hAnsi="Times New Roman" w:cs="Times New Roman"/>
                <w:b w:val="0"/>
                <w:sz w:val="24"/>
                <w:szCs w:val="24"/>
              </w:rPr>
            </w:pPr>
          </w:p>
          <w:p w14:paraId="2F198ECE" w14:textId="77777777" w:rsidR="0089797D" w:rsidRDefault="0089797D" w:rsidP="0089797D">
            <w:pPr>
              <w:tabs>
                <w:tab w:val="left" w:pos="1005"/>
              </w:tabs>
              <w:jc w:val="center"/>
              <w:rPr>
                <w:rFonts w:ascii="Times New Roman" w:hAnsi="Times New Roman" w:cs="Times New Roman"/>
                <w:b w:val="0"/>
                <w:sz w:val="24"/>
                <w:szCs w:val="24"/>
              </w:rPr>
            </w:pPr>
          </w:p>
          <w:p w14:paraId="3DB2E8E6" w14:textId="77777777" w:rsidR="0089797D" w:rsidRDefault="0089797D" w:rsidP="0089797D">
            <w:pPr>
              <w:tabs>
                <w:tab w:val="left" w:pos="1005"/>
              </w:tabs>
              <w:jc w:val="center"/>
              <w:rPr>
                <w:rFonts w:ascii="Times New Roman" w:hAnsi="Times New Roman" w:cs="Times New Roman"/>
                <w:b w:val="0"/>
                <w:sz w:val="24"/>
                <w:szCs w:val="24"/>
              </w:rPr>
            </w:pPr>
          </w:p>
          <w:p w14:paraId="298B64E3" w14:textId="02883055" w:rsidR="0089797D" w:rsidRPr="0089797D" w:rsidRDefault="0089797D" w:rsidP="0089797D">
            <w:pPr>
              <w:tabs>
                <w:tab w:val="left" w:pos="1005"/>
              </w:tabs>
              <w:jc w:val="center"/>
              <w:rPr>
                <w:rFonts w:ascii="Times New Roman" w:hAnsi="Times New Roman" w:cs="Times New Roman"/>
                <w:sz w:val="24"/>
                <w:szCs w:val="24"/>
              </w:rPr>
            </w:pPr>
            <w:r w:rsidRPr="0089797D">
              <w:rPr>
                <w:rFonts w:ascii="Times New Roman" w:hAnsi="Times New Roman" w:cs="Times New Roman"/>
                <w:b w:val="0"/>
                <w:sz w:val="24"/>
                <w:szCs w:val="24"/>
              </w:rPr>
              <w:t>DESARROLLO Y APRENDIZAJE</w:t>
            </w:r>
          </w:p>
        </w:tc>
        <w:tc>
          <w:tcPr>
            <w:tcW w:w="2490" w:type="dxa"/>
            <w:tcBorders>
              <w:top w:val="single" w:sz="12" w:space="0" w:color="auto"/>
              <w:left w:val="single" w:sz="12" w:space="0" w:color="auto"/>
              <w:bottom w:val="single" w:sz="12" w:space="0" w:color="auto"/>
              <w:right w:val="single" w:sz="12" w:space="0" w:color="auto"/>
            </w:tcBorders>
          </w:tcPr>
          <w:p w14:paraId="63AA214B" w14:textId="643EE2C2" w:rsidR="0089797D" w:rsidRPr="0089797D" w:rsidRDefault="0089797D" w:rsidP="0089797D">
            <w:pPr>
              <w:tabs>
                <w:tab w:val="left" w:pos="1005"/>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9797D">
              <w:rPr>
                <w:rFonts w:ascii="Times New Roman" w:hAnsi="Times New Roman" w:cs="Times New Roman"/>
                <w:sz w:val="24"/>
                <w:szCs w:val="24"/>
              </w:rPr>
              <w:t xml:space="preserve">Forma de interactuar con materiales </w:t>
            </w:r>
          </w:p>
        </w:tc>
        <w:tc>
          <w:tcPr>
            <w:tcW w:w="2490" w:type="dxa"/>
            <w:tcBorders>
              <w:top w:val="single" w:sz="12" w:space="0" w:color="auto"/>
              <w:left w:val="single" w:sz="12" w:space="0" w:color="auto"/>
              <w:bottom w:val="single" w:sz="12" w:space="0" w:color="auto"/>
              <w:right w:val="single" w:sz="12" w:space="0" w:color="auto"/>
            </w:tcBorders>
          </w:tcPr>
          <w:p w14:paraId="10CC34DF" w14:textId="5B8E2376" w:rsidR="0089797D" w:rsidRPr="0089797D" w:rsidRDefault="0089797D" w:rsidP="0089797D">
            <w:pPr>
              <w:tabs>
                <w:tab w:val="left" w:pos="1005"/>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9797D">
              <w:rPr>
                <w:rFonts w:ascii="Times New Roman" w:hAnsi="Times New Roman" w:cs="Times New Roman"/>
                <w:sz w:val="24"/>
                <w:szCs w:val="24"/>
              </w:rPr>
              <w:t>Cuando se realizó la actividad de la masa la fueron manipulando con el color de la emoción que eligieron hasta que pudieron incorporar el color a la masa</w:t>
            </w:r>
          </w:p>
        </w:tc>
        <w:tc>
          <w:tcPr>
            <w:tcW w:w="3440" w:type="dxa"/>
            <w:tcBorders>
              <w:top w:val="single" w:sz="12" w:space="0" w:color="auto"/>
              <w:left w:val="single" w:sz="12" w:space="0" w:color="auto"/>
              <w:bottom w:val="single" w:sz="12" w:space="0" w:color="auto"/>
              <w:right w:val="single" w:sz="12" w:space="0" w:color="auto"/>
            </w:tcBorders>
          </w:tcPr>
          <w:p w14:paraId="76F350C9" w14:textId="77777777" w:rsidR="0089797D" w:rsidRPr="0089797D" w:rsidRDefault="0089797D" w:rsidP="0089797D">
            <w:pPr>
              <w:tabs>
                <w:tab w:val="left" w:pos="1005"/>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9797D">
              <w:rPr>
                <w:rFonts w:ascii="Times New Roman" w:hAnsi="Times New Roman" w:cs="Times New Roman"/>
                <w:sz w:val="24"/>
                <w:szCs w:val="24"/>
              </w:rPr>
              <w:t>Bruner (teoría constructivista-aprendizaje por descubrimiento.)</w:t>
            </w:r>
          </w:p>
          <w:p w14:paraId="0514F920" w14:textId="6F6F36F0" w:rsidR="0089797D" w:rsidRPr="0089797D" w:rsidRDefault="0089797D" w:rsidP="0089797D">
            <w:pPr>
              <w:tabs>
                <w:tab w:val="left" w:pos="1005"/>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9797D">
              <w:rPr>
                <w:rFonts w:ascii="Times New Roman" w:hAnsi="Times New Roman" w:cs="Times New Roman"/>
                <w:sz w:val="24"/>
                <w:szCs w:val="24"/>
              </w:rPr>
              <w:t xml:space="preserve">Considera que los estudiantes deben aprender a través de un descubrimiento guiado que tiene lugar durante una exploración motivada por la curiosidad </w:t>
            </w:r>
          </w:p>
        </w:tc>
      </w:tr>
      <w:tr w:rsidR="0089797D" w:rsidRPr="0089797D" w14:paraId="16AEB3B6" w14:textId="77777777" w:rsidTr="008B6A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90" w:type="dxa"/>
            <w:vMerge/>
            <w:tcBorders>
              <w:left w:val="single" w:sz="12" w:space="0" w:color="auto"/>
              <w:bottom w:val="single" w:sz="12" w:space="0" w:color="auto"/>
              <w:right w:val="single" w:sz="12" w:space="0" w:color="auto"/>
            </w:tcBorders>
          </w:tcPr>
          <w:p w14:paraId="4A0B15AF" w14:textId="77777777" w:rsidR="0089797D" w:rsidRPr="0089797D" w:rsidRDefault="0089797D" w:rsidP="0089797D">
            <w:pPr>
              <w:tabs>
                <w:tab w:val="left" w:pos="1005"/>
              </w:tabs>
              <w:rPr>
                <w:rFonts w:ascii="Times New Roman" w:hAnsi="Times New Roman" w:cs="Times New Roman"/>
                <w:sz w:val="24"/>
                <w:szCs w:val="24"/>
              </w:rPr>
            </w:pPr>
          </w:p>
        </w:tc>
        <w:tc>
          <w:tcPr>
            <w:tcW w:w="2490" w:type="dxa"/>
            <w:tcBorders>
              <w:top w:val="single" w:sz="12" w:space="0" w:color="auto"/>
              <w:left w:val="single" w:sz="12" w:space="0" w:color="auto"/>
              <w:bottom w:val="single" w:sz="12" w:space="0" w:color="auto"/>
              <w:right w:val="single" w:sz="12" w:space="0" w:color="auto"/>
            </w:tcBorders>
          </w:tcPr>
          <w:p w14:paraId="264BC6B3" w14:textId="189B8236" w:rsidR="0089797D" w:rsidRPr="0089797D" w:rsidRDefault="0089797D" w:rsidP="0089797D">
            <w:pPr>
              <w:tabs>
                <w:tab w:val="left" w:pos="1005"/>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9797D">
              <w:rPr>
                <w:rFonts w:ascii="Times New Roman" w:hAnsi="Times New Roman" w:cs="Times New Roman"/>
                <w:sz w:val="24"/>
                <w:szCs w:val="24"/>
              </w:rPr>
              <w:t>Conducta de los alumnos dentro y fuera del aula</w:t>
            </w:r>
          </w:p>
        </w:tc>
        <w:tc>
          <w:tcPr>
            <w:tcW w:w="2490" w:type="dxa"/>
            <w:tcBorders>
              <w:top w:val="single" w:sz="12" w:space="0" w:color="auto"/>
              <w:left w:val="single" w:sz="12" w:space="0" w:color="auto"/>
              <w:bottom w:val="single" w:sz="12" w:space="0" w:color="auto"/>
              <w:right w:val="single" w:sz="12" w:space="0" w:color="auto"/>
            </w:tcBorders>
          </w:tcPr>
          <w:p w14:paraId="441278A0" w14:textId="20DF102F" w:rsidR="0089797D" w:rsidRPr="0089797D" w:rsidRDefault="0089797D" w:rsidP="0089797D">
            <w:pPr>
              <w:tabs>
                <w:tab w:val="left" w:pos="1005"/>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9797D">
              <w:rPr>
                <w:rFonts w:ascii="Times New Roman" w:hAnsi="Times New Roman" w:cs="Times New Roman"/>
                <w:sz w:val="24"/>
                <w:szCs w:val="24"/>
              </w:rPr>
              <w:t>Su comportamiento en el aula era muy aplicados y participativos y fuera del aula eran muy inquietos.</w:t>
            </w:r>
          </w:p>
        </w:tc>
        <w:tc>
          <w:tcPr>
            <w:tcW w:w="3440" w:type="dxa"/>
            <w:tcBorders>
              <w:top w:val="single" w:sz="12" w:space="0" w:color="auto"/>
              <w:left w:val="single" w:sz="12" w:space="0" w:color="auto"/>
              <w:bottom w:val="single" w:sz="12" w:space="0" w:color="auto"/>
              <w:right w:val="single" w:sz="12" w:space="0" w:color="auto"/>
            </w:tcBorders>
          </w:tcPr>
          <w:p w14:paraId="287CA841" w14:textId="77777777" w:rsidR="0089797D" w:rsidRPr="0089797D" w:rsidRDefault="0089797D" w:rsidP="0089797D">
            <w:pPr>
              <w:tabs>
                <w:tab w:val="left" w:pos="1005"/>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9797D">
              <w:rPr>
                <w:rFonts w:ascii="Times New Roman" w:hAnsi="Times New Roman" w:cs="Times New Roman"/>
                <w:sz w:val="24"/>
                <w:szCs w:val="24"/>
              </w:rPr>
              <w:t>Skinner (teoría conductista)</w:t>
            </w:r>
          </w:p>
          <w:p w14:paraId="13AA636D" w14:textId="514F7C89" w:rsidR="0089797D" w:rsidRPr="0089797D" w:rsidRDefault="0089797D" w:rsidP="0089797D">
            <w:pPr>
              <w:tabs>
                <w:tab w:val="left" w:pos="1005"/>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9797D">
              <w:rPr>
                <w:rFonts w:ascii="Times New Roman" w:hAnsi="Times New Roman" w:cs="Times New Roman"/>
                <w:sz w:val="24"/>
                <w:szCs w:val="24"/>
              </w:rPr>
              <w:t xml:space="preserve">Supone que todos los comportamientos son respuestas a ciertos estímulos en el ambiente, o consecuencias de la historia del individuo. </w:t>
            </w:r>
          </w:p>
        </w:tc>
      </w:tr>
      <w:tr w:rsidR="0089797D" w:rsidRPr="0089797D" w14:paraId="7282AF0D" w14:textId="77777777" w:rsidTr="0089797D">
        <w:tc>
          <w:tcPr>
            <w:cnfStyle w:val="001000000000" w:firstRow="0" w:lastRow="0" w:firstColumn="1" w:lastColumn="0" w:oddVBand="0" w:evenVBand="0" w:oddHBand="0" w:evenHBand="0" w:firstRowFirstColumn="0" w:firstRowLastColumn="0" w:lastRowFirstColumn="0" w:lastRowLastColumn="0"/>
            <w:tcW w:w="2490" w:type="dxa"/>
            <w:vMerge/>
            <w:tcBorders>
              <w:top w:val="single" w:sz="12" w:space="0" w:color="auto"/>
              <w:left w:val="single" w:sz="12" w:space="0" w:color="auto"/>
              <w:right w:val="single" w:sz="12" w:space="0" w:color="auto"/>
            </w:tcBorders>
          </w:tcPr>
          <w:p w14:paraId="5D468545" w14:textId="77777777" w:rsidR="0089797D" w:rsidRPr="0089797D" w:rsidRDefault="0089797D" w:rsidP="0089797D">
            <w:pPr>
              <w:tabs>
                <w:tab w:val="left" w:pos="1005"/>
              </w:tabs>
              <w:rPr>
                <w:rFonts w:ascii="Times New Roman" w:hAnsi="Times New Roman" w:cs="Times New Roman"/>
                <w:sz w:val="24"/>
                <w:szCs w:val="24"/>
              </w:rPr>
            </w:pPr>
          </w:p>
        </w:tc>
        <w:tc>
          <w:tcPr>
            <w:tcW w:w="2490" w:type="dxa"/>
            <w:tcBorders>
              <w:top w:val="single" w:sz="12" w:space="0" w:color="auto"/>
              <w:left w:val="single" w:sz="12" w:space="0" w:color="auto"/>
              <w:right w:val="single" w:sz="12" w:space="0" w:color="auto"/>
            </w:tcBorders>
          </w:tcPr>
          <w:p w14:paraId="7573984E" w14:textId="71697313" w:rsidR="0089797D" w:rsidRPr="0089797D" w:rsidRDefault="0089797D" w:rsidP="0089797D">
            <w:pPr>
              <w:tabs>
                <w:tab w:val="left" w:pos="1005"/>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9797D">
              <w:rPr>
                <w:rFonts w:ascii="Times New Roman" w:hAnsi="Times New Roman" w:cs="Times New Roman"/>
                <w:sz w:val="24"/>
                <w:szCs w:val="24"/>
              </w:rPr>
              <w:t>Psicomotricidad fina, gruesa y coordinación</w:t>
            </w:r>
          </w:p>
        </w:tc>
        <w:tc>
          <w:tcPr>
            <w:tcW w:w="2490" w:type="dxa"/>
            <w:tcBorders>
              <w:top w:val="single" w:sz="12" w:space="0" w:color="auto"/>
              <w:left w:val="single" w:sz="12" w:space="0" w:color="auto"/>
              <w:bottom w:val="single" w:sz="12" w:space="0" w:color="auto"/>
              <w:right w:val="single" w:sz="12" w:space="0" w:color="auto"/>
            </w:tcBorders>
          </w:tcPr>
          <w:p w14:paraId="7570A1E6" w14:textId="77777777" w:rsidR="0089797D" w:rsidRPr="0089797D" w:rsidRDefault="0089797D" w:rsidP="0089797D">
            <w:pPr>
              <w:tabs>
                <w:tab w:val="left" w:pos="1005"/>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9797D">
              <w:rPr>
                <w:rFonts w:ascii="Times New Roman" w:hAnsi="Times New Roman" w:cs="Times New Roman"/>
                <w:sz w:val="24"/>
                <w:szCs w:val="24"/>
              </w:rPr>
              <w:t xml:space="preserve">Coordinación: cuando el maestro de educación física puso la rutina junto con las docentes </w:t>
            </w:r>
          </w:p>
          <w:p w14:paraId="7CFFFA73" w14:textId="77777777" w:rsidR="0089797D" w:rsidRPr="0089797D" w:rsidRDefault="0089797D" w:rsidP="0089797D">
            <w:pPr>
              <w:tabs>
                <w:tab w:val="left" w:pos="1005"/>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9797D">
              <w:rPr>
                <w:rFonts w:ascii="Times New Roman" w:hAnsi="Times New Roman" w:cs="Times New Roman"/>
                <w:sz w:val="24"/>
                <w:szCs w:val="24"/>
              </w:rPr>
              <w:t>Motricidad fina: cuando la maestra puso una actividad era de colorear unos monstros del color de las emociones.</w:t>
            </w:r>
          </w:p>
          <w:p w14:paraId="6EA6EC48" w14:textId="0337FE66" w:rsidR="0089797D" w:rsidRPr="0089797D" w:rsidRDefault="0089797D" w:rsidP="0089797D">
            <w:pPr>
              <w:tabs>
                <w:tab w:val="left" w:pos="1005"/>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9797D">
              <w:rPr>
                <w:rFonts w:ascii="Times New Roman" w:hAnsi="Times New Roman" w:cs="Times New Roman"/>
                <w:sz w:val="24"/>
                <w:szCs w:val="24"/>
              </w:rPr>
              <w:t>Motricidad gruesa: manipulando la masa con el colorante</w:t>
            </w:r>
          </w:p>
        </w:tc>
        <w:tc>
          <w:tcPr>
            <w:tcW w:w="3440" w:type="dxa"/>
            <w:tcBorders>
              <w:top w:val="single" w:sz="12" w:space="0" w:color="auto"/>
              <w:left w:val="single" w:sz="12" w:space="0" w:color="auto"/>
              <w:bottom w:val="single" w:sz="12" w:space="0" w:color="auto"/>
              <w:right w:val="single" w:sz="12" w:space="0" w:color="auto"/>
            </w:tcBorders>
          </w:tcPr>
          <w:p w14:paraId="162742D5" w14:textId="77777777" w:rsidR="0089797D" w:rsidRPr="0089797D" w:rsidRDefault="0089797D" w:rsidP="0089797D">
            <w:pPr>
              <w:tabs>
                <w:tab w:val="left" w:pos="1005"/>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9797D">
              <w:rPr>
                <w:rFonts w:ascii="Times New Roman" w:hAnsi="Times New Roman" w:cs="Times New Roman"/>
                <w:sz w:val="24"/>
                <w:szCs w:val="24"/>
              </w:rPr>
              <w:t xml:space="preserve">Boulch </w:t>
            </w:r>
          </w:p>
          <w:p w14:paraId="14C3816B" w14:textId="7B3BAC8F" w:rsidR="0089797D" w:rsidRPr="0089797D" w:rsidRDefault="0089797D" w:rsidP="0089797D">
            <w:pPr>
              <w:tabs>
                <w:tab w:val="left" w:pos="1005"/>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9797D">
              <w:rPr>
                <w:rFonts w:ascii="Times New Roman" w:hAnsi="Times New Roman" w:cs="Times New Roman"/>
                <w:sz w:val="24"/>
                <w:szCs w:val="24"/>
              </w:rPr>
              <w:t>La motricidad en Educación Infantil debe ser una experiencia activa de confrontación con el medio, siendo el juego como ayuda educativa, el medio que permite al niño ejercer una función de ajuste individualmente o con otros niños</w:t>
            </w:r>
          </w:p>
        </w:tc>
      </w:tr>
      <w:tr w:rsidR="0089797D" w:rsidRPr="0089797D" w14:paraId="673FBFC3" w14:textId="77777777" w:rsidTr="008979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90" w:type="dxa"/>
            <w:vMerge/>
            <w:tcBorders>
              <w:left w:val="single" w:sz="12" w:space="0" w:color="auto"/>
              <w:right w:val="single" w:sz="12" w:space="0" w:color="auto"/>
            </w:tcBorders>
          </w:tcPr>
          <w:p w14:paraId="1A0A8A33" w14:textId="77777777" w:rsidR="0089797D" w:rsidRPr="0089797D" w:rsidRDefault="0089797D" w:rsidP="0089797D">
            <w:pPr>
              <w:tabs>
                <w:tab w:val="left" w:pos="1005"/>
              </w:tabs>
              <w:rPr>
                <w:rFonts w:ascii="Times New Roman" w:hAnsi="Times New Roman" w:cs="Times New Roman"/>
                <w:sz w:val="24"/>
                <w:szCs w:val="24"/>
              </w:rPr>
            </w:pPr>
          </w:p>
        </w:tc>
        <w:tc>
          <w:tcPr>
            <w:tcW w:w="2490" w:type="dxa"/>
            <w:tcBorders>
              <w:top w:val="single" w:sz="12" w:space="0" w:color="auto"/>
              <w:left w:val="single" w:sz="12" w:space="0" w:color="auto"/>
              <w:bottom w:val="single" w:sz="12" w:space="0" w:color="auto"/>
              <w:right w:val="single" w:sz="12" w:space="0" w:color="auto"/>
            </w:tcBorders>
          </w:tcPr>
          <w:p w14:paraId="216477E8" w14:textId="3B57F039" w:rsidR="0089797D" w:rsidRPr="0089797D" w:rsidRDefault="0089797D" w:rsidP="0089797D">
            <w:pPr>
              <w:tabs>
                <w:tab w:val="left" w:pos="1005"/>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9797D">
              <w:rPr>
                <w:rFonts w:ascii="Times New Roman" w:hAnsi="Times New Roman" w:cs="Times New Roman"/>
                <w:sz w:val="24"/>
                <w:szCs w:val="24"/>
              </w:rPr>
              <w:t>Al llegar al jardín los niños lloran al despedirse.</w:t>
            </w:r>
          </w:p>
        </w:tc>
        <w:tc>
          <w:tcPr>
            <w:tcW w:w="2490" w:type="dxa"/>
            <w:tcBorders>
              <w:top w:val="single" w:sz="12" w:space="0" w:color="auto"/>
              <w:left w:val="single" w:sz="12" w:space="0" w:color="auto"/>
              <w:bottom w:val="single" w:sz="12" w:space="0" w:color="auto"/>
              <w:right w:val="single" w:sz="12" w:space="0" w:color="auto"/>
            </w:tcBorders>
          </w:tcPr>
          <w:p w14:paraId="2658CDA8" w14:textId="37A7815E" w:rsidR="0089797D" w:rsidRPr="0089797D" w:rsidRDefault="0089797D" w:rsidP="0089797D">
            <w:pPr>
              <w:tabs>
                <w:tab w:val="left" w:pos="1005"/>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9797D">
              <w:rPr>
                <w:rFonts w:ascii="Times New Roman" w:hAnsi="Times New Roman" w:cs="Times New Roman"/>
                <w:sz w:val="24"/>
                <w:szCs w:val="24"/>
              </w:rPr>
              <w:t>Son pocos los niños que aun lloran al llegar al aula.</w:t>
            </w:r>
          </w:p>
        </w:tc>
        <w:tc>
          <w:tcPr>
            <w:tcW w:w="3440" w:type="dxa"/>
            <w:tcBorders>
              <w:top w:val="single" w:sz="12" w:space="0" w:color="auto"/>
              <w:left w:val="single" w:sz="12" w:space="0" w:color="auto"/>
              <w:bottom w:val="single" w:sz="12" w:space="0" w:color="auto"/>
              <w:right w:val="single" w:sz="12" w:space="0" w:color="auto"/>
            </w:tcBorders>
          </w:tcPr>
          <w:p w14:paraId="301AB1A4" w14:textId="77777777" w:rsidR="0089797D" w:rsidRPr="0089797D" w:rsidRDefault="0089797D" w:rsidP="0089797D">
            <w:pPr>
              <w:tabs>
                <w:tab w:val="left" w:pos="1005"/>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9797D">
              <w:rPr>
                <w:rFonts w:ascii="Times New Roman" w:hAnsi="Times New Roman" w:cs="Times New Roman"/>
                <w:sz w:val="24"/>
                <w:szCs w:val="24"/>
              </w:rPr>
              <w:t>Bowlby (teoría del apego.) considera que un niño que sabe que su figura de apego es accesible y sensible a sus demandas les da un fuerte y penetrante sentimiento de seguridad, y la alimenta a valorar y continuar la relación.</w:t>
            </w:r>
          </w:p>
          <w:p w14:paraId="37D67FB9" w14:textId="77777777" w:rsidR="0089797D" w:rsidRPr="0089797D" w:rsidRDefault="0089797D" w:rsidP="0089797D">
            <w:pPr>
              <w:tabs>
                <w:tab w:val="left" w:pos="1005"/>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89797D" w:rsidRPr="0089797D" w14:paraId="043FDEE2" w14:textId="77777777" w:rsidTr="0089797D">
        <w:tc>
          <w:tcPr>
            <w:cnfStyle w:val="001000000000" w:firstRow="0" w:lastRow="0" w:firstColumn="1" w:lastColumn="0" w:oddVBand="0" w:evenVBand="0" w:oddHBand="0" w:evenHBand="0" w:firstRowFirstColumn="0" w:firstRowLastColumn="0" w:lastRowFirstColumn="0" w:lastRowLastColumn="0"/>
            <w:tcW w:w="2490" w:type="dxa"/>
            <w:vMerge/>
            <w:tcBorders>
              <w:left w:val="single" w:sz="12" w:space="0" w:color="auto"/>
              <w:right w:val="single" w:sz="12" w:space="0" w:color="auto"/>
            </w:tcBorders>
          </w:tcPr>
          <w:p w14:paraId="6F7AC22E" w14:textId="22C24A52" w:rsidR="0089797D" w:rsidRPr="0089797D" w:rsidRDefault="0089797D" w:rsidP="0089797D">
            <w:pPr>
              <w:tabs>
                <w:tab w:val="left" w:pos="1005"/>
              </w:tabs>
              <w:rPr>
                <w:rFonts w:ascii="Times New Roman" w:hAnsi="Times New Roman" w:cs="Times New Roman"/>
                <w:sz w:val="24"/>
                <w:szCs w:val="24"/>
              </w:rPr>
            </w:pPr>
          </w:p>
        </w:tc>
        <w:tc>
          <w:tcPr>
            <w:tcW w:w="2490" w:type="dxa"/>
            <w:tcBorders>
              <w:top w:val="single" w:sz="12" w:space="0" w:color="auto"/>
              <w:left w:val="single" w:sz="12" w:space="0" w:color="auto"/>
              <w:bottom w:val="single" w:sz="12" w:space="0" w:color="auto"/>
              <w:right w:val="single" w:sz="12" w:space="0" w:color="auto"/>
            </w:tcBorders>
          </w:tcPr>
          <w:p w14:paraId="5378528D" w14:textId="0B1DA6CA" w:rsidR="0089797D" w:rsidRPr="0089797D" w:rsidRDefault="0089797D" w:rsidP="0089797D">
            <w:pPr>
              <w:tabs>
                <w:tab w:val="left" w:pos="1005"/>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9797D">
              <w:rPr>
                <w:rFonts w:ascii="Times New Roman" w:hAnsi="Times New Roman" w:cs="Times New Roman"/>
                <w:sz w:val="24"/>
                <w:szCs w:val="24"/>
              </w:rPr>
              <w:t>¿Quiénes son las personas que llevan a los niños?</w:t>
            </w:r>
          </w:p>
        </w:tc>
        <w:tc>
          <w:tcPr>
            <w:tcW w:w="2490" w:type="dxa"/>
            <w:tcBorders>
              <w:top w:val="single" w:sz="12" w:space="0" w:color="auto"/>
              <w:left w:val="single" w:sz="12" w:space="0" w:color="auto"/>
              <w:bottom w:val="single" w:sz="12" w:space="0" w:color="auto"/>
              <w:right w:val="single" w:sz="12" w:space="0" w:color="auto"/>
            </w:tcBorders>
          </w:tcPr>
          <w:p w14:paraId="4A03BE2B" w14:textId="0B944E6E" w:rsidR="0089797D" w:rsidRPr="0089797D" w:rsidRDefault="0089797D" w:rsidP="0089797D">
            <w:pPr>
              <w:tabs>
                <w:tab w:val="left" w:pos="1005"/>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9797D">
              <w:rPr>
                <w:rFonts w:ascii="Times New Roman" w:hAnsi="Times New Roman" w:cs="Times New Roman"/>
                <w:sz w:val="24"/>
                <w:szCs w:val="24"/>
              </w:rPr>
              <w:t>Los abuelos y los padres.</w:t>
            </w:r>
          </w:p>
        </w:tc>
        <w:tc>
          <w:tcPr>
            <w:tcW w:w="3440" w:type="dxa"/>
            <w:tcBorders>
              <w:top w:val="single" w:sz="12" w:space="0" w:color="auto"/>
              <w:left w:val="single" w:sz="12" w:space="0" w:color="auto"/>
              <w:bottom w:val="single" w:sz="12" w:space="0" w:color="auto"/>
              <w:right w:val="single" w:sz="12" w:space="0" w:color="auto"/>
            </w:tcBorders>
          </w:tcPr>
          <w:p w14:paraId="53918A88" w14:textId="77777777" w:rsidR="0089797D" w:rsidRPr="0089797D" w:rsidRDefault="0089797D" w:rsidP="0089797D">
            <w:pPr>
              <w:tabs>
                <w:tab w:val="left" w:pos="1005"/>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9797D">
              <w:rPr>
                <w:rFonts w:ascii="Times New Roman" w:hAnsi="Times New Roman" w:cs="Times New Roman"/>
                <w:sz w:val="24"/>
                <w:szCs w:val="24"/>
              </w:rPr>
              <w:t>Bowlby (teoría del apego.) considera que un niño que sabe que su figura de apego es accesible y sensible a sus demandas les da un fuerte y penetrante sentimiento de seguridad, y la alimenta a valorar y continuar la relación.</w:t>
            </w:r>
          </w:p>
          <w:p w14:paraId="0CA35463" w14:textId="77777777" w:rsidR="0089797D" w:rsidRPr="0089797D" w:rsidRDefault="0089797D" w:rsidP="0089797D">
            <w:pPr>
              <w:tabs>
                <w:tab w:val="left" w:pos="1005"/>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89797D" w:rsidRPr="0089797D" w14:paraId="3390848C" w14:textId="77777777" w:rsidTr="008B6A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90" w:type="dxa"/>
            <w:vMerge/>
            <w:tcBorders>
              <w:left w:val="single" w:sz="12" w:space="0" w:color="auto"/>
              <w:right w:val="single" w:sz="12" w:space="0" w:color="auto"/>
            </w:tcBorders>
          </w:tcPr>
          <w:p w14:paraId="7ACA1F9E" w14:textId="77777777" w:rsidR="0089797D" w:rsidRPr="0089797D" w:rsidRDefault="0089797D" w:rsidP="0089797D">
            <w:pPr>
              <w:tabs>
                <w:tab w:val="left" w:pos="1005"/>
              </w:tabs>
              <w:rPr>
                <w:rFonts w:ascii="Times New Roman" w:hAnsi="Times New Roman" w:cs="Times New Roman"/>
                <w:sz w:val="24"/>
                <w:szCs w:val="24"/>
              </w:rPr>
            </w:pPr>
          </w:p>
        </w:tc>
        <w:tc>
          <w:tcPr>
            <w:tcW w:w="2490" w:type="dxa"/>
            <w:tcBorders>
              <w:top w:val="single" w:sz="12" w:space="0" w:color="auto"/>
              <w:left w:val="single" w:sz="12" w:space="0" w:color="auto"/>
              <w:bottom w:val="single" w:sz="12" w:space="0" w:color="auto"/>
              <w:right w:val="single" w:sz="12" w:space="0" w:color="auto"/>
            </w:tcBorders>
          </w:tcPr>
          <w:p w14:paraId="372BD9C0" w14:textId="616EDD7B" w:rsidR="0089797D" w:rsidRPr="0089797D" w:rsidRDefault="0089797D" w:rsidP="0089797D">
            <w:pPr>
              <w:tabs>
                <w:tab w:val="left" w:pos="1005"/>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9797D">
              <w:rPr>
                <w:rFonts w:ascii="Times New Roman" w:hAnsi="Times New Roman" w:cs="Times New Roman"/>
                <w:sz w:val="24"/>
                <w:szCs w:val="24"/>
              </w:rPr>
              <w:t xml:space="preserve">Percibir sus valores. </w:t>
            </w:r>
          </w:p>
        </w:tc>
        <w:tc>
          <w:tcPr>
            <w:tcW w:w="2490" w:type="dxa"/>
            <w:tcBorders>
              <w:top w:val="single" w:sz="12" w:space="0" w:color="auto"/>
              <w:left w:val="single" w:sz="12" w:space="0" w:color="auto"/>
              <w:bottom w:val="single" w:sz="12" w:space="0" w:color="auto"/>
              <w:right w:val="single" w:sz="12" w:space="0" w:color="auto"/>
            </w:tcBorders>
          </w:tcPr>
          <w:p w14:paraId="284D5D37" w14:textId="75339AF6" w:rsidR="0089797D" w:rsidRPr="0089797D" w:rsidRDefault="0089797D" w:rsidP="0089797D">
            <w:pPr>
              <w:tabs>
                <w:tab w:val="left" w:pos="1005"/>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9797D">
              <w:rPr>
                <w:rFonts w:ascii="Times New Roman" w:hAnsi="Times New Roman" w:cs="Times New Roman"/>
                <w:sz w:val="24"/>
                <w:szCs w:val="24"/>
              </w:rPr>
              <w:t xml:space="preserve">Si, había valores cuando ellos pedían algo decían por favor y gracias. </w:t>
            </w:r>
          </w:p>
        </w:tc>
        <w:tc>
          <w:tcPr>
            <w:tcW w:w="3440" w:type="dxa"/>
            <w:tcBorders>
              <w:top w:val="single" w:sz="12" w:space="0" w:color="auto"/>
              <w:left w:val="single" w:sz="12" w:space="0" w:color="auto"/>
              <w:bottom w:val="single" w:sz="12" w:space="0" w:color="auto"/>
              <w:right w:val="single" w:sz="12" w:space="0" w:color="auto"/>
            </w:tcBorders>
          </w:tcPr>
          <w:p w14:paraId="57CCC30E" w14:textId="77777777" w:rsidR="0089797D" w:rsidRPr="0089797D" w:rsidRDefault="0089797D" w:rsidP="0089797D">
            <w:pPr>
              <w:tabs>
                <w:tab w:val="left" w:pos="1005"/>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9797D">
              <w:rPr>
                <w:rFonts w:ascii="Times New Roman" w:hAnsi="Times New Roman" w:cs="Times New Roman"/>
                <w:sz w:val="24"/>
                <w:szCs w:val="24"/>
              </w:rPr>
              <w:t>Watson (teoría del condicionamiento.)</w:t>
            </w:r>
          </w:p>
          <w:p w14:paraId="3AFDBEE1" w14:textId="7591745F" w:rsidR="0089797D" w:rsidRPr="0089797D" w:rsidRDefault="0089797D" w:rsidP="0089797D">
            <w:pPr>
              <w:tabs>
                <w:tab w:val="left" w:pos="1005"/>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9797D">
              <w:rPr>
                <w:rFonts w:ascii="Times New Roman" w:hAnsi="Times New Roman" w:cs="Times New Roman"/>
                <w:sz w:val="24"/>
                <w:szCs w:val="24"/>
              </w:rPr>
              <w:t>El condicionamiento clásico es un tipo de aprendizaje que implica respuestas automáticas o reflejos y que se caracteriza por la creación de una conexión entre un estímulo nuevo y un reflejo ya existente.</w:t>
            </w:r>
          </w:p>
        </w:tc>
      </w:tr>
    </w:tbl>
    <w:p w14:paraId="44984E76" w14:textId="77777777" w:rsidR="006B10FA" w:rsidRPr="001632EE" w:rsidRDefault="006B10FA" w:rsidP="006738F9">
      <w:pPr>
        <w:tabs>
          <w:tab w:val="left" w:pos="1005"/>
        </w:tabs>
      </w:pPr>
    </w:p>
    <w:sectPr w:rsidR="006B10FA" w:rsidRPr="001632EE" w:rsidSect="00F074C9">
      <w:pgSz w:w="12240" w:h="15840" w:code="1"/>
      <w:pgMar w:top="284" w:right="1701" w:bottom="851"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dobe Garamond Pro">
    <w:altName w:val="Adobe Garamond Pro"/>
    <w:panose1 w:val="00000000000000000000"/>
    <w:charset w:val="00"/>
    <w:family w:val="roman"/>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F457C1"/>
    <w:multiLevelType w:val="hybridMultilevel"/>
    <w:tmpl w:val="AA143A94"/>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activeWritingStyle w:appName="MSWord" w:lang="es-MX" w:vendorID="64" w:dllVersion="6" w:nlCheck="1" w:checkStyle="0"/>
  <w:activeWritingStyle w:appName="MSWord" w:lang="es-MX" w:vendorID="64" w:dllVersion="0" w:nlCheck="1" w:checkStyle="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79E3"/>
    <w:rsid w:val="00050B7F"/>
    <w:rsid w:val="001059D9"/>
    <w:rsid w:val="001632EE"/>
    <w:rsid w:val="001A6911"/>
    <w:rsid w:val="001E08E4"/>
    <w:rsid w:val="00270201"/>
    <w:rsid w:val="00317C68"/>
    <w:rsid w:val="003779E3"/>
    <w:rsid w:val="00412C09"/>
    <w:rsid w:val="00512A17"/>
    <w:rsid w:val="00673211"/>
    <w:rsid w:val="006738F9"/>
    <w:rsid w:val="006B10FA"/>
    <w:rsid w:val="006E25C1"/>
    <w:rsid w:val="00723907"/>
    <w:rsid w:val="00762107"/>
    <w:rsid w:val="007B0977"/>
    <w:rsid w:val="0089797D"/>
    <w:rsid w:val="008B6A31"/>
    <w:rsid w:val="00926517"/>
    <w:rsid w:val="00973999"/>
    <w:rsid w:val="009C30F1"/>
    <w:rsid w:val="00B71221"/>
    <w:rsid w:val="00D461F1"/>
    <w:rsid w:val="00EE269F"/>
    <w:rsid w:val="00F074C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78BD67"/>
  <w15:chartTrackingRefBased/>
  <w15:docId w15:val="{9A2F7C3E-6A34-46C8-94E4-39AC833BB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79E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3779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1632EE"/>
    <w:pPr>
      <w:ind w:left="720"/>
      <w:contextualSpacing/>
    </w:pPr>
  </w:style>
  <w:style w:type="character" w:styleId="Refdecomentario">
    <w:name w:val="annotation reference"/>
    <w:basedOn w:val="Fuentedeprrafopredeter"/>
    <w:uiPriority w:val="99"/>
    <w:semiHidden/>
    <w:unhideWhenUsed/>
    <w:rsid w:val="001632EE"/>
    <w:rPr>
      <w:sz w:val="16"/>
      <w:szCs w:val="16"/>
    </w:rPr>
  </w:style>
  <w:style w:type="paragraph" w:styleId="Textocomentario">
    <w:name w:val="annotation text"/>
    <w:basedOn w:val="Normal"/>
    <w:link w:val="TextocomentarioCar"/>
    <w:uiPriority w:val="99"/>
    <w:semiHidden/>
    <w:unhideWhenUsed/>
    <w:rsid w:val="001632EE"/>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1632EE"/>
    <w:rPr>
      <w:sz w:val="20"/>
      <w:szCs w:val="20"/>
    </w:rPr>
  </w:style>
  <w:style w:type="paragraph" w:styleId="Asuntodelcomentario">
    <w:name w:val="annotation subject"/>
    <w:basedOn w:val="Textocomentario"/>
    <w:next w:val="Textocomentario"/>
    <w:link w:val="AsuntodelcomentarioCar"/>
    <w:uiPriority w:val="99"/>
    <w:semiHidden/>
    <w:unhideWhenUsed/>
    <w:rsid w:val="001632EE"/>
    <w:rPr>
      <w:b/>
      <w:bCs/>
    </w:rPr>
  </w:style>
  <w:style w:type="character" w:customStyle="1" w:styleId="AsuntodelcomentarioCar">
    <w:name w:val="Asunto del comentario Car"/>
    <w:basedOn w:val="TextocomentarioCar"/>
    <w:link w:val="Asuntodelcomentario"/>
    <w:uiPriority w:val="99"/>
    <w:semiHidden/>
    <w:rsid w:val="001632EE"/>
    <w:rPr>
      <w:b/>
      <w:bCs/>
      <w:sz w:val="20"/>
      <w:szCs w:val="20"/>
    </w:rPr>
  </w:style>
  <w:style w:type="paragraph" w:styleId="Textodeglobo">
    <w:name w:val="Balloon Text"/>
    <w:basedOn w:val="Normal"/>
    <w:link w:val="TextodegloboCar"/>
    <w:uiPriority w:val="99"/>
    <w:semiHidden/>
    <w:unhideWhenUsed/>
    <w:rsid w:val="001632E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632EE"/>
    <w:rPr>
      <w:rFonts w:ascii="Segoe UI" w:hAnsi="Segoe UI" w:cs="Segoe UI"/>
      <w:sz w:val="18"/>
      <w:szCs w:val="18"/>
    </w:rPr>
  </w:style>
  <w:style w:type="table" w:styleId="Tablaconcuadrcula5oscura-nfasis3">
    <w:name w:val="Grid Table 5 Dark Accent 3"/>
    <w:basedOn w:val="Tablanormal"/>
    <w:uiPriority w:val="50"/>
    <w:rsid w:val="0089797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paragraph" w:styleId="Sinespaciado">
    <w:name w:val="No Spacing"/>
    <w:uiPriority w:val="1"/>
    <w:qFormat/>
    <w:rsid w:val="00973999"/>
    <w:pPr>
      <w:spacing w:after="0" w:line="240" w:lineRule="auto"/>
    </w:pPr>
  </w:style>
  <w:style w:type="character" w:customStyle="1" w:styleId="A0">
    <w:name w:val="A0"/>
    <w:uiPriority w:val="99"/>
    <w:rsid w:val="00973999"/>
    <w:rPr>
      <w:rFonts w:cs="Adobe Garamond Pro"/>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1007</Words>
  <Characters>5540</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Mariana Abigail Avila Olivares</dc:creator>
  <cp:keywords/>
  <dc:description/>
  <cp:lastModifiedBy>Carlos Aguirre Fraga</cp:lastModifiedBy>
  <cp:revision>2</cp:revision>
  <dcterms:created xsi:type="dcterms:W3CDTF">2019-12-14T04:15:00Z</dcterms:created>
  <dcterms:modified xsi:type="dcterms:W3CDTF">2019-12-14T04:15:00Z</dcterms:modified>
</cp:coreProperties>
</file>