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708" w:rsidRDefault="00CA6708" w:rsidP="00CA6708">
      <w:pPr>
        <w:pStyle w:val="NormalWeb"/>
        <w:spacing w:before="0" w:beforeAutospacing="0" w:after="200" w:afterAutospacing="0"/>
        <w:jc w:val="both"/>
        <w:rPr>
          <w:rFonts w:asciiTheme="minorHAnsi" w:eastAsiaTheme="minorHAnsi" w:hAnsiTheme="minorHAnsi" w:cstheme="minorBidi"/>
          <w:sz w:val="44"/>
          <w:szCs w:val="22"/>
          <w:lang w:eastAsia="en-US"/>
        </w:rPr>
      </w:pPr>
      <w:r>
        <w:rPr>
          <w:rFonts w:asciiTheme="minorHAnsi" w:eastAsiaTheme="minorHAnsi" w:hAnsiTheme="minorHAnsi" w:cstheme="minorBidi"/>
          <w:sz w:val="22"/>
          <w:szCs w:val="22"/>
          <w:lang w:eastAsia="en-US"/>
        </w:rPr>
        <w:t xml:space="preserve">  </w:t>
      </w:r>
      <w:r w:rsidR="006E6D3C">
        <w:rPr>
          <w:rFonts w:asciiTheme="minorHAnsi" w:eastAsiaTheme="minorHAnsi" w:hAnsiTheme="minorHAnsi" w:cstheme="minorBidi"/>
          <w:sz w:val="22"/>
          <w:szCs w:val="22"/>
          <w:lang w:eastAsia="en-US"/>
        </w:rPr>
        <w:t xml:space="preserve">          </w:t>
      </w:r>
      <w:r w:rsidR="006E6D3C" w:rsidRPr="006E6D3C">
        <w:rPr>
          <w:rFonts w:asciiTheme="minorHAnsi" w:eastAsiaTheme="minorHAnsi" w:hAnsiTheme="minorHAnsi" w:cstheme="minorBidi"/>
          <w:sz w:val="44"/>
          <w:szCs w:val="22"/>
          <w:lang w:eastAsia="en-US"/>
        </w:rPr>
        <w:t xml:space="preserve">Escuela normal de educación preescolar </w:t>
      </w:r>
    </w:p>
    <w:p w:rsidR="006E6D3C" w:rsidRDefault="006E6D3C" w:rsidP="00CA6708">
      <w:pPr>
        <w:pStyle w:val="NormalWeb"/>
        <w:spacing w:before="0" w:beforeAutospacing="0" w:after="200" w:afterAutospacing="0"/>
        <w:jc w:val="both"/>
        <w:rPr>
          <w:rFonts w:asciiTheme="minorHAnsi" w:eastAsiaTheme="minorHAnsi" w:hAnsiTheme="minorHAnsi" w:cstheme="minorBidi"/>
          <w:sz w:val="44"/>
          <w:szCs w:val="22"/>
          <w:lang w:eastAsia="en-US"/>
        </w:rPr>
      </w:pPr>
      <w:r>
        <w:rPr>
          <w:rFonts w:asciiTheme="minorHAnsi" w:eastAsiaTheme="minorHAnsi" w:hAnsiTheme="minorHAnsi" w:cstheme="minorBidi"/>
          <w:sz w:val="44"/>
          <w:szCs w:val="22"/>
          <w:lang w:eastAsia="en-US"/>
        </w:rPr>
        <w:t xml:space="preserve">        Licenciatura de educación preescolar </w:t>
      </w:r>
    </w:p>
    <w:p w:rsidR="00CA6708" w:rsidRDefault="006E6D3C" w:rsidP="00CA6708">
      <w:pPr>
        <w:pStyle w:val="NormalWeb"/>
        <w:spacing w:before="0" w:beforeAutospacing="0" w:after="20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44"/>
          <w:szCs w:val="22"/>
          <w:lang w:eastAsia="en-US"/>
        </w:rPr>
        <w:t xml:space="preserve">Los indicadores en la observación en el jardín de niños </w:t>
      </w:r>
    </w:p>
    <w:p w:rsidR="006E6D3C" w:rsidRDefault="006E6D3C" w:rsidP="00CA6708">
      <w:pPr>
        <w:pStyle w:val="NormalWeb"/>
        <w:spacing w:before="0" w:beforeAutospacing="0" w:after="200" w:afterAutospacing="0"/>
        <w:jc w:val="both"/>
        <w:rPr>
          <w:rFonts w:asciiTheme="minorHAnsi" w:eastAsiaTheme="minorHAnsi" w:hAnsiTheme="minorHAnsi" w:cstheme="minorBidi"/>
          <w:sz w:val="40"/>
          <w:szCs w:val="22"/>
          <w:lang w:eastAsia="en-US"/>
        </w:rPr>
      </w:pPr>
      <w:r>
        <w:rPr>
          <w:rFonts w:asciiTheme="minorHAnsi" w:eastAsiaTheme="minorHAnsi" w:hAnsiTheme="minorHAnsi" w:cstheme="minorBidi"/>
          <w:sz w:val="40"/>
          <w:szCs w:val="22"/>
          <w:lang w:eastAsia="en-US"/>
        </w:rPr>
        <w:t>Herramientas para la observación y análisis de la práctica educativa</w:t>
      </w:r>
    </w:p>
    <w:p w:rsidR="006E6D3C" w:rsidRDefault="006E6D3C" w:rsidP="00CA6708">
      <w:pPr>
        <w:pStyle w:val="NormalWeb"/>
        <w:spacing w:before="0" w:beforeAutospacing="0" w:after="200" w:afterAutospacing="0"/>
        <w:jc w:val="both"/>
        <w:rPr>
          <w:rFonts w:asciiTheme="minorHAnsi" w:eastAsiaTheme="minorHAnsi" w:hAnsiTheme="minorHAnsi" w:cstheme="minorBidi"/>
          <w:sz w:val="40"/>
          <w:szCs w:val="22"/>
          <w:lang w:eastAsia="en-US"/>
        </w:rPr>
      </w:pPr>
      <w:r>
        <w:rPr>
          <w:rFonts w:asciiTheme="minorHAnsi" w:eastAsiaTheme="minorHAnsi" w:hAnsiTheme="minorHAnsi" w:cstheme="minorBidi"/>
          <w:sz w:val="40"/>
          <w:szCs w:val="22"/>
          <w:lang w:eastAsia="en-US"/>
        </w:rPr>
        <w:t xml:space="preserve">Nayeli Abigail ibarguen perez </w:t>
      </w:r>
    </w:p>
    <w:p w:rsidR="006E6D3C" w:rsidRDefault="006E6D3C" w:rsidP="00CA6708">
      <w:pPr>
        <w:pStyle w:val="NormalWeb"/>
        <w:spacing w:before="0" w:beforeAutospacing="0" w:after="200" w:afterAutospacing="0"/>
        <w:jc w:val="both"/>
        <w:rPr>
          <w:rFonts w:asciiTheme="minorHAnsi" w:eastAsiaTheme="minorHAnsi" w:hAnsiTheme="minorHAnsi" w:cstheme="minorBidi"/>
          <w:sz w:val="40"/>
          <w:szCs w:val="22"/>
          <w:lang w:eastAsia="en-US"/>
        </w:rPr>
      </w:pPr>
      <w:r>
        <w:rPr>
          <w:rFonts w:asciiTheme="minorHAnsi" w:eastAsiaTheme="minorHAnsi" w:hAnsiTheme="minorHAnsi" w:cstheme="minorBidi"/>
          <w:sz w:val="40"/>
          <w:szCs w:val="22"/>
          <w:lang w:eastAsia="en-US"/>
        </w:rPr>
        <w:t xml:space="preserve">Grado: 1 sección: B </w:t>
      </w:r>
    </w:p>
    <w:p w:rsidR="00CA6708" w:rsidRPr="006E6D3C" w:rsidRDefault="006E6D3C" w:rsidP="00CA6708">
      <w:pPr>
        <w:pStyle w:val="NormalWeb"/>
        <w:spacing w:before="0" w:beforeAutospacing="0" w:after="200" w:afterAutospacing="0"/>
        <w:jc w:val="both"/>
        <w:rPr>
          <w:rFonts w:asciiTheme="minorHAnsi" w:eastAsiaTheme="minorHAnsi" w:hAnsiTheme="minorHAnsi" w:cstheme="minorBidi"/>
          <w:sz w:val="40"/>
          <w:szCs w:val="22"/>
          <w:lang w:eastAsia="en-US"/>
        </w:rPr>
      </w:pPr>
      <w:r>
        <w:rPr>
          <w:rFonts w:asciiTheme="minorHAnsi" w:eastAsiaTheme="minorHAnsi" w:hAnsiTheme="minorHAnsi" w:cstheme="minorBidi"/>
          <w:sz w:val="40"/>
          <w:szCs w:val="22"/>
          <w:lang w:eastAsia="en-US"/>
        </w:rPr>
        <w:t xml:space="preserve">Dolores patricia Segovia Gómez  </w:t>
      </w:r>
    </w:p>
    <w:p w:rsidR="00CA6708" w:rsidRDefault="00CA6708" w:rsidP="00CA6708">
      <w:pPr>
        <w:pStyle w:val="NormalWeb"/>
        <w:spacing w:before="0" w:beforeAutospacing="0" w:after="200" w:afterAutospacing="0"/>
        <w:jc w:val="both"/>
        <w:rPr>
          <w:rFonts w:asciiTheme="minorHAnsi" w:eastAsiaTheme="minorHAnsi" w:hAnsiTheme="minorHAnsi" w:cstheme="minorBidi"/>
          <w:sz w:val="22"/>
          <w:szCs w:val="22"/>
          <w:lang w:eastAsia="en-US"/>
        </w:rPr>
      </w:pPr>
    </w:p>
    <w:p w:rsidR="00CA6708" w:rsidRDefault="00CA6708" w:rsidP="00CA6708">
      <w:pPr>
        <w:pStyle w:val="NormalWeb"/>
        <w:spacing w:before="0" w:beforeAutospacing="0" w:after="200" w:afterAutospacing="0"/>
        <w:jc w:val="both"/>
        <w:rPr>
          <w:rFonts w:asciiTheme="minorHAnsi" w:eastAsiaTheme="minorHAnsi" w:hAnsiTheme="minorHAnsi" w:cstheme="minorBidi"/>
          <w:sz w:val="22"/>
          <w:szCs w:val="22"/>
          <w:lang w:eastAsia="en-US"/>
        </w:rPr>
      </w:pPr>
    </w:p>
    <w:p w:rsidR="00CA6708" w:rsidRDefault="00CA6708" w:rsidP="00CA6708">
      <w:pPr>
        <w:pStyle w:val="NormalWeb"/>
        <w:spacing w:before="0" w:beforeAutospacing="0" w:after="200" w:afterAutospacing="0"/>
        <w:jc w:val="both"/>
        <w:rPr>
          <w:rFonts w:asciiTheme="minorHAnsi" w:eastAsiaTheme="minorHAnsi" w:hAnsiTheme="minorHAnsi" w:cstheme="minorBidi"/>
          <w:sz w:val="22"/>
          <w:szCs w:val="22"/>
          <w:lang w:eastAsia="en-US"/>
        </w:rPr>
      </w:pPr>
    </w:p>
    <w:p w:rsidR="00CA6708" w:rsidRDefault="00CA6708" w:rsidP="00CA6708">
      <w:pPr>
        <w:pStyle w:val="NormalWeb"/>
        <w:spacing w:before="0" w:beforeAutospacing="0" w:after="200" w:afterAutospacing="0"/>
        <w:jc w:val="both"/>
        <w:rPr>
          <w:rFonts w:asciiTheme="minorHAnsi" w:eastAsiaTheme="minorHAnsi" w:hAnsiTheme="minorHAnsi" w:cstheme="minorBidi"/>
          <w:sz w:val="22"/>
          <w:szCs w:val="22"/>
          <w:lang w:eastAsia="en-US"/>
        </w:rPr>
      </w:pPr>
    </w:p>
    <w:p w:rsidR="00CA6708" w:rsidRDefault="00CA6708" w:rsidP="00CA6708">
      <w:pPr>
        <w:pStyle w:val="NormalWeb"/>
        <w:spacing w:before="0" w:beforeAutospacing="0" w:after="200" w:afterAutospacing="0"/>
        <w:jc w:val="both"/>
        <w:rPr>
          <w:rFonts w:asciiTheme="minorHAnsi" w:eastAsiaTheme="minorHAnsi" w:hAnsiTheme="minorHAnsi" w:cstheme="minorBidi"/>
          <w:sz w:val="22"/>
          <w:szCs w:val="22"/>
          <w:lang w:eastAsia="en-US"/>
        </w:rPr>
      </w:pPr>
    </w:p>
    <w:p w:rsidR="00CA6708" w:rsidRDefault="00CA6708" w:rsidP="00CA6708">
      <w:pPr>
        <w:pStyle w:val="NormalWeb"/>
        <w:spacing w:before="0" w:beforeAutospacing="0" w:after="200" w:afterAutospacing="0"/>
        <w:jc w:val="both"/>
        <w:rPr>
          <w:rFonts w:asciiTheme="minorHAnsi" w:eastAsiaTheme="minorHAnsi" w:hAnsiTheme="minorHAnsi" w:cstheme="minorBidi"/>
          <w:sz w:val="22"/>
          <w:szCs w:val="22"/>
          <w:lang w:eastAsia="en-US"/>
        </w:rPr>
      </w:pPr>
    </w:p>
    <w:p w:rsidR="00CA6708" w:rsidRDefault="00CA6708" w:rsidP="00CA6708">
      <w:pPr>
        <w:pStyle w:val="NormalWeb"/>
        <w:spacing w:before="0" w:beforeAutospacing="0" w:after="200" w:afterAutospacing="0"/>
        <w:jc w:val="both"/>
        <w:rPr>
          <w:rFonts w:asciiTheme="minorHAnsi" w:eastAsiaTheme="minorHAnsi" w:hAnsiTheme="minorHAnsi" w:cstheme="minorBidi"/>
          <w:sz w:val="22"/>
          <w:szCs w:val="22"/>
          <w:lang w:eastAsia="en-US"/>
        </w:rPr>
      </w:pPr>
    </w:p>
    <w:p w:rsidR="00CA6708" w:rsidRDefault="00CA6708" w:rsidP="00CA6708">
      <w:pPr>
        <w:pStyle w:val="NormalWeb"/>
        <w:spacing w:before="0" w:beforeAutospacing="0" w:after="200" w:afterAutospacing="0"/>
        <w:jc w:val="both"/>
        <w:rPr>
          <w:rFonts w:asciiTheme="minorHAnsi" w:eastAsiaTheme="minorHAnsi" w:hAnsiTheme="minorHAnsi" w:cstheme="minorBidi"/>
          <w:sz w:val="22"/>
          <w:szCs w:val="22"/>
          <w:lang w:eastAsia="en-US"/>
        </w:rPr>
      </w:pPr>
    </w:p>
    <w:p w:rsidR="00CA6708" w:rsidRDefault="00CA6708" w:rsidP="00CA6708">
      <w:pPr>
        <w:pStyle w:val="NormalWeb"/>
        <w:spacing w:before="0" w:beforeAutospacing="0" w:after="200" w:afterAutospacing="0"/>
        <w:jc w:val="both"/>
        <w:rPr>
          <w:rFonts w:asciiTheme="minorHAnsi" w:eastAsiaTheme="minorHAnsi" w:hAnsiTheme="minorHAnsi" w:cstheme="minorBidi"/>
          <w:sz w:val="22"/>
          <w:szCs w:val="22"/>
          <w:lang w:eastAsia="en-US"/>
        </w:rPr>
      </w:pPr>
    </w:p>
    <w:p w:rsidR="00CA6708" w:rsidRDefault="00CA6708" w:rsidP="00CA6708">
      <w:pPr>
        <w:pStyle w:val="NormalWeb"/>
        <w:spacing w:before="0" w:beforeAutospacing="0" w:after="200" w:afterAutospacing="0"/>
        <w:jc w:val="both"/>
        <w:rPr>
          <w:rFonts w:asciiTheme="minorHAnsi" w:eastAsiaTheme="minorHAnsi" w:hAnsiTheme="minorHAnsi" w:cstheme="minorBidi"/>
          <w:sz w:val="22"/>
          <w:szCs w:val="22"/>
          <w:lang w:eastAsia="en-US"/>
        </w:rPr>
      </w:pPr>
    </w:p>
    <w:p w:rsidR="00CA6708" w:rsidRDefault="00CA6708" w:rsidP="00CA6708">
      <w:pPr>
        <w:pStyle w:val="NormalWeb"/>
        <w:spacing w:before="0" w:beforeAutospacing="0" w:after="200" w:afterAutospacing="0"/>
        <w:jc w:val="both"/>
        <w:rPr>
          <w:rFonts w:asciiTheme="minorHAnsi" w:eastAsiaTheme="minorHAnsi" w:hAnsiTheme="minorHAnsi" w:cstheme="minorBidi"/>
          <w:sz w:val="22"/>
          <w:szCs w:val="22"/>
          <w:lang w:eastAsia="en-US"/>
        </w:rPr>
      </w:pPr>
    </w:p>
    <w:p w:rsidR="00CA6708" w:rsidRDefault="00CA6708" w:rsidP="00CA6708">
      <w:pPr>
        <w:pStyle w:val="NormalWeb"/>
        <w:spacing w:before="0" w:beforeAutospacing="0" w:after="200" w:afterAutospacing="0"/>
        <w:jc w:val="both"/>
        <w:rPr>
          <w:rFonts w:asciiTheme="minorHAnsi" w:eastAsiaTheme="minorHAnsi" w:hAnsiTheme="minorHAnsi" w:cstheme="minorBidi"/>
          <w:sz w:val="22"/>
          <w:szCs w:val="22"/>
          <w:lang w:eastAsia="en-US"/>
        </w:rPr>
      </w:pPr>
    </w:p>
    <w:p w:rsidR="00CA6708" w:rsidRDefault="00CA6708" w:rsidP="00CA6708">
      <w:pPr>
        <w:pStyle w:val="NormalWeb"/>
        <w:spacing w:before="0" w:beforeAutospacing="0" w:after="200" w:afterAutospacing="0"/>
        <w:jc w:val="both"/>
        <w:rPr>
          <w:rFonts w:asciiTheme="minorHAnsi" w:eastAsiaTheme="minorHAnsi" w:hAnsiTheme="minorHAnsi" w:cstheme="minorBidi"/>
          <w:sz w:val="22"/>
          <w:szCs w:val="22"/>
          <w:lang w:eastAsia="en-US"/>
        </w:rPr>
      </w:pPr>
    </w:p>
    <w:p w:rsidR="00CA6708" w:rsidRDefault="00CA6708" w:rsidP="00CA6708">
      <w:pPr>
        <w:pStyle w:val="NormalWeb"/>
        <w:spacing w:before="0" w:beforeAutospacing="0" w:after="200" w:afterAutospacing="0"/>
        <w:jc w:val="both"/>
        <w:rPr>
          <w:rFonts w:asciiTheme="minorHAnsi" w:eastAsiaTheme="minorHAnsi" w:hAnsiTheme="minorHAnsi" w:cstheme="minorBidi"/>
          <w:sz w:val="22"/>
          <w:szCs w:val="22"/>
          <w:lang w:eastAsia="en-US"/>
        </w:rPr>
      </w:pPr>
    </w:p>
    <w:p w:rsidR="00CA6708" w:rsidRDefault="00CA6708" w:rsidP="00CA6708">
      <w:pPr>
        <w:pStyle w:val="NormalWeb"/>
        <w:spacing w:before="0" w:beforeAutospacing="0" w:after="200" w:afterAutospacing="0"/>
        <w:jc w:val="both"/>
        <w:rPr>
          <w:rFonts w:asciiTheme="minorHAnsi" w:eastAsiaTheme="minorHAnsi" w:hAnsiTheme="minorHAnsi" w:cstheme="minorBidi"/>
          <w:sz w:val="22"/>
          <w:szCs w:val="22"/>
          <w:lang w:eastAsia="en-US"/>
        </w:rPr>
      </w:pPr>
    </w:p>
    <w:p w:rsidR="00CA6708" w:rsidRDefault="00CA6708" w:rsidP="00CA6708">
      <w:pPr>
        <w:pStyle w:val="NormalWeb"/>
        <w:spacing w:before="0" w:beforeAutospacing="0" w:after="200" w:afterAutospacing="0"/>
        <w:jc w:val="both"/>
      </w:pPr>
      <w:r>
        <w:rPr>
          <w:rFonts w:ascii="Arial" w:hAnsi="Arial" w:cs="Arial"/>
          <w:color w:val="000000"/>
        </w:rPr>
        <w:lastRenderedPageBreak/>
        <w:t>Lenguaje y comunicación </w:t>
      </w:r>
    </w:p>
    <w:p w:rsidR="00CA6708" w:rsidRDefault="00CA6708" w:rsidP="00CA6708">
      <w:pPr>
        <w:pStyle w:val="NormalWeb"/>
        <w:numPr>
          <w:ilvl w:val="0"/>
          <w:numId w:val="1"/>
        </w:numPr>
        <w:spacing w:before="0" w:beforeAutospacing="0" w:after="0" w:afterAutospacing="0"/>
        <w:jc w:val="both"/>
        <w:textAlignment w:val="baseline"/>
        <w:rPr>
          <w:rFonts w:ascii="Arial" w:hAnsi="Arial" w:cs="Arial"/>
          <w:color w:val="000000"/>
        </w:rPr>
      </w:pPr>
      <w:r>
        <w:rPr>
          <w:rFonts w:ascii="Arial" w:hAnsi="Arial" w:cs="Arial"/>
          <w:color w:val="000000"/>
        </w:rPr>
        <w:t>Conceptos lingüísticos</w:t>
      </w:r>
    </w:p>
    <w:p w:rsidR="00CA6708" w:rsidRDefault="00CA6708" w:rsidP="00CA6708">
      <w:pPr>
        <w:pStyle w:val="NormalWeb"/>
        <w:numPr>
          <w:ilvl w:val="0"/>
          <w:numId w:val="1"/>
        </w:numPr>
        <w:spacing w:before="0" w:beforeAutospacing="0" w:after="0" w:afterAutospacing="0"/>
        <w:jc w:val="both"/>
        <w:textAlignment w:val="baseline"/>
        <w:rPr>
          <w:rFonts w:ascii="Arial" w:hAnsi="Arial" w:cs="Arial"/>
          <w:color w:val="000000"/>
        </w:rPr>
      </w:pPr>
      <w:r>
        <w:rPr>
          <w:rFonts w:ascii="Arial" w:hAnsi="Arial" w:cs="Arial"/>
          <w:color w:val="000000"/>
        </w:rPr>
        <w:t>Tipo de lenguaje que usan </w:t>
      </w:r>
    </w:p>
    <w:p w:rsidR="00CA6708" w:rsidRDefault="00CA6708" w:rsidP="00CA6708">
      <w:pPr>
        <w:pStyle w:val="NormalWeb"/>
        <w:numPr>
          <w:ilvl w:val="0"/>
          <w:numId w:val="2"/>
        </w:numPr>
        <w:spacing w:before="0" w:beforeAutospacing="0" w:after="0" w:afterAutospacing="0"/>
        <w:ind w:left="1080"/>
        <w:jc w:val="both"/>
        <w:textAlignment w:val="baseline"/>
        <w:rPr>
          <w:rFonts w:ascii="Arial" w:hAnsi="Arial" w:cs="Arial"/>
          <w:color w:val="000000"/>
        </w:rPr>
      </w:pPr>
      <w:r>
        <w:rPr>
          <w:rFonts w:ascii="Arial" w:hAnsi="Arial" w:cs="Arial"/>
          <w:color w:val="000000"/>
        </w:rPr>
        <w:t>A los niños se les dificulta el poder expresar lo que querían pues aún no podían decir algunas palabras. Jean Piaget (1986) “teoría sobre el lenguaje”</w:t>
      </w:r>
    </w:p>
    <w:p w:rsidR="00CA6708" w:rsidRDefault="00CA6708" w:rsidP="00CA6708">
      <w:pPr>
        <w:pStyle w:val="NormalWeb"/>
        <w:numPr>
          <w:ilvl w:val="0"/>
          <w:numId w:val="2"/>
        </w:numPr>
        <w:spacing w:before="0" w:beforeAutospacing="0" w:after="0" w:afterAutospacing="0"/>
        <w:ind w:left="1080"/>
        <w:jc w:val="both"/>
        <w:textAlignment w:val="baseline"/>
        <w:rPr>
          <w:rFonts w:ascii="Arial" w:hAnsi="Arial" w:cs="Arial"/>
          <w:color w:val="000000"/>
        </w:rPr>
      </w:pPr>
      <w:r>
        <w:rPr>
          <w:rFonts w:ascii="Arial" w:hAnsi="Arial" w:cs="Arial"/>
          <w:color w:val="000000"/>
        </w:rPr>
        <w:t>Observamos que había un niño con problemas de lenguaje y era más difícil entenderle. Jean Piaget (1986)  “teoría sobre el lenguaje”</w:t>
      </w:r>
    </w:p>
    <w:p w:rsidR="00CA6708" w:rsidRDefault="00CA6708" w:rsidP="00CA6708">
      <w:pPr>
        <w:pStyle w:val="NormalWeb"/>
        <w:numPr>
          <w:ilvl w:val="0"/>
          <w:numId w:val="2"/>
        </w:numPr>
        <w:spacing w:before="0" w:beforeAutospacing="0" w:after="0" w:afterAutospacing="0"/>
        <w:ind w:left="1080"/>
        <w:jc w:val="both"/>
        <w:textAlignment w:val="baseline"/>
        <w:rPr>
          <w:rFonts w:ascii="Arial" w:hAnsi="Arial" w:cs="Arial"/>
          <w:color w:val="000000"/>
        </w:rPr>
      </w:pPr>
      <w:r>
        <w:rPr>
          <w:rFonts w:ascii="Arial" w:hAnsi="Arial" w:cs="Arial"/>
          <w:color w:val="000000"/>
        </w:rPr>
        <w:t>Una niña no hablaba pero la maestra nos mencionó que se debía a que la niña presentaba problemas de socialización y falta de atención por parte de su mamá</w:t>
      </w:r>
    </w:p>
    <w:p w:rsidR="00CA6708" w:rsidRDefault="00CA6708" w:rsidP="00CA6708">
      <w:pPr>
        <w:pStyle w:val="NormalWeb"/>
        <w:numPr>
          <w:ilvl w:val="0"/>
          <w:numId w:val="2"/>
        </w:numPr>
        <w:spacing w:before="0" w:beforeAutospacing="0" w:after="0" w:afterAutospacing="0"/>
        <w:ind w:left="1080"/>
        <w:jc w:val="both"/>
        <w:textAlignment w:val="baseline"/>
        <w:rPr>
          <w:rFonts w:ascii="Arial" w:hAnsi="Arial" w:cs="Arial"/>
          <w:color w:val="000000"/>
        </w:rPr>
      </w:pPr>
      <w:r>
        <w:rPr>
          <w:rFonts w:ascii="Arial" w:hAnsi="Arial" w:cs="Arial"/>
          <w:color w:val="000000"/>
        </w:rPr>
        <w:t>La maestra no decía el sonido de las letras sino que el nombre.</w:t>
      </w:r>
    </w:p>
    <w:p w:rsidR="00CA6708" w:rsidRDefault="00CA6708" w:rsidP="00CA6708">
      <w:pPr>
        <w:pStyle w:val="NormalWeb"/>
        <w:numPr>
          <w:ilvl w:val="0"/>
          <w:numId w:val="2"/>
        </w:numPr>
        <w:spacing w:before="0" w:beforeAutospacing="0" w:after="200" w:afterAutospacing="0"/>
        <w:ind w:left="1080"/>
        <w:jc w:val="both"/>
        <w:textAlignment w:val="baseline"/>
        <w:rPr>
          <w:rFonts w:ascii="Arial" w:hAnsi="Arial" w:cs="Arial"/>
          <w:color w:val="000000"/>
        </w:rPr>
      </w:pPr>
      <w:r>
        <w:rPr>
          <w:rFonts w:ascii="Arial" w:hAnsi="Arial" w:cs="Arial"/>
          <w:color w:val="000000"/>
        </w:rPr>
        <w:t xml:space="preserve">Los niños al final del día escribían en un cuaderno lo que habían hecho dependiendo de lo que la educadora les ponía en </w:t>
      </w:r>
      <w:proofErr w:type="spellStart"/>
      <w:r>
        <w:rPr>
          <w:rFonts w:ascii="Arial" w:hAnsi="Arial" w:cs="Arial"/>
          <w:color w:val="000000"/>
        </w:rPr>
        <w:t>le</w:t>
      </w:r>
      <w:proofErr w:type="spellEnd"/>
      <w:r>
        <w:rPr>
          <w:rFonts w:ascii="Arial" w:hAnsi="Arial" w:cs="Arial"/>
          <w:color w:val="000000"/>
        </w:rPr>
        <w:t xml:space="preserve"> pizarrón, escribían las palabras cortadas y referente a eso, el niño con problemas de </w:t>
      </w:r>
    </w:p>
    <w:p w:rsidR="00CA6708" w:rsidRDefault="00CA6708" w:rsidP="00CA6708">
      <w:pPr>
        <w:pStyle w:val="NormalWeb"/>
        <w:numPr>
          <w:ilvl w:val="0"/>
          <w:numId w:val="2"/>
        </w:numPr>
        <w:spacing w:before="0" w:beforeAutospacing="0" w:after="200" w:afterAutospacing="0"/>
        <w:jc w:val="both"/>
        <w:textAlignment w:val="baseline"/>
        <w:rPr>
          <w:rFonts w:ascii="Arial" w:hAnsi="Arial" w:cs="Arial"/>
          <w:color w:val="000000"/>
        </w:rPr>
      </w:pPr>
      <w:r>
        <w:rPr>
          <w:rFonts w:ascii="Arial" w:hAnsi="Arial" w:cs="Arial"/>
          <w:color w:val="000000"/>
        </w:rPr>
        <w:t>lenguaje, se le daba un marcador pues esto se le facilitaba gracias a que no tenía una buena coordinación y no identificaba algunas letras. Se habla de cuatro niveles en donde los niños de preescolar empiezan escribiendo con símbolos, pasan al siguiente nivel en donde ya pueden reconocer algunas letra, para que posteriormente las escriben empezando por las letras de su nombre y al final el niño logra escribir palabras cortas. Miguel Pérez Pereira “Desarrollo del lenguaje”</w:t>
      </w:r>
    </w:p>
    <w:p w:rsidR="00CA6708" w:rsidRDefault="00CA6708" w:rsidP="00CA6708">
      <w:pPr>
        <w:pStyle w:val="NormalWeb"/>
        <w:spacing w:before="0" w:beforeAutospacing="0" w:after="200" w:afterAutospacing="0"/>
        <w:rPr>
          <w:rFonts w:ascii="Arial" w:hAnsi="Arial" w:cs="Arial"/>
          <w:color w:val="000000"/>
        </w:rPr>
      </w:pPr>
      <w:r>
        <w:rPr>
          <w:rFonts w:ascii="Arial" w:hAnsi="Arial" w:cs="Arial"/>
          <w:color w:val="000000"/>
        </w:rPr>
        <w:t>Autores que sustentan lo observado:</w:t>
      </w:r>
    </w:p>
    <w:p w:rsidR="006E6D3C" w:rsidRDefault="006E6D3C" w:rsidP="00CA6708">
      <w:pPr>
        <w:pStyle w:val="NormalWeb"/>
        <w:spacing w:before="0" w:beforeAutospacing="0" w:after="200" w:afterAutospacing="0"/>
        <w:rPr>
          <w:rFonts w:ascii="Arial" w:hAnsi="Arial" w:cs="Arial"/>
          <w:color w:val="000000"/>
        </w:rPr>
      </w:pPr>
      <w:r>
        <w:rPr>
          <w:rFonts w:ascii="Arial" w:hAnsi="Arial" w:cs="Arial"/>
          <w:color w:val="000000"/>
        </w:rPr>
        <w:t>Jean Piaget (1986) ¨teoría sobre el lenguaje¨</w:t>
      </w:r>
    </w:p>
    <w:p w:rsidR="006E6D3C" w:rsidRDefault="006E6D3C" w:rsidP="00CA6708">
      <w:pPr>
        <w:pStyle w:val="NormalWeb"/>
        <w:spacing w:before="0" w:beforeAutospacing="0" w:after="200" w:afterAutospacing="0"/>
      </w:pPr>
      <w:r>
        <w:rPr>
          <w:rFonts w:ascii="Arial" w:hAnsi="Arial" w:cs="Arial"/>
          <w:color w:val="000000"/>
        </w:rPr>
        <w:t>Jean Piaget (1986) ¨teoría</w:t>
      </w:r>
      <w:bookmarkStart w:id="0" w:name="_GoBack"/>
      <w:bookmarkEnd w:id="0"/>
      <w:r>
        <w:rPr>
          <w:rFonts w:ascii="Arial" w:hAnsi="Arial" w:cs="Arial"/>
          <w:color w:val="000000"/>
        </w:rPr>
        <w:t xml:space="preserve"> del lenguaje¨ </w:t>
      </w:r>
    </w:p>
    <w:p w:rsidR="00CA6708" w:rsidRPr="00CA6708" w:rsidRDefault="00CA6708" w:rsidP="00CA6708">
      <w:pPr>
        <w:spacing w:after="200" w:line="240" w:lineRule="auto"/>
        <w:jc w:val="both"/>
        <w:rPr>
          <w:rFonts w:ascii="Times New Roman" w:eastAsia="Times New Roman" w:hAnsi="Times New Roman" w:cs="Times New Roman"/>
          <w:sz w:val="24"/>
          <w:szCs w:val="24"/>
          <w:lang w:eastAsia="es-MX"/>
        </w:rPr>
      </w:pPr>
      <w:r w:rsidRPr="00CA6708">
        <w:rPr>
          <w:rFonts w:ascii="Arial" w:eastAsia="Times New Roman" w:hAnsi="Arial" w:cs="Arial"/>
          <w:color w:val="000000"/>
          <w:sz w:val="24"/>
          <w:szCs w:val="24"/>
          <w:lang w:eastAsia="es-MX"/>
        </w:rPr>
        <w:t>Pensamiento cuantitativo</w:t>
      </w:r>
    </w:p>
    <w:p w:rsidR="00CA6708" w:rsidRPr="00CA6708" w:rsidRDefault="00CA6708" w:rsidP="00CA6708">
      <w:pPr>
        <w:numPr>
          <w:ilvl w:val="0"/>
          <w:numId w:val="4"/>
        </w:numPr>
        <w:spacing w:after="0" w:line="240" w:lineRule="auto"/>
        <w:jc w:val="both"/>
        <w:textAlignment w:val="baseline"/>
        <w:rPr>
          <w:rFonts w:ascii="Arial" w:eastAsia="Times New Roman" w:hAnsi="Arial" w:cs="Arial"/>
          <w:color w:val="000000"/>
          <w:sz w:val="24"/>
          <w:szCs w:val="24"/>
          <w:lang w:eastAsia="es-MX"/>
        </w:rPr>
      </w:pPr>
      <w:r w:rsidRPr="00CA6708">
        <w:rPr>
          <w:rFonts w:ascii="Arial" w:eastAsia="Times New Roman" w:hAnsi="Arial" w:cs="Arial"/>
          <w:color w:val="000000"/>
          <w:sz w:val="24"/>
          <w:szCs w:val="24"/>
          <w:lang w:eastAsia="es-MX"/>
        </w:rPr>
        <w:t>Uso del número </w:t>
      </w:r>
    </w:p>
    <w:p w:rsidR="00CA6708" w:rsidRPr="00CA6708" w:rsidRDefault="00CA6708" w:rsidP="00CA6708">
      <w:pPr>
        <w:numPr>
          <w:ilvl w:val="0"/>
          <w:numId w:val="4"/>
        </w:numPr>
        <w:spacing w:after="0" w:line="240" w:lineRule="auto"/>
        <w:jc w:val="both"/>
        <w:textAlignment w:val="baseline"/>
        <w:rPr>
          <w:rFonts w:ascii="Arial" w:eastAsia="Times New Roman" w:hAnsi="Arial" w:cs="Arial"/>
          <w:color w:val="000000"/>
          <w:sz w:val="24"/>
          <w:szCs w:val="24"/>
          <w:lang w:eastAsia="es-MX"/>
        </w:rPr>
      </w:pPr>
      <w:r w:rsidRPr="00CA6708">
        <w:rPr>
          <w:rFonts w:ascii="Arial" w:eastAsia="Times New Roman" w:hAnsi="Arial" w:cs="Arial"/>
          <w:color w:val="000000"/>
          <w:sz w:val="24"/>
          <w:szCs w:val="24"/>
          <w:lang w:eastAsia="es-MX"/>
        </w:rPr>
        <w:t>Técnicas del uso del número </w:t>
      </w:r>
    </w:p>
    <w:p w:rsidR="00CA6708" w:rsidRPr="00CA6708" w:rsidRDefault="00CA6708" w:rsidP="00CA6708">
      <w:pPr>
        <w:numPr>
          <w:ilvl w:val="0"/>
          <w:numId w:val="4"/>
        </w:numPr>
        <w:spacing w:after="0" w:line="240" w:lineRule="auto"/>
        <w:jc w:val="both"/>
        <w:textAlignment w:val="baseline"/>
        <w:rPr>
          <w:rFonts w:ascii="Arial" w:eastAsia="Times New Roman" w:hAnsi="Arial" w:cs="Arial"/>
          <w:color w:val="000000"/>
          <w:sz w:val="24"/>
          <w:szCs w:val="24"/>
          <w:lang w:eastAsia="es-MX"/>
        </w:rPr>
      </w:pPr>
      <w:r w:rsidRPr="00CA6708">
        <w:rPr>
          <w:rFonts w:ascii="Arial" w:eastAsia="Times New Roman" w:hAnsi="Arial" w:cs="Arial"/>
          <w:color w:val="000000"/>
          <w:sz w:val="24"/>
          <w:szCs w:val="24"/>
          <w:lang w:eastAsia="es-MX"/>
        </w:rPr>
        <w:t>Principios de conteo </w:t>
      </w:r>
    </w:p>
    <w:p w:rsidR="00CA6708" w:rsidRPr="00CA6708" w:rsidRDefault="00CA6708" w:rsidP="00CA6708">
      <w:pPr>
        <w:numPr>
          <w:ilvl w:val="0"/>
          <w:numId w:val="5"/>
        </w:numPr>
        <w:spacing w:after="200" w:line="240" w:lineRule="auto"/>
        <w:jc w:val="both"/>
        <w:textAlignment w:val="baseline"/>
        <w:rPr>
          <w:rFonts w:ascii="Arial" w:eastAsia="Times New Roman" w:hAnsi="Arial" w:cs="Arial"/>
          <w:color w:val="000000"/>
          <w:sz w:val="24"/>
          <w:szCs w:val="24"/>
          <w:lang w:eastAsia="es-MX"/>
        </w:rPr>
      </w:pPr>
      <w:r w:rsidRPr="00CA6708">
        <w:rPr>
          <w:rFonts w:ascii="Arial" w:eastAsia="Times New Roman" w:hAnsi="Arial" w:cs="Arial"/>
          <w:color w:val="000000"/>
          <w:sz w:val="24"/>
          <w:szCs w:val="24"/>
          <w:lang w:eastAsia="es-MX"/>
        </w:rPr>
        <w:t>Al principio de la clase la educadora le ponía operaciones de suma y lo hacían usando los dedos de las manos para poder encontrar el resultado.</w:t>
      </w:r>
    </w:p>
    <w:p w:rsidR="00CA6708" w:rsidRPr="00CA6708" w:rsidRDefault="00CA6708" w:rsidP="00CA6708">
      <w:pPr>
        <w:spacing w:after="0" w:line="240" w:lineRule="auto"/>
        <w:rPr>
          <w:rFonts w:ascii="Times New Roman" w:eastAsia="Times New Roman" w:hAnsi="Times New Roman" w:cs="Times New Roman"/>
          <w:sz w:val="24"/>
          <w:szCs w:val="24"/>
          <w:lang w:eastAsia="es-MX"/>
        </w:rPr>
      </w:pPr>
    </w:p>
    <w:p w:rsidR="00CA6708" w:rsidRPr="00CA6708" w:rsidRDefault="00CA6708" w:rsidP="00CA6708">
      <w:pPr>
        <w:numPr>
          <w:ilvl w:val="0"/>
          <w:numId w:val="6"/>
        </w:numPr>
        <w:spacing w:after="200" w:line="240" w:lineRule="auto"/>
        <w:jc w:val="both"/>
        <w:textAlignment w:val="baseline"/>
        <w:rPr>
          <w:rFonts w:ascii="Arial" w:eastAsia="Times New Roman" w:hAnsi="Arial" w:cs="Arial"/>
          <w:color w:val="000000"/>
          <w:sz w:val="24"/>
          <w:szCs w:val="24"/>
          <w:lang w:eastAsia="es-MX"/>
        </w:rPr>
      </w:pPr>
      <w:r w:rsidRPr="00CA6708">
        <w:rPr>
          <w:rFonts w:ascii="Arial" w:eastAsia="Times New Roman" w:hAnsi="Arial" w:cs="Arial"/>
          <w:color w:val="000000"/>
          <w:sz w:val="24"/>
          <w:szCs w:val="24"/>
          <w:lang w:eastAsia="es-MX"/>
        </w:rPr>
        <w:t xml:space="preserve">La educadora ponía los números del 1 al 10 y pasaba a los niños par que los identificara; los asociaban con figuras o dibujos (8= mono de nieve, 6= </w:t>
      </w:r>
      <w:proofErr w:type="spellStart"/>
      <w:r w:rsidRPr="00CA6708">
        <w:rPr>
          <w:rFonts w:ascii="Arial" w:eastAsia="Times New Roman" w:hAnsi="Arial" w:cs="Arial"/>
          <w:color w:val="000000"/>
          <w:sz w:val="24"/>
          <w:szCs w:val="24"/>
          <w:lang w:eastAsia="es-MX"/>
        </w:rPr>
        <w:t>raton</w:t>
      </w:r>
      <w:proofErr w:type="spellEnd"/>
      <w:r w:rsidRPr="00CA6708">
        <w:rPr>
          <w:rFonts w:ascii="Arial" w:eastAsia="Times New Roman" w:hAnsi="Arial" w:cs="Arial"/>
          <w:color w:val="000000"/>
          <w:sz w:val="24"/>
          <w:szCs w:val="24"/>
          <w:lang w:eastAsia="es-MX"/>
        </w:rPr>
        <w:t>, 9= paleta, 7= niño con copete).</w:t>
      </w:r>
    </w:p>
    <w:p w:rsidR="00CA6708" w:rsidRDefault="00CA6708" w:rsidP="00CA6708">
      <w:pPr>
        <w:pStyle w:val="NormalWeb"/>
        <w:spacing w:before="0" w:beforeAutospacing="0" w:after="200" w:afterAutospacing="0"/>
        <w:jc w:val="both"/>
      </w:pPr>
      <w:r>
        <w:rPr>
          <w:rFonts w:ascii="Arial" w:hAnsi="Arial" w:cs="Arial"/>
          <w:color w:val="000000"/>
        </w:rPr>
        <w:t>Figuras geométrica: </w:t>
      </w:r>
    </w:p>
    <w:p w:rsidR="00CA6708" w:rsidRDefault="00CA6708" w:rsidP="00CA6708">
      <w:pPr>
        <w:pStyle w:val="NormalWeb"/>
        <w:numPr>
          <w:ilvl w:val="0"/>
          <w:numId w:val="7"/>
        </w:numPr>
        <w:spacing w:before="0" w:beforeAutospacing="0" w:after="200" w:afterAutospacing="0"/>
        <w:jc w:val="both"/>
        <w:textAlignment w:val="baseline"/>
        <w:rPr>
          <w:rFonts w:ascii="Arial" w:hAnsi="Arial" w:cs="Arial"/>
          <w:color w:val="000000"/>
        </w:rPr>
      </w:pPr>
      <w:r>
        <w:rPr>
          <w:rFonts w:ascii="Arial" w:hAnsi="Arial" w:cs="Arial"/>
          <w:color w:val="000000"/>
        </w:rPr>
        <w:t>Las educadoras les preguntaba cuántos lados tenían las figuras y sus nombres, hacían las figuras con plastilina y hacían representaciones de figuras más grandes a partir de figuras geométricas.</w:t>
      </w:r>
    </w:p>
    <w:p w:rsidR="00CA6708" w:rsidRDefault="00CA6708" w:rsidP="00CA6708">
      <w:pPr>
        <w:pStyle w:val="NormalWeb"/>
        <w:spacing w:before="0" w:beforeAutospacing="0" w:after="200" w:afterAutospacing="0"/>
        <w:ind w:hanging="360"/>
        <w:jc w:val="both"/>
      </w:pPr>
      <w:r>
        <w:rPr>
          <w:rFonts w:ascii="Arial" w:hAnsi="Arial" w:cs="Arial"/>
          <w:color w:val="000000"/>
        </w:rPr>
        <w:lastRenderedPageBreak/>
        <w:t>Actividades de conteo que se realizaron con los niños:</w:t>
      </w:r>
    </w:p>
    <w:p w:rsidR="00CA6708" w:rsidRDefault="00CA6708" w:rsidP="00CA6708">
      <w:pPr>
        <w:pStyle w:val="NormalWeb"/>
        <w:numPr>
          <w:ilvl w:val="0"/>
          <w:numId w:val="8"/>
        </w:numPr>
        <w:spacing w:before="0" w:beforeAutospacing="0" w:after="0" w:afterAutospacing="0"/>
        <w:jc w:val="both"/>
        <w:textAlignment w:val="baseline"/>
        <w:rPr>
          <w:rFonts w:ascii="Arial" w:hAnsi="Arial" w:cs="Arial"/>
          <w:color w:val="000000"/>
        </w:rPr>
      </w:pPr>
      <w:r>
        <w:rPr>
          <w:rFonts w:ascii="Arial" w:hAnsi="Arial" w:cs="Arial"/>
          <w:color w:val="000000"/>
        </w:rPr>
        <w:t xml:space="preserve">Cuando se realizó la actividad del niño, contaba hasta el 12 bien y a partir de ahí se regresaba o se brincaba los números. </w:t>
      </w:r>
      <w:proofErr w:type="spellStart"/>
      <w:r>
        <w:rPr>
          <w:rFonts w:ascii="Arial" w:hAnsi="Arial" w:cs="Arial"/>
          <w:color w:val="000000"/>
        </w:rPr>
        <w:t>Baroody</w:t>
      </w:r>
      <w:proofErr w:type="spellEnd"/>
      <w:r>
        <w:rPr>
          <w:rFonts w:ascii="Arial" w:hAnsi="Arial" w:cs="Arial"/>
          <w:color w:val="000000"/>
        </w:rPr>
        <w:t xml:space="preserve"> A. (1988) “Desarrollo matemático de los </w:t>
      </w:r>
      <w:proofErr w:type="spellStart"/>
      <w:r>
        <w:rPr>
          <w:rFonts w:ascii="Arial" w:hAnsi="Arial" w:cs="Arial"/>
          <w:color w:val="000000"/>
        </w:rPr>
        <w:t>los</w:t>
      </w:r>
      <w:proofErr w:type="spellEnd"/>
      <w:r>
        <w:rPr>
          <w:rFonts w:ascii="Arial" w:hAnsi="Arial" w:cs="Arial"/>
          <w:color w:val="000000"/>
        </w:rPr>
        <w:t xml:space="preserve"> niños’ con el tiempo los niños preescolares elaboran una amplia gama de técnicas a partir de su matemática intuitiva hay que recordar que la matemática informal de los niños se desarrolla a partir de necesidades prácticas y experiencias concretas”</w:t>
      </w:r>
    </w:p>
    <w:p w:rsidR="00CA6708" w:rsidRDefault="00CA6708" w:rsidP="00CA6708">
      <w:pPr>
        <w:pStyle w:val="NormalWeb"/>
        <w:numPr>
          <w:ilvl w:val="0"/>
          <w:numId w:val="8"/>
        </w:numPr>
        <w:spacing w:before="0" w:beforeAutospacing="0" w:after="0" w:afterAutospacing="0"/>
        <w:jc w:val="both"/>
        <w:textAlignment w:val="baseline"/>
        <w:rPr>
          <w:rFonts w:ascii="Arial" w:hAnsi="Arial" w:cs="Arial"/>
          <w:color w:val="000000"/>
        </w:rPr>
      </w:pPr>
      <w:r>
        <w:rPr>
          <w:rFonts w:ascii="Arial" w:hAnsi="Arial" w:cs="Arial"/>
          <w:color w:val="000000"/>
        </w:rPr>
        <w:t xml:space="preserve">La niña no sabía contar hasta al 10 y en algún momento ya no sabía </w:t>
      </w:r>
      <w:proofErr w:type="spellStart"/>
      <w:r>
        <w:rPr>
          <w:rFonts w:ascii="Arial" w:hAnsi="Arial" w:cs="Arial"/>
          <w:color w:val="000000"/>
        </w:rPr>
        <w:t>que</w:t>
      </w:r>
      <w:proofErr w:type="spellEnd"/>
      <w:r>
        <w:rPr>
          <w:rFonts w:ascii="Arial" w:hAnsi="Arial" w:cs="Arial"/>
          <w:color w:val="000000"/>
        </w:rPr>
        <w:t xml:space="preserve"> número seguía </w:t>
      </w:r>
      <w:r>
        <w:rPr>
          <w:rFonts w:ascii="Arial" w:hAnsi="Arial" w:cs="Arial"/>
          <w:color w:val="222222"/>
        </w:rPr>
        <w:t xml:space="preserve">WILLIAM </w:t>
      </w:r>
      <w:proofErr w:type="spellStart"/>
      <w:r>
        <w:rPr>
          <w:rFonts w:ascii="Arial" w:hAnsi="Arial" w:cs="Arial"/>
          <w:color w:val="222222"/>
        </w:rPr>
        <w:t>JAMES</w:t>
      </w:r>
      <w:proofErr w:type="gramStart"/>
      <w:r>
        <w:rPr>
          <w:rFonts w:ascii="Arial" w:hAnsi="Arial" w:cs="Arial"/>
          <w:color w:val="222222"/>
        </w:rPr>
        <w:t>.“</w:t>
      </w:r>
      <w:proofErr w:type="gramEnd"/>
      <w:r>
        <w:rPr>
          <w:rFonts w:ascii="Arial" w:hAnsi="Arial" w:cs="Arial"/>
          <w:color w:val="222222"/>
        </w:rPr>
        <w:t>conocimiento</w:t>
      </w:r>
      <w:proofErr w:type="spellEnd"/>
      <w:r>
        <w:rPr>
          <w:rFonts w:ascii="Arial" w:hAnsi="Arial" w:cs="Arial"/>
          <w:color w:val="222222"/>
        </w:rPr>
        <w:t xml:space="preserve"> intuitivo, sentido natural del número. los niños no pueden distinguir entre conjuntos mayores como 4 y 5. Además el hecho que parezcan capaces de tratar por ejemplo los conjuntos de 3 y 4 elementos de una manera distinta no significa necesariamente que 4 es más que 3”</w:t>
      </w:r>
    </w:p>
    <w:p w:rsidR="00CA6708" w:rsidRDefault="00CA6708" w:rsidP="00CA6708">
      <w:pPr>
        <w:pStyle w:val="NormalWeb"/>
        <w:numPr>
          <w:ilvl w:val="0"/>
          <w:numId w:val="8"/>
        </w:numPr>
        <w:spacing w:before="0" w:beforeAutospacing="0" w:after="0" w:afterAutospacing="0"/>
        <w:jc w:val="both"/>
        <w:textAlignment w:val="baseline"/>
        <w:rPr>
          <w:rFonts w:ascii="Arial" w:hAnsi="Arial" w:cs="Arial"/>
          <w:color w:val="000000"/>
        </w:rPr>
      </w:pPr>
      <w:r>
        <w:rPr>
          <w:rFonts w:ascii="Arial" w:hAnsi="Arial" w:cs="Arial"/>
          <w:color w:val="000000"/>
        </w:rPr>
        <w:t xml:space="preserve">El  niño si sabía contra hasta el 10 e identificaba los números con </w:t>
      </w:r>
      <w:proofErr w:type="spellStart"/>
      <w:r>
        <w:rPr>
          <w:rFonts w:ascii="Arial" w:hAnsi="Arial" w:cs="Arial"/>
          <w:color w:val="000000"/>
        </w:rPr>
        <w:t>facilidad.</w:t>
      </w:r>
      <w:r>
        <w:rPr>
          <w:rFonts w:ascii="Arial" w:hAnsi="Arial" w:cs="Arial"/>
          <w:color w:val="222222"/>
        </w:rPr>
        <w:t>WILLIAM</w:t>
      </w:r>
      <w:proofErr w:type="spellEnd"/>
      <w:r>
        <w:rPr>
          <w:rFonts w:ascii="Arial" w:hAnsi="Arial" w:cs="Arial"/>
          <w:color w:val="222222"/>
        </w:rPr>
        <w:t xml:space="preserve"> </w:t>
      </w:r>
      <w:proofErr w:type="spellStart"/>
      <w:r>
        <w:rPr>
          <w:rFonts w:ascii="Arial" w:hAnsi="Arial" w:cs="Arial"/>
          <w:color w:val="222222"/>
        </w:rPr>
        <w:t>JAMES</w:t>
      </w:r>
      <w:proofErr w:type="gramStart"/>
      <w:r>
        <w:rPr>
          <w:rFonts w:ascii="Arial" w:hAnsi="Arial" w:cs="Arial"/>
          <w:color w:val="222222"/>
        </w:rPr>
        <w:t>.“</w:t>
      </w:r>
      <w:proofErr w:type="gramEnd"/>
      <w:r>
        <w:rPr>
          <w:rFonts w:ascii="Arial" w:hAnsi="Arial" w:cs="Arial"/>
          <w:color w:val="222222"/>
        </w:rPr>
        <w:t>conocimiento</w:t>
      </w:r>
      <w:proofErr w:type="spellEnd"/>
      <w:r>
        <w:rPr>
          <w:rFonts w:ascii="Arial" w:hAnsi="Arial" w:cs="Arial"/>
          <w:color w:val="222222"/>
        </w:rPr>
        <w:t xml:space="preserve"> intuitivo, sentido natural del número.  Los niños no pueden distinguir entre conjuntos mayores como 4 y 5. Además el hecho que parezcan capaces de tratar por ejemplo los conjuntos de 3 y 4 elementos de una manera distinta no significa necesariamente que 4 es más que 3”</w:t>
      </w:r>
    </w:p>
    <w:p w:rsidR="00CA6708" w:rsidRDefault="00CA6708" w:rsidP="00CA6708">
      <w:pPr>
        <w:pStyle w:val="NormalWeb"/>
        <w:numPr>
          <w:ilvl w:val="0"/>
          <w:numId w:val="8"/>
        </w:numPr>
        <w:spacing w:before="0" w:beforeAutospacing="0" w:after="200" w:afterAutospacing="0"/>
        <w:jc w:val="both"/>
        <w:textAlignment w:val="baseline"/>
        <w:rPr>
          <w:rFonts w:ascii="Arial" w:hAnsi="Arial" w:cs="Arial"/>
          <w:color w:val="000000"/>
        </w:rPr>
      </w:pPr>
      <w:r>
        <w:rPr>
          <w:rFonts w:ascii="Arial" w:hAnsi="Arial" w:cs="Arial"/>
          <w:color w:val="000000"/>
        </w:rPr>
        <w:t>Al momento de la aplicación de la actividad planeada, la niña podía reconocer la serie numérica del 1 al 10, más sin embargo, al momento de hacer el conteo que se requería para el desarrollo de la actividad. tenía que decir los números en voz alta y empezar desde el número uno, aunque solo tuviera que agregar elementos a la colección que ya se tenía. </w:t>
      </w:r>
    </w:p>
    <w:p w:rsidR="00CA6708" w:rsidRPr="00CA6708" w:rsidRDefault="00CA6708" w:rsidP="00CA6708">
      <w:pPr>
        <w:pStyle w:val="Prrafodelista"/>
        <w:numPr>
          <w:ilvl w:val="0"/>
          <w:numId w:val="8"/>
        </w:numPr>
        <w:spacing w:after="200" w:line="240" w:lineRule="auto"/>
        <w:rPr>
          <w:rFonts w:ascii="Times New Roman" w:eastAsia="Times New Roman" w:hAnsi="Times New Roman" w:cs="Times New Roman"/>
          <w:sz w:val="24"/>
          <w:szCs w:val="24"/>
          <w:lang w:eastAsia="es-MX"/>
        </w:rPr>
      </w:pPr>
      <w:r w:rsidRPr="00CA6708">
        <w:rPr>
          <w:rFonts w:ascii="Arial" w:eastAsia="Times New Roman" w:hAnsi="Arial" w:cs="Arial"/>
          <w:color w:val="000000"/>
          <w:sz w:val="24"/>
          <w:szCs w:val="24"/>
          <w:lang w:eastAsia="es-MX"/>
        </w:rPr>
        <w:t> Autores que sustentan lo observado:</w:t>
      </w:r>
    </w:p>
    <w:p w:rsidR="00CA6708" w:rsidRPr="00CA6708" w:rsidRDefault="00CA6708" w:rsidP="00CA6708">
      <w:pPr>
        <w:pStyle w:val="Prrafodelista"/>
        <w:numPr>
          <w:ilvl w:val="0"/>
          <w:numId w:val="8"/>
        </w:numPr>
        <w:spacing w:after="200" w:line="240" w:lineRule="auto"/>
        <w:jc w:val="both"/>
        <w:rPr>
          <w:rFonts w:ascii="Times New Roman" w:eastAsia="Times New Roman" w:hAnsi="Times New Roman" w:cs="Times New Roman"/>
          <w:sz w:val="24"/>
          <w:szCs w:val="24"/>
          <w:lang w:eastAsia="es-MX"/>
        </w:rPr>
      </w:pPr>
      <w:r w:rsidRPr="00CA6708">
        <w:rPr>
          <w:rFonts w:ascii="Calibri" w:eastAsia="Times New Roman" w:hAnsi="Calibri" w:cs="Times New Roman"/>
          <w:color w:val="000000"/>
          <w:lang w:eastAsia="es-MX"/>
        </w:rPr>
        <w:br/>
      </w:r>
      <w:r w:rsidRPr="00CA6708">
        <w:rPr>
          <w:rFonts w:ascii="Arial" w:eastAsia="Times New Roman" w:hAnsi="Arial" w:cs="Arial"/>
          <w:color w:val="222222"/>
          <w:sz w:val="24"/>
          <w:szCs w:val="24"/>
          <w:lang w:eastAsia="es-MX"/>
        </w:rPr>
        <w:t>BAROODY, A. (1988)</w:t>
      </w:r>
    </w:p>
    <w:p w:rsidR="00CA6708" w:rsidRPr="00CA6708" w:rsidRDefault="00CA6708" w:rsidP="00CA6708">
      <w:pPr>
        <w:pStyle w:val="Prrafodelista"/>
        <w:numPr>
          <w:ilvl w:val="0"/>
          <w:numId w:val="8"/>
        </w:numPr>
        <w:spacing w:after="200" w:line="240" w:lineRule="auto"/>
        <w:jc w:val="both"/>
        <w:rPr>
          <w:rFonts w:ascii="Times New Roman" w:eastAsia="Times New Roman" w:hAnsi="Times New Roman" w:cs="Times New Roman"/>
          <w:sz w:val="24"/>
          <w:szCs w:val="24"/>
          <w:lang w:eastAsia="es-MX"/>
        </w:rPr>
      </w:pPr>
      <w:r w:rsidRPr="00CA6708">
        <w:rPr>
          <w:rFonts w:ascii="Arial" w:eastAsia="Times New Roman" w:hAnsi="Arial" w:cs="Arial"/>
          <w:color w:val="222222"/>
          <w:sz w:val="24"/>
          <w:szCs w:val="24"/>
          <w:lang w:eastAsia="es-MX"/>
        </w:rPr>
        <w:t>Cada niño utiliza un método, principio o técnica diferente para realizar el conteo, el primer niño utiliza el principio de orden estable pues el sigue una secuencia de números, pero a partir del 12 se tenía que regresar. Manejaba con frecuencia la oralidad pues si tenía un dominio de los números y los podía decir de manera oral.</w:t>
      </w:r>
    </w:p>
    <w:p w:rsidR="00CA6708" w:rsidRPr="00CA6708" w:rsidRDefault="00CA6708" w:rsidP="00CA6708">
      <w:pPr>
        <w:pStyle w:val="Prrafodelista"/>
        <w:numPr>
          <w:ilvl w:val="0"/>
          <w:numId w:val="8"/>
        </w:numPr>
        <w:spacing w:after="200" w:line="240" w:lineRule="auto"/>
        <w:jc w:val="both"/>
        <w:rPr>
          <w:rFonts w:ascii="Times New Roman" w:eastAsia="Times New Roman" w:hAnsi="Times New Roman" w:cs="Times New Roman"/>
          <w:sz w:val="24"/>
          <w:szCs w:val="24"/>
          <w:lang w:eastAsia="es-MX"/>
        </w:rPr>
      </w:pPr>
      <w:r w:rsidRPr="00CA6708">
        <w:rPr>
          <w:rFonts w:ascii="Arial" w:eastAsia="Times New Roman" w:hAnsi="Arial" w:cs="Arial"/>
          <w:color w:val="222222"/>
          <w:sz w:val="24"/>
          <w:szCs w:val="24"/>
          <w:lang w:eastAsia="es-MX"/>
        </w:rPr>
        <w:t>WILLIAM JAMES. (1988)    “conocimiento intuitivo, sentido natural del número. Los niños tiene maneras muy diferentes de contar o identificar los números, los niños pueden solo identificarlos pero no relacionarlos con la actividad que se les plantea en las clases destinadas, a los primeros conocimientos matemáticos; e debe de poner en práctica de conteo oral y escrito de cada niño tenga una noción exacta con la serie numérica.</w:t>
      </w:r>
    </w:p>
    <w:p w:rsidR="00CA6708" w:rsidRDefault="00CA6708"/>
    <w:sectPr w:rsidR="00CA67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04A54"/>
    <w:multiLevelType w:val="multilevel"/>
    <w:tmpl w:val="79CC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D1A6A"/>
    <w:multiLevelType w:val="multilevel"/>
    <w:tmpl w:val="FEF2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2286E"/>
    <w:multiLevelType w:val="multilevel"/>
    <w:tmpl w:val="8CC2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823521"/>
    <w:multiLevelType w:val="multilevel"/>
    <w:tmpl w:val="C34C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66C19"/>
    <w:multiLevelType w:val="multilevel"/>
    <w:tmpl w:val="9FC0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650AC3"/>
    <w:multiLevelType w:val="multilevel"/>
    <w:tmpl w:val="1B42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32133B"/>
    <w:multiLevelType w:val="multilevel"/>
    <w:tmpl w:val="CE9E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937AB7"/>
    <w:multiLevelType w:val="multilevel"/>
    <w:tmpl w:val="29B0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7"/>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08"/>
    <w:rsid w:val="006E6D3C"/>
    <w:rsid w:val="00A95352"/>
    <w:rsid w:val="00B952CC"/>
    <w:rsid w:val="00CA6708"/>
    <w:rsid w:val="00F82B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BADC4-E9AF-4E63-8C98-331A3BA6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3C"/>
  </w:style>
  <w:style w:type="paragraph" w:styleId="Ttulo1">
    <w:name w:val="heading 1"/>
    <w:basedOn w:val="Normal"/>
    <w:next w:val="Normal"/>
    <w:link w:val="Ttulo1Car"/>
    <w:uiPriority w:val="9"/>
    <w:qFormat/>
    <w:rsid w:val="006E6D3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6E6D3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6E6D3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6E6D3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6E6D3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6E6D3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6E6D3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6E6D3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6E6D3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670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A6708"/>
    <w:pPr>
      <w:ind w:left="720"/>
      <w:contextualSpacing/>
    </w:pPr>
  </w:style>
  <w:style w:type="character" w:customStyle="1" w:styleId="Ttulo1Car">
    <w:name w:val="Título 1 Car"/>
    <w:basedOn w:val="Fuentedeprrafopredeter"/>
    <w:link w:val="Ttulo1"/>
    <w:uiPriority w:val="9"/>
    <w:rsid w:val="006E6D3C"/>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6E6D3C"/>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6E6D3C"/>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6E6D3C"/>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6E6D3C"/>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6E6D3C"/>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6E6D3C"/>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6E6D3C"/>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6E6D3C"/>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6E6D3C"/>
    <w:pPr>
      <w:spacing w:line="240" w:lineRule="auto"/>
    </w:pPr>
    <w:rPr>
      <w:b/>
      <w:bCs/>
      <w:smallCaps/>
      <w:color w:val="44546A" w:themeColor="text2"/>
    </w:rPr>
  </w:style>
  <w:style w:type="paragraph" w:styleId="Puesto">
    <w:name w:val="Title"/>
    <w:basedOn w:val="Normal"/>
    <w:next w:val="Normal"/>
    <w:link w:val="PuestoCar"/>
    <w:uiPriority w:val="10"/>
    <w:qFormat/>
    <w:rsid w:val="006E6D3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6E6D3C"/>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6E6D3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6E6D3C"/>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6E6D3C"/>
    <w:rPr>
      <w:b/>
      <w:bCs/>
    </w:rPr>
  </w:style>
  <w:style w:type="character" w:styleId="nfasis">
    <w:name w:val="Emphasis"/>
    <w:basedOn w:val="Fuentedeprrafopredeter"/>
    <w:uiPriority w:val="20"/>
    <w:qFormat/>
    <w:rsid w:val="006E6D3C"/>
    <w:rPr>
      <w:i/>
      <w:iCs/>
    </w:rPr>
  </w:style>
  <w:style w:type="paragraph" w:styleId="Sinespaciado">
    <w:name w:val="No Spacing"/>
    <w:uiPriority w:val="1"/>
    <w:qFormat/>
    <w:rsid w:val="006E6D3C"/>
    <w:pPr>
      <w:spacing w:after="0" w:line="240" w:lineRule="auto"/>
    </w:pPr>
  </w:style>
  <w:style w:type="paragraph" w:styleId="Cita">
    <w:name w:val="Quote"/>
    <w:basedOn w:val="Normal"/>
    <w:next w:val="Normal"/>
    <w:link w:val="CitaCar"/>
    <w:uiPriority w:val="29"/>
    <w:qFormat/>
    <w:rsid w:val="006E6D3C"/>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6E6D3C"/>
    <w:rPr>
      <w:color w:val="44546A" w:themeColor="text2"/>
      <w:sz w:val="24"/>
      <w:szCs w:val="24"/>
    </w:rPr>
  </w:style>
  <w:style w:type="paragraph" w:styleId="Citadestacada">
    <w:name w:val="Intense Quote"/>
    <w:basedOn w:val="Normal"/>
    <w:next w:val="Normal"/>
    <w:link w:val="CitadestacadaCar"/>
    <w:uiPriority w:val="30"/>
    <w:qFormat/>
    <w:rsid w:val="006E6D3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6E6D3C"/>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6E6D3C"/>
    <w:rPr>
      <w:i/>
      <w:iCs/>
      <w:color w:val="595959" w:themeColor="text1" w:themeTint="A6"/>
    </w:rPr>
  </w:style>
  <w:style w:type="character" w:styleId="nfasisintenso">
    <w:name w:val="Intense Emphasis"/>
    <w:basedOn w:val="Fuentedeprrafopredeter"/>
    <w:uiPriority w:val="21"/>
    <w:qFormat/>
    <w:rsid w:val="006E6D3C"/>
    <w:rPr>
      <w:b/>
      <w:bCs/>
      <w:i/>
      <w:iCs/>
    </w:rPr>
  </w:style>
  <w:style w:type="character" w:styleId="Referenciasutil">
    <w:name w:val="Subtle Reference"/>
    <w:basedOn w:val="Fuentedeprrafopredeter"/>
    <w:uiPriority w:val="31"/>
    <w:qFormat/>
    <w:rsid w:val="006E6D3C"/>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6E6D3C"/>
    <w:rPr>
      <w:b/>
      <w:bCs/>
      <w:smallCaps/>
      <w:color w:val="44546A" w:themeColor="text2"/>
      <w:u w:val="single"/>
    </w:rPr>
  </w:style>
  <w:style w:type="character" w:styleId="Ttulodellibro">
    <w:name w:val="Book Title"/>
    <w:basedOn w:val="Fuentedeprrafopredeter"/>
    <w:uiPriority w:val="33"/>
    <w:qFormat/>
    <w:rsid w:val="006E6D3C"/>
    <w:rPr>
      <w:b/>
      <w:bCs/>
      <w:smallCaps/>
      <w:spacing w:val="10"/>
    </w:rPr>
  </w:style>
  <w:style w:type="paragraph" w:styleId="TtulodeTDC">
    <w:name w:val="TOC Heading"/>
    <w:basedOn w:val="Ttulo1"/>
    <w:next w:val="Normal"/>
    <w:uiPriority w:val="39"/>
    <w:semiHidden/>
    <w:unhideWhenUsed/>
    <w:qFormat/>
    <w:rsid w:val="006E6D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6744">
      <w:bodyDiv w:val="1"/>
      <w:marLeft w:val="0"/>
      <w:marRight w:val="0"/>
      <w:marTop w:val="0"/>
      <w:marBottom w:val="0"/>
      <w:divBdr>
        <w:top w:val="none" w:sz="0" w:space="0" w:color="auto"/>
        <w:left w:val="none" w:sz="0" w:space="0" w:color="auto"/>
        <w:bottom w:val="none" w:sz="0" w:space="0" w:color="auto"/>
        <w:right w:val="none" w:sz="0" w:space="0" w:color="auto"/>
      </w:divBdr>
    </w:div>
    <w:div w:id="908924064">
      <w:bodyDiv w:val="1"/>
      <w:marLeft w:val="0"/>
      <w:marRight w:val="0"/>
      <w:marTop w:val="0"/>
      <w:marBottom w:val="0"/>
      <w:divBdr>
        <w:top w:val="none" w:sz="0" w:space="0" w:color="auto"/>
        <w:left w:val="none" w:sz="0" w:space="0" w:color="auto"/>
        <w:bottom w:val="none" w:sz="0" w:space="0" w:color="auto"/>
        <w:right w:val="none" w:sz="0" w:space="0" w:color="auto"/>
      </w:divBdr>
    </w:div>
    <w:div w:id="1169520411">
      <w:bodyDiv w:val="1"/>
      <w:marLeft w:val="0"/>
      <w:marRight w:val="0"/>
      <w:marTop w:val="0"/>
      <w:marBottom w:val="0"/>
      <w:divBdr>
        <w:top w:val="none" w:sz="0" w:space="0" w:color="auto"/>
        <w:left w:val="none" w:sz="0" w:space="0" w:color="auto"/>
        <w:bottom w:val="none" w:sz="0" w:space="0" w:color="auto"/>
        <w:right w:val="none" w:sz="0" w:space="0" w:color="auto"/>
      </w:divBdr>
    </w:div>
    <w:div w:id="1539853251">
      <w:bodyDiv w:val="1"/>
      <w:marLeft w:val="0"/>
      <w:marRight w:val="0"/>
      <w:marTop w:val="0"/>
      <w:marBottom w:val="0"/>
      <w:divBdr>
        <w:top w:val="none" w:sz="0" w:space="0" w:color="auto"/>
        <w:left w:val="none" w:sz="0" w:space="0" w:color="auto"/>
        <w:bottom w:val="none" w:sz="0" w:space="0" w:color="auto"/>
        <w:right w:val="none" w:sz="0" w:space="0" w:color="auto"/>
      </w:divBdr>
    </w:div>
    <w:div w:id="19381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06A4D-7235-4F47-AD91-D38D7C76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732</Words>
  <Characters>4029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 perez</dc:creator>
  <cp:keywords/>
  <dc:description/>
  <cp:lastModifiedBy>nayely perez</cp:lastModifiedBy>
  <cp:revision>2</cp:revision>
  <dcterms:created xsi:type="dcterms:W3CDTF">2019-12-13T02:29:00Z</dcterms:created>
  <dcterms:modified xsi:type="dcterms:W3CDTF">2019-12-13T04:15:00Z</dcterms:modified>
</cp:coreProperties>
</file>