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5C" w:rsidRPr="000E6C38" w:rsidRDefault="000E6C38" w:rsidP="000E6C38">
      <w:pPr>
        <w:tabs>
          <w:tab w:val="left" w:pos="6075"/>
        </w:tabs>
        <w:jc w:val="center"/>
        <w:rPr>
          <w:rFonts w:ascii="Century751 SeBd BT" w:eastAsia="Calibri" w:hAnsi="Century751 SeBd BT" w:cs="Times New Roman"/>
          <w:sz w:val="40"/>
        </w:rPr>
      </w:pPr>
      <w:r w:rsidRPr="000E6C38">
        <w:rPr>
          <w:rFonts w:ascii="Century751 SeBd BT" w:eastAsia="Calibri" w:hAnsi="Century751 SeBd BT" w:cs="Times New Roman"/>
          <w:noProof/>
          <w:sz w:val="40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695325" cy="86042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5C" w:rsidRPr="000E6C38">
        <w:rPr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013E0AFA" wp14:editId="4437BDE9">
            <wp:simplePos x="0" y="0"/>
            <wp:positionH relativeFrom="margin">
              <wp:posOffset>7176770</wp:posOffset>
            </wp:positionH>
            <wp:positionV relativeFrom="paragraph">
              <wp:posOffset>-337185</wp:posOffset>
            </wp:positionV>
            <wp:extent cx="920750" cy="1143000"/>
            <wp:effectExtent l="0" t="0" r="0" b="0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5C" w:rsidRPr="000E6C38">
        <w:rPr>
          <w:rFonts w:ascii="Century751 SeBd BT" w:eastAsia="Calibri" w:hAnsi="Century751 SeBd BT" w:cs="Times New Roman"/>
          <w:sz w:val="36"/>
        </w:rPr>
        <w:t>Escuela Normal de Educación Preescolar</w:t>
      </w: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0E6C38" w:rsidRDefault="000E6C38" w:rsidP="007D4B5C">
      <w:pPr>
        <w:jc w:val="center"/>
        <w:rPr>
          <w:rFonts w:ascii="Century751 SeBd BT" w:eastAsia="Calibri" w:hAnsi="Century751 SeBd BT" w:cs="Times New Roman"/>
          <w:b/>
          <w:sz w:val="28"/>
        </w:rPr>
      </w:pPr>
    </w:p>
    <w:p w:rsidR="007D4B5C" w:rsidRPr="000E6C38" w:rsidRDefault="007D4B5C" w:rsidP="007D4B5C">
      <w:pPr>
        <w:jc w:val="center"/>
        <w:rPr>
          <w:rFonts w:ascii="Calibri" w:eastAsia="Calibri" w:hAnsi="Calibri" w:cs="Times New Roman"/>
          <w:sz w:val="12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Docente:</w:t>
      </w:r>
      <w:r w:rsidRPr="000E6C38">
        <w:rPr>
          <w:rFonts w:ascii="Century751 SeBd BT" w:eastAsia="Calibri" w:hAnsi="Century751 SeBd BT" w:cs="Times New Roman"/>
          <w:sz w:val="28"/>
        </w:rPr>
        <w:t xml:space="preserve"> Ramiro García Elías</w:t>
      </w:r>
    </w:p>
    <w:p w:rsidR="007D4B5C" w:rsidRPr="000E6C38" w:rsidRDefault="007D4B5C" w:rsidP="000E6C38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b/>
          <w:sz w:val="24"/>
        </w:rPr>
        <w:t>Curso</w:t>
      </w:r>
      <w:r w:rsidRPr="000E6C38">
        <w:rPr>
          <w:rFonts w:ascii="Century751 SeBd BT" w:eastAsia="Calibri" w:hAnsi="Century751 SeBd BT" w:cs="Times New Roman"/>
          <w:sz w:val="24"/>
        </w:rPr>
        <w:t xml:space="preserve">: Estudio del mundo natural </w:t>
      </w:r>
    </w:p>
    <w:p w:rsidR="000E6C38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Alumna</w:t>
      </w:r>
      <w:r w:rsidR="000E6C38" w:rsidRPr="000E6C38">
        <w:rPr>
          <w:rFonts w:ascii="Century751 SeBd BT" w:eastAsia="Calibri" w:hAnsi="Century751 SeBd BT" w:cs="Times New Roman"/>
          <w:b/>
          <w:sz w:val="28"/>
        </w:rPr>
        <w:t>s</w:t>
      </w:r>
      <w:r w:rsidRPr="000E6C38">
        <w:rPr>
          <w:rFonts w:ascii="Century751 SeBd BT" w:eastAsia="Calibri" w:hAnsi="Century751 SeBd BT" w:cs="Times New Roman"/>
          <w:b/>
          <w:sz w:val="28"/>
        </w:rPr>
        <w:t>:</w:t>
      </w:r>
      <w:r w:rsidRPr="000E6C38">
        <w:rPr>
          <w:rFonts w:ascii="Century751 SeBd BT" w:eastAsia="Calibri" w:hAnsi="Century751 SeBd BT" w:cs="Times New Roman"/>
          <w:sz w:val="28"/>
        </w:rPr>
        <w:t xml:space="preserve"> </w:t>
      </w:r>
      <w:bookmarkStart w:id="0" w:name="_GoBack"/>
      <w:bookmarkEnd w:id="0"/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sz w:val="28"/>
        </w:rPr>
        <w:t xml:space="preserve">Marian Leonor Cepeda </w:t>
      </w:r>
      <w:proofErr w:type="spellStart"/>
      <w:r w:rsidRPr="000E6C38">
        <w:rPr>
          <w:rFonts w:ascii="Century751 SeBd BT" w:eastAsia="Calibri" w:hAnsi="Century751 SeBd BT" w:cs="Times New Roman"/>
          <w:sz w:val="28"/>
        </w:rPr>
        <w:t>Leos</w:t>
      </w:r>
      <w:proofErr w:type="spellEnd"/>
      <w:r w:rsidRPr="000E6C38">
        <w:rPr>
          <w:rFonts w:ascii="Century751 SeBd BT" w:eastAsia="Calibri" w:hAnsi="Century751 SeBd BT" w:cs="Times New Roman"/>
          <w:sz w:val="28"/>
        </w:rPr>
        <w:t xml:space="preserve"> #4</w:t>
      </w:r>
    </w:p>
    <w:p w:rsidR="007D4B5C" w:rsidRDefault="007D4B5C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8"/>
        </w:rPr>
        <w:t>Brenda Saidaly De la Rosa Rivera</w:t>
      </w:r>
      <w:r w:rsidR="000E6C38" w:rsidRPr="000E6C38">
        <w:rPr>
          <w:rFonts w:ascii="Century751 SeBd BT" w:eastAsia="Calibri" w:hAnsi="Century751 SeBd BT" w:cs="Times New Roman"/>
          <w:sz w:val="28"/>
        </w:rPr>
        <w:t xml:space="preserve"> #</w:t>
      </w:r>
      <w:r w:rsidRPr="000E6C38">
        <w:rPr>
          <w:rFonts w:ascii="Century751 SeBd BT" w:eastAsia="Calibri" w:hAnsi="Century751 SeBd BT" w:cs="Times New Roman"/>
          <w:sz w:val="24"/>
        </w:rPr>
        <w:t>6</w:t>
      </w:r>
    </w:p>
    <w:p w:rsidR="001306C3" w:rsidRDefault="00B867A4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B867A4">
        <w:rPr>
          <w:rFonts w:ascii="Century751 SeBd BT" w:eastAsia="Calibri" w:hAnsi="Century751 SeBd BT" w:cs="Times New Roman"/>
          <w:sz w:val="24"/>
        </w:rPr>
        <w:t>Lorena Fernanda Olivo Maldonado #15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Brenda Guadalupe Ibarra Cepeda #10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Laura Alejandra Treviño Aguirre #23</w:t>
      </w:r>
    </w:p>
    <w:p w:rsidR="000E6C38" w:rsidRPr="000E6C38" w:rsidRDefault="000E6C38" w:rsidP="007D4B5C">
      <w:pPr>
        <w:jc w:val="center"/>
        <w:rPr>
          <w:rFonts w:ascii="Century751 SeBd BT" w:eastAsia="Calibri" w:hAnsi="Century751 SeBd BT" w:cs="Times New Roman"/>
          <w:sz w:val="24"/>
        </w:rPr>
      </w:pPr>
      <w:r w:rsidRPr="000E6C38">
        <w:rPr>
          <w:rFonts w:ascii="Century751 SeBd BT" w:eastAsia="Calibri" w:hAnsi="Century751 SeBd BT" w:cs="Times New Roman"/>
          <w:sz w:val="24"/>
        </w:rPr>
        <w:t>Daniela Velázquez Díaz  “25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</w:p>
    <w:p w:rsidR="007D4B5C" w:rsidRPr="000E6C38" w:rsidRDefault="007D4B5C" w:rsidP="000E6C38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Unidad 3.</w:t>
      </w:r>
      <w:r w:rsidRPr="000E6C38">
        <w:rPr>
          <w:rFonts w:ascii="Century751 SeBd BT" w:eastAsia="Calibri" w:hAnsi="Century751 SeBd BT" w:cs="Times New Roman"/>
          <w:sz w:val="28"/>
        </w:rPr>
        <w:t xml:space="preserve"> El ser humano y la salud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sz w:val="28"/>
        </w:rPr>
      </w:pPr>
      <w:r w:rsidRPr="000E6C38">
        <w:rPr>
          <w:rFonts w:ascii="Century751 SeBd BT" w:eastAsia="Calibri" w:hAnsi="Century751 SeBd BT" w:cs="Times New Roman"/>
          <w:b/>
          <w:sz w:val="28"/>
        </w:rPr>
        <w:t>Tema del trabajo a desarrollar</w:t>
      </w:r>
      <w:r w:rsidRPr="000E6C38">
        <w:rPr>
          <w:rFonts w:ascii="Century751 SeBd BT" w:eastAsia="Calibri" w:hAnsi="Century751 SeBd BT" w:cs="Times New Roman"/>
          <w:sz w:val="28"/>
        </w:rPr>
        <w:t xml:space="preserve">: 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color w:val="FF0000"/>
          <w:sz w:val="28"/>
        </w:rPr>
      </w:pPr>
      <w:r w:rsidRPr="000E6C38">
        <w:rPr>
          <w:rFonts w:ascii="Century751 SeBd BT" w:eastAsia="Calibri" w:hAnsi="Century751 SeBd BT" w:cs="Times New Roman"/>
          <w:color w:val="FF0000"/>
          <w:sz w:val="28"/>
        </w:rPr>
        <w:t>“PERIODICO MURAL”</w:t>
      </w: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color w:val="FF0000"/>
          <w:sz w:val="28"/>
        </w:rPr>
      </w:pPr>
    </w:p>
    <w:p w:rsidR="007D4B5C" w:rsidRPr="000E6C38" w:rsidRDefault="007D4B5C" w:rsidP="007D4B5C">
      <w:pPr>
        <w:jc w:val="center"/>
        <w:rPr>
          <w:rFonts w:ascii="Century751 SeBd BT" w:eastAsia="Calibri" w:hAnsi="Century751 SeBd BT" w:cs="Times New Roman"/>
          <w:b/>
          <w:sz w:val="24"/>
        </w:rPr>
      </w:pPr>
      <w:r w:rsidRPr="000E6C38">
        <w:rPr>
          <w:rFonts w:ascii="Century751 SeBd BT" w:eastAsia="Calibri" w:hAnsi="Century751 SeBd BT" w:cs="Times New Roman"/>
          <w:b/>
          <w:sz w:val="24"/>
        </w:rPr>
        <w:t>Competencias:</w:t>
      </w:r>
    </w:p>
    <w:p w:rsidR="007D4B5C" w:rsidRPr="000E6C38" w:rsidRDefault="007D4B5C" w:rsidP="007D4B5C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Century751 SeBd BT" w:eastAsia="Calibri" w:hAnsi="Century751 SeBd BT"/>
        </w:rPr>
      </w:pPr>
      <w:r w:rsidRPr="000E6C38">
        <w:rPr>
          <w:rFonts w:ascii="Century751 SeBd BT" w:eastAsia="Calibri" w:hAnsi="Century751 SeBd BT"/>
        </w:rPr>
        <w:t>Selecciona estrategias derivadas de la didáctica de las ciencias que favorecen el desarrollo intelectual, físico, social y emocional de los alumnos para procurar el logro de los aprendizajes.</w:t>
      </w:r>
    </w:p>
    <w:p w:rsidR="007D4B5C" w:rsidRPr="000E6C38" w:rsidRDefault="007D4B5C" w:rsidP="007D4B5C">
      <w:pPr>
        <w:pStyle w:val="Prrafodelista"/>
        <w:spacing w:line="254" w:lineRule="auto"/>
        <w:jc w:val="both"/>
        <w:rPr>
          <w:rFonts w:ascii="Century751 SeBd BT" w:eastAsia="Calibri" w:hAnsi="Century751 SeBd BT"/>
        </w:rPr>
      </w:pPr>
    </w:p>
    <w:p w:rsidR="007D4B5C" w:rsidRPr="000E6C38" w:rsidRDefault="007D4B5C" w:rsidP="007D4B5C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Century751 SeBd BT" w:eastAsia="Calibri" w:hAnsi="Century751 SeBd BT"/>
          <w:sz w:val="28"/>
        </w:rPr>
      </w:pPr>
      <w:r w:rsidRPr="000E6C38">
        <w:rPr>
          <w:rFonts w:ascii="Century751 SeBd BT" w:hAnsi="Century751 SeBd BT"/>
          <w:color w:val="000000"/>
        </w:rPr>
        <w:t>Organiza actividades de enseñanza y aprendizaje de los modelos de ciencia escolar y realiza adecuaciones curriculares de acuerdo con el nivel de progresión de los alumnos con base en los diagnósticos de los intereses y motivaciones.</w:t>
      </w:r>
    </w:p>
    <w:p w:rsidR="007D4B5C" w:rsidRPr="000E6C38" w:rsidRDefault="007D4B5C" w:rsidP="007D4B5C">
      <w:pPr>
        <w:pStyle w:val="Prrafodelista"/>
        <w:jc w:val="both"/>
        <w:rPr>
          <w:rFonts w:ascii="Century751 SeBd BT" w:eastAsia="Calibri" w:hAnsi="Century751 SeBd BT"/>
        </w:rPr>
      </w:pPr>
    </w:p>
    <w:p w:rsidR="007D4B5C" w:rsidRPr="000E6C38" w:rsidRDefault="007D4B5C" w:rsidP="007D4B5C">
      <w:pPr>
        <w:jc w:val="right"/>
        <w:rPr>
          <w:sz w:val="18"/>
        </w:rPr>
      </w:pPr>
      <w:r w:rsidRPr="000E6C38">
        <w:rPr>
          <w:rFonts w:ascii="Century751 SeBd BT" w:eastAsia="Calibri" w:hAnsi="Century751 SeBd BT" w:cs="Times New Roman"/>
          <w:sz w:val="24"/>
        </w:rPr>
        <w:t>Saltillo, Coahuila. Enero 2020</w:t>
      </w:r>
    </w:p>
    <w:p w:rsidR="00F4355F" w:rsidRDefault="00F20E43">
      <w:pPr>
        <w:rPr>
          <w:sz w:val="20"/>
        </w:rPr>
      </w:pPr>
    </w:p>
    <w:p w:rsidR="00F6102E" w:rsidRDefault="00F6102E">
      <w:pPr>
        <w:rPr>
          <w:rFonts w:ascii="Arial" w:hAnsi="Arial" w:cs="Arial"/>
          <w:b/>
          <w:sz w:val="28"/>
        </w:rPr>
      </w:pPr>
      <w:r w:rsidRPr="00F6102E">
        <w:rPr>
          <w:rFonts w:ascii="Arial" w:hAnsi="Arial" w:cs="Arial"/>
          <w:b/>
          <w:sz w:val="28"/>
        </w:rPr>
        <w:lastRenderedPageBreak/>
        <w:t>RUBRICA</w:t>
      </w:r>
    </w:p>
    <w:p w:rsidR="00610D91" w:rsidRPr="00F6102E" w:rsidRDefault="00610D91">
      <w:pPr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292"/>
        <w:gridCol w:w="2207"/>
        <w:gridCol w:w="2207"/>
      </w:tblGrid>
      <w:tr w:rsidR="00F6102E" w:rsidTr="003C58F8">
        <w:tc>
          <w:tcPr>
            <w:tcW w:w="2122" w:type="dxa"/>
            <w:shd w:val="clear" w:color="auto" w:fill="000000" w:themeFill="text1"/>
            <w:vAlign w:val="center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2292" w:type="dxa"/>
            <w:shd w:val="clear" w:color="auto" w:fill="000099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ESTRATÉGICO</w:t>
            </w:r>
          </w:p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207" w:type="dxa"/>
            <w:shd w:val="clear" w:color="auto" w:fill="3399FF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AUTÓNOMO</w:t>
            </w:r>
          </w:p>
          <w:p w:rsidR="00610D91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207" w:type="dxa"/>
            <w:shd w:val="clear" w:color="auto" w:fill="99CCFF"/>
          </w:tcPr>
          <w:p w:rsidR="00F6102E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RESOLUTIVO</w:t>
            </w:r>
          </w:p>
          <w:p w:rsidR="00610D91" w:rsidRPr="00610D91" w:rsidRDefault="00610D91" w:rsidP="00610D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10D91">
              <w:rPr>
                <w:rFonts w:ascii="Arial" w:hAnsi="Arial" w:cs="Arial"/>
                <w:b/>
                <w:sz w:val="24"/>
              </w:rPr>
              <w:t>8-7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TEMA</w:t>
            </w:r>
          </w:p>
        </w:tc>
        <w:tc>
          <w:tcPr>
            <w:tcW w:w="2292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principal, se entiende y se determina a simple vista cuál es.</w:t>
            </w:r>
          </w:p>
        </w:tc>
        <w:tc>
          <w:tcPr>
            <w:tcW w:w="2207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 y se entiende.</w:t>
            </w:r>
          </w:p>
        </w:tc>
        <w:tc>
          <w:tcPr>
            <w:tcW w:w="2207" w:type="dxa"/>
            <w:vAlign w:val="center"/>
          </w:tcPr>
          <w:p w:rsidR="00F6102E" w:rsidRPr="003C58F8" w:rsidRDefault="007D2F40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Menciona el tema principal, pero no se determina a simple vista cuál es.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IDEAS CLARAS Y PRECISAS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poca información y las ideas son claras y precisas</w:t>
            </w:r>
            <w:r w:rsidR="00BC273D">
              <w:rPr>
                <w:rFonts w:ascii="Arial" w:hAnsi="Arial" w:cs="Arial"/>
              </w:rPr>
              <w:t>.</w:t>
            </w:r>
          </w:p>
          <w:p w:rsidR="00B03D96" w:rsidRPr="003C58F8" w:rsidRDefault="00B03D96" w:rsidP="003C5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poca información e ideas claras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mucha información e ideas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OBJETOS VISUALES: IMÁGENES, TABLAS, ETC.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distintas imágenes clasificadas por cada tema, el tamaño es adecuado y son entendibles.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distintas imágenes por cada tema y son entendibles.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Presenta imágenes y son entendibles.</w:t>
            </w:r>
          </w:p>
        </w:tc>
      </w:tr>
      <w:tr w:rsidR="00F6102E" w:rsidRPr="00535505" w:rsidTr="003C58F8">
        <w:tc>
          <w:tcPr>
            <w:tcW w:w="2122" w:type="dxa"/>
            <w:vAlign w:val="center"/>
          </w:tcPr>
          <w:p w:rsidR="00F6102E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CREATIVIDAD</w:t>
            </w:r>
          </w:p>
        </w:tc>
        <w:tc>
          <w:tcPr>
            <w:tcW w:w="2292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atractivo, maneja colores llamativos, tiene limpieza y además utiliza objetos que enriquecen la presentación de la información.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atractivo, maneja colores llamativos y tiene limpieza.</w:t>
            </w:r>
          </w:p>
        </w:tc>
        <w:tc>
          <w:tcPr>
            <w:tcW w:w="2207" w:type="dxa"/>
            <w:vAlign w:val="center"/>
          </w:tcPr>
          <w:p w:rsidR="00F6102E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Contiene material atractivo y maneja distintos colores.</w:t>
            </w:r>
          </w:p>
        </w:tc>
      </w:tr>
      <w:tr w:rsidR="00535505" w:rsidRPr="00535505" w:rsidTr="003C58F8">
        <w:tc>
          <w:tcPr>
            <w:tcW w:w="2122" w:type="dxa"/>
            <w:vAlign w:val="center"/>
          </w:tcPr>
          <w:p w:rsidR="00535505" w:rsidRPr="003C58F8" w:rsidRDefault="00535505" w:rsidP="003C58F8">
            <w:pPr>
              <w:jc w:val="center"/>
              <w:rPr>
                <w:rFonts w:ascii="Baskerville Old Face" w:hAnsi="Baskerville Old Face" w:cs="Arial"/>
                <w:b/>
              </w:rPr>
            </w:pPr>
            <w:r w:rsidRPr="003C58F8">
              <w:rPr>
                <w:rFonts w:ascii="Baskerville Old Face" w:hAnsi="Baskerville Old Face" w:cs="Arial"/>
                <w:b/>
              </w:rPr>
              <w:t>ORTOGRAFÍA Y TAMAÑO DE LETRA</w:t>
            </w:r>
          </w:p>
        </w:tc>
        <w:tc>
          <w:tcPr>
            <w:tcW w:w="2292" w:type="dxa"/>
            <w:vAlign w:val="center"/>
          </w:tcPr>
          <w:p w:rsidR="00535505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Las ideas no presentan ningún error ortográfico, la letra es entendible y de buen tamaño visible.</w:t>
            </w:r>
          </w:p>
        </w:tc>
        <w:tc>
          <w:tcPr>
            <w:tcW w:w="2207" w:type="dxa"/>
            <w:vAlign w:val="center"/>
          </w:tcPr>
          <w:p w:rsidR="00535505" w:rsidRPr="003C58F8" w:rsidRDefault="00B03D96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 xml:space="preserve">Las ideas presentan hasta 2 errores ortográficos, </w:t>
            </w:r>
            <w:r w:rsidR="003C58F8" w:rsidRPr="003C58F8">
              <w:rPr>
                <w:rFonts w:ascii="Arial" w:hAnsi="Arial" w:cs="Arial"/>
              </w:rPr>
              <w:t>la letra es entendible y de buen tamaño visible.</w:t>
            </w:r>
          </w:p>
        </w:tc>
        <w:tc>
          <w:tcPr>
            <w:tcW w:w="2207" w:type="dxa"/>
            <w:vAlign w:val="center"/>
          </w:tcPr>
          <w:p w:rsidR="00535505" w:rsidRPr="003C58F8" w:rsidRDefault="003C58F8" w:rsidP="003C58F8">
            <w:pPr>
              <w:jc w:val="center"/>
              <w:rPr>
                <w:rFonts w:ascii="Arial" w:hAnsi="Arial" w:cs="Arial"/>
              </w:rPr>
            </w:pPr>
            <w:r w:rsidRPr="003C58F8">
              <w:rPr>
                <w:rFonts w:ascii="Arial" w:hAnsi="Arial" w:cs="Arial"/>
              </w:rPr>
              <w:t>Las ideas presentan hasta 5 errores ortográficos, la letra es entendible.</w:t>
            </w:r>
          </w:p>
        </w:tc>
      </w:tr>
    </w:tbl>
    <w:p w:rsidR="00F6102E" w:rsidRDefault="00F6102E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Pr="0052280C" w:rsidRDefault="0052280C" w:rsidP="0052280C">
      <w:pPr>
        <w:jc w:val="center"/>
        <w:rPr>
          <w:color w:val="FF0000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36A0531" wp14:editId="1881370B">
                <wp:extent cx="304800" cy="304800"/>
                <wp:effectExtent l="0" t="0" r="0" b="0"/>
                <wp:docPr id="3" name="AutoShape 1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E47C7" id="AutoShape 1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OnM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noProof/>
          <w:sz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C6133" id="Rectángulo 4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quwjb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noProof/>
          <w:sz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363f34c0-0526-4f5d-9a03-056156cc5d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DCE42" id="Rectángulo 5" o:spid="_x0000_s1026" alt="blob:https://web.whatsapp.com/363f34c0-0526-4f5d-9a03-056156cc5d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TgZDz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2280C">
        <w:rPr>
          <w:rFonts w:ascii="Baskerville Old Face" w:hAnsi="Baskerville Old Face"/>
          <w:b/>
          <w:color w:val="FF0000"/>
          <w:sz w:val="44"/>
        </w:rPr>
        <w:t>PERIODICO MURAL</w:t>
      </w:r>
    </w:p>
    <w:p w:rsidR="0052280C" w:rsidRDefault="0052280C">
      <w:pPr>
        <w:rPr>
          <w:sz w:val="20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409716</wp:posOffset>
            </wp:positionV>
            <wp:extent cx="5415565" cy="444782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 r="5052" b="5064"/>
                    <a:stretch/>
                  </pic:blipFill>
                  <pic:spPr bwMode="auto">
                    <a:xfrm>
                      <a:off x="0" y="0"/>
                      <a:ext cx="5415565" cy="444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Default="0052280C">
      <w:pPr>
        <w:rPr>
          <w:sz w:val="20"/>
        </w:rPr>
      </w:pPr>
    </w:p>
    <w:p w:rsidR="0052280C" w:rsidRPr="007D4B5C" w:rsidRDefault="0052280C">
      <w:pPr>
        <w:rPr>
          <w:sz w:val="20"/>
        </w:rPr>
      </w:pPr>
    </w:p>
    <w:sectPr w:rsidR="0052280C" w:rsidRPr="007D4B5C" w:rsidSect="006752D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751 SeBd BT">
    <w:altName w:val="Calibri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32361"/>
    <w:multiLevelType w:val="hybridMultilevel"/>
    <w:tmpl w:val="9364CF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5C"/>
    <w:rsid w:val="000E6C38"/>
    <w:rsid w:val="001306C3"/>
    <w:rsid w:val="00265398"/>
    <w:rsid w:val="003C58F8"/>
    <w:rsid w:val="0052280C"/>
    <w:rsid w:val="00535505"/>
    <w:rsid w:val="005A4889"/>
    <w:rsid w:val="00610D91"/>
    <w:rsid w:val="006752DD"/>
    <w:rsid w:val="007D2F40"/>
    <w:rsid w:val="007D4B5C"/>
    <w:rsid w:val="007F790A"/>
    <w:rsid w:val="00801226"/>
    <w:rsid w:val="008C031B"/>
    <w:rsid w:val="00B03D96"/>
    <w:rsid w:val="00B867A4"/>
    <w:rsid w:val="00BC273D"/>
    <w:rsid w:val="00EB26E3"/>
    <w:rsid w:val="00F20E43"/>
    <w:rsid w:val="00F6102E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6441-3FB5-461E-80E4-20F42DE9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5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F6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610D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Brenda Guadalupe Ibarra Cepeda</cp:lastModifiedBy>
  <cp:revision>2</cp:revision>
  <dcterms:created xsi:type="dcterms:W3CDTF">2020-01-17T05:46:00Z</dcterms:created>
  <dcterms:modified xsi:type="dcterms:W3CDTF">2020-01-17T05:46:00Z</dcterms:modified>
</cp:coreProperties>
</file>