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5C" w:rsidRPr="000E6C38" w:rsidRDefault="000E6C38" w:rsidP="000E6C38">
      <w:pPr>
        <w:tabs>
          <w:tab w:val="left" w:pos="6075"/>
        </w:tabs>
        <w:jc w:val="center"/>
        <w:rPr>
          <w:rFonts w:ascii="Century751 SeBd BT" w:eastAsia="Calibri" w:hAnsi="Century751 SeBd BT" w:cs="Times New Roman"/>
          <w:sz w:val="40"/>
        </w:rPr>
      </w:pPr>
      <w:r w:rsidRPr="000E6C38">
        <w:rPr>
          <w:rFonts w:ascii="Century751 SeBd BT" w:eastAsia="Calibri" w:hAnsi="Century751 SeBd BT" w:cs="Times New Roman"/>
          <w:noProof/>
          <w:sz w:val="40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695325" cy="86042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013E0AFA" wp14:editId="4437BDE9">
            <wp:simplePos x="0" y="0"/>
            <wp:positionH relativeFrom="margin">
              <wp:posOffset>7176770</wp:posOffset>
            </wp:positionH>
            <wp:positionV relativeFrom="paragraph">
              <wp:posOffset>-337185</wp:posOffset>
            </wp:positionV>
            <wp:extent cx="920750" cy="1143000"/>
            <wp:effectExtent l="0" t="0" r="0" b="0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rFonts w:ascii="Century751 SeBd BT" w:eastAsia="Calibri" w:hAnsi="Century751 SeBd BT" w:cs="Times New Roman"/>
          <w:sz w:val="36"/>
        </w:rPr>
        <w:t>Escuela Normal de Educación Preescolar</w:t>
      </w: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7D4B5C" w:rsidRPr="000E6C38" w:rsidRDefault="007D4B5C" w:rsidP="007D4B5C">
      <w:pPr>
        <w:jc w:val="center"/>
        <w:rPr>
          <w:rFonts w:ascii="Calibri" w:eastAsia="Calibri" w:hAnsi="Calibri" w:cs="Times New Roman"/>
          <w:sz w:val="12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Docente:</w:t>
      </w:r>
      <w:r w:rsidRPr="000E6C38">
        <w:rPr>
          <w:rFonts w:ascii="Century751 SeBd BT" w:eastAsia="Calibri" w:hAnsi="Century751 SeBd BT" w:cs="Times New Roman"/>
          <w:sz w:val="28"/>
        </w:rPr>
        <w:t xml:space="preserve"> Ramiro García Elías</w:t>
      </w: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Curso</w:t>
      </w:r>
      <w:r w:rsidRPr="000E6C38">
        <w:rPr>
          <w:rFonts w:ascii="Century751 SeBd BT" w:eastAsia="Calibri" w:hAnsi="Century751 SeBd BT" w:cs="Times New Roman"/>
          <w:sz w:val="24"/>
        </w:rPr>
        <w:t xml:space="preserve">: Estudio del mundo natural </w:t>
      </w:r>
    </w:p>
    <w:p w:rsidR="000E6C38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Alumna</w:t>
      </w:r>
      <w:r w:rsidR="000E6C38" w:rsidRPr="000E6C38">
        <w:rPr>
          <w:rFonts w:ascii="Century751 SeBd BT" w:eastAsia="Calibri" w:hAnsi="Century751 SeBd BT" w:cs="Times New Roman"/>
          <w:b/>
          <w:sz w:val="28"/>
        </w:rPr>
        <w:t>s</w:t>
      </w:r>
      <w:r w:rsidRPr="000E6C38">
        <w:rPr>
          <w:rFonts w:ascii="Century751 SeBd BT" w:eastAsia="Calibri" w:hAnsi="Century751 SeBd BT" w:cs="Times New Roman"/>
          <w:b/>
          <w:sz w:val="28"/>
        </w:rPr>
        <w:t>:</w:t>
      </w:r>
      <w:r w:rsidRPr="000E6C38">
        <w:rPr>
          <w:rFonts w:ascii="Century751 SeBd BT" w:eastAsia="Calibri" w:hAnsi="Century751 SeBd BT" w:cs="Times New Roman"/>
          <w:sz w:val="28"/>
        </w:rPr>
        <w:t xml:space="preserve"> 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sz w:val="28"/>
        </w:rPr>
        <w:t xml:space="preserve">Marian Leonor Cepeda </w:t>
      </w:r>
      <w:proofErr w:type="spellStart"/>
      <w:r w:rsidRPr="000E6C38">
        <w:rPr>
          <w:rFonts w:ascii="Century751 SeBd BT" w:eastAsia="Calibri" w:hAnsi="Century751 SeBd BT" w:cs="Times New Roman"/>
          <w:sz w:val="28"/>
        </w:rPr>
        <w:t>Leos</w:t>
      </w:r>
      <w:proofErr w:type="spellEnd"/>
      <w:r w:rsidRPr="000E6C38">
        <w:rPr>
          <w:rFonts w:ascii="Century751 SeBd BT" w:eastAsia="Calibri" w:hAnsi="Century751 SeBd BT" w:cs="Times New Roman"/>
          <w:sz w:val="28"/>
        </w:rPr>
        <w:t xml:space="preserve"> #4</w:t>
      </w:r>
    </w:p>
    <w:p w:rsidR="007D4B5C" w:rsidRDefault="007D4B5C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8"/>
        </w:rPr>
        <w:t>Brenda Saidaly De la Rosa Rivera</w:t>
      </w:r>
      <w:r w:rsidR="000E6C38" w:rsidRPr="000E6C38">
        <w:rPr>
          <w:rFonts w:ascii="Century751 SeBd BT" w:eastAsia="Calibri" w:hAnsi="Century751 SeBd BT" w:cs="Times New Roman"/>
          <w:sz w:val="28"/>
        </w:rPr>
        <w:t xml:space="preserve"> #</w:t>
      </w:r>
      <w:r w:rsidRPr="000E6C38">
        <w:rPr>
          <w:rFonts w:ascii="Century751 SeBd BT" w:eastAsia="Calibri" w:hAnsi="Century751 SeBd BT" w:cs="Times New Roman"/>
          <w:sz w:val="24"/>
        </w:rPr>
        <w:t>6</w:t>
      </w:r>
    </w:p>
    <w:p w:rsidR="001306C3" w:rsidRDefault="00B867A4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B867A4">
        <w:rPr>
          <w:rFonts w:ascii="Century751 SeBd BT" w:eastAsia="Calibri" w:hAnsi="Century751 SeBd BT" w:cs="Times New Roman"/>
          <w:sz w:val="24"/>
        </w:rPr>
        <w:t>Lorena Fernanda Olivo Maldonado #15</w:t>
      </w:r>
      <w:bookmarkStart w:id="0" w:name="_GoBack"/>
      <w:bookmarkEnd w:id="0"/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Brenda Guadalupe Ibarra Cepeda #10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Laura Alejandra Treviño Aguirre #23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Daniela Velázquez Díaz  “25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Unidad 3.</w:t>
      </w:r>
      <w:r w:rsidRPr="000E6C38">
        <w:rPr>
          <w:rFonts w:ascii="Century751 SeBd BT" w:eastAsia="Calibri" w:hAnsi="Century751 SeBd BT" w:cs="Times New Roman"/>
          <w:sz w:val="28"/>
        </w:rPr>
        <w:t xml:space="preserve"> El ser humano y la salud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Tema del trabajo a desarrollar</w:t>
      </w:r>
      <w:r w:rsidRPr="000E6C38">
        <w:rPr>
          <w:rFonts w:ascii="Century751 SeBd BT" w:eastAsia="Calibri" w:hAnsi="Century751 SeBd BT" w:cs="Times New Roman"/>
          <w:sz w:val="28"/>
        </w:rPr>
        <w:t xml:space="preserve">: 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  <w:r w:rsidRPr="000E6C38">
        <w:rPr>
          <w:rFonts w:ascii="Century751 SeBd BT" w:eastAsia="Calibri" w:hAnsi="Century751 SeBd BT" w:cs="Times New Roman"/>
          <w:color w:val="FF0000"/>
          <w:sz w:val="28"/>
        </w:rPr>
        <w:t>“PERIODICO MURAL”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b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Competencias:</w:t>
      </w: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</w:rPr>
      </w:pPr>
      <w:r w:rsidRPr="000E6C38">
        <w:rPr>
          <w:rFonts w:ascii="Century751 SeBd BT" w:eastAsia="Calibri" w:hAnsi="Century751 SeBd BT"/>
        </w:rPr>
        <w:t>Selecciona estrategias derivadas de la didáctica de las ciencias que favorecen el desarrollo intelectual, físico, social y emocional de los alumnos para procurar el logro de los aprendizajes.</w:t>
      </w:r>
    </w:p>
    <w:p w:rsidR="007D4B5C" w:rsidRPr="000E6C38" w:rsidRDefault="007D4B5C" w:rsidP="007D4B5C">
      <w:pPr>
        <w:pStyle w:val="Prrafodelista"/>
        <w:spacing w:line="254" w:lineRule="auto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  <w:sz w:val="28"/>
        </w:rPr>
      </w:pPr>
      <w:r w:rsidRPr="000E6C38">
        <w:rPr>
          <w:rFonts w:ascii="Century751 SeBd BT" w:hAnsi="Century751 SeBd BT"/>
          <w:color w:val="000000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7D4B5C" w:rsidRPr="000E6C38" w:rsidRDefault="007D4B5C" w:rsidP="007D4B5C">
      <w:pPr>
        <w:pStyle w:val="Prrafodelista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jc w:val="right"/>
        <w:rPr>
          <w:sz w:val="18"/>
        </w:rPr>
      </w:pPr>
      <w:r w:rsidRPr="000E6C38">
        <w:rPr>
          <w:rFonts w:ascii="Century751 SeBd BT" w:eastAsia="Calibri" w:hAnsi="Century751 SeBd BT" w:cs="Times New Roman"/>
          <w:sz w:val="24"/>
        </w:rPr>
        <w:t>Saltillo, Coahuila. Enero 2020</w:t>
      </w:r>
    </w:p>
    <w:p w:rsidR="00F4355F" w:rsidRDefault="00B867A4">
      <w:pPr>
        <w:rPr>
          <w:sz w:val="20"/>
        </w:rPr>
      </w:pPr>
    </w:p>
    <w:p w:rsidR="00F6102E" w:rsidRDefault="00F6102E">
      <w:pPr>
        <w:rPr>
          <w:rFonts w:ascii="Arial" w:hAnsi="Arial" w:cs="Arial"/>
          <w:b/>
          <w:sz w:val="28"/>
        </w:rPr>
      </w:pPr>
      <w:r w:rsidRPr="00F6102E">
        <w:rPr>
          <w:rFonts w:ascii="Arial" w:hAnsi="Arial" w:cs="Arial"/>
          <w:b/>
          <w:sz w:val="28"/>
        </w:rPr>
        <w:lastRenderedPageBreak/>
        <w:t>RUBRICA</w:t>
      </w:r>
    </w:p>
    <w:p w:rsidR="00610D91" w:rsidRPr="00F6102E" w:rsidRDefault="00610D91">
      <w:pPr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92"/>
        <w:gridCol w:w="2207"/>
        <w:gridCol w:w="2207"/>
      </w:tblGrid>
      <w:tr w:rsidR="00F6102E" w:rsidTr="003C58F8">
        <w:tc>
          <w:tcPr>
            <w:tcW w:w="2122" w:type="dxa"/>
            <w:shd w:val="clear" w:color="auto" w:fill="000000" w:themeFill="text1"/>
            <w:vAlign w:val="center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292" w:type="dxa"/>
            <w:shd w:val="clear" w:color="auto" w:fill="000099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ESTRATÉGICO</w:t>
            </w:r>
          </w:p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207" w:type="dxa"/>
            <w:shd w:val="clear" w:color="auto" w:fill="3399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AUTÓNOMO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07" w:type="dxa"/>
            <w:shd w:val="clear" w:color="auto" w:fill="99CC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RESOLUTIVO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8-7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TEMA</w:t>
            </w:r>
          </w:p>
        </w:tc>
        <w:tc>
          <w:tcPr>
            <w:tcW w:w="2292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se entiende y se determina a simple vista cuál es.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 y se entiende.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pero no se determina a simple vista cuál 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IDEAS CLARAS Y PRECISAS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y las ideas son claras y precisas</w:t>
            </w:r>
            <w:r w:rsidR="00BC273D">
              <w:rPr>
                <w:rFonts w:ascii="Arial" w:hAnsi="Arial" w:cs="Arial"/>
              </w:rPr>
              <w:t>.</w:t>
            </w:r>
          </w:p>
          <w:p w:rsidR="00B03D96" w:rsidRPr="003C58F8" w:rsidRDefault="00B03D96" w:rsidP="003C5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e ideas claras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mucha información e ideas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OBJETOS VISUALES: IMÁGENES, TABLAS, ETC.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clasificadas por cada tema, el tamaño es adecuado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por cada tema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imágenes y son entendibles.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CREATIVIDAD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llamativos, tiene limpieza y además utiliza objetos que enriquecen la presentación de la información.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 y tiene limpieza.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 y maneja distintos colores.</w:t>
            </w:r>
          </w:p>
        </w:tc>
      </w:tr>
      <w:tr w:rsidR="00535505" w:rsidRPr="00535505" w:rsidTr="003C58F8">
        <w:tc>
          <w:tcPr>
            <w:tcW w:w="2122" w:type="dxa"/>
            <w:vAlign w:val="center"/>
          </w:tcPr>
          <w:p w:rsidR="00535505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ORTOGRAFÍA Y TAMAÑO DE LETRA</w:t>
            </w:r>
          </w:p>
        </w:tc>
        <w:tc>
          <w:tcPr>
            <w:tcW w:w="2292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no presentan ningún error ortográfico, 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 xml:space="preserve">Las ideas presentan hasta 2 errores ortográficos, </w:t>
            </w:r>
            <w:r w:rsidR="003C58F8" w:rsidRPr="003C58F8">
              <w:rPr>
                <w:rFonts w:ascii="Arial" w:hAnsi="Arial" w:cs="Arial"/>
              </w:rPr>
              <w:t>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3C58F8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presentan hasta 5 errores ortográficos, la letra es entendible.</w:t>
            </w:r>
          </w:p>
        </w:tc>
      </w:tr>
    </w:tbl>
    <w:p w:rsidR="00F6102E" w:rsidRDefault="00F6102E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Pr="0052280C" w:rsidRDefault="0052280C" w:rsidP="0052280C">
      <w:pPr>
        <w:jc w:val="center"/>
        <w:rPr>
          <w:color w:val="FF0000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36A0531" wp14:editId="1881370B">
                <wp:extent cx="304800" cy="304800"/>
                <wp:effectExtent l="0" t="0" r="0" b="0"/>
                <wp:docPr id="3" name="AutoShape 1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E47C7" id="AutoShape 1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OnM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C6133" id="Rectángulo 4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jb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quwjb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DCE42" id="Rectángulo 5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Dz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TgZDz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rFonts w:ascii="Baskerville Old Face" w:hAnsi="Baskerville Old Face"/>
          <w:b/>
          <w:color w:val="FF0000"/>
          <w:sz w:val="44"/>
        </w:rPr>
        <w:t>PERIODICO MURAL</w:t>
      </w:r>
    </w:p>
    <w:p w:rsidR="0052280C" w:rsidRDefault="0052280C">
      <w:pPr>
        <w:rPr>
          <w:sz w:val="20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409716</wp:posOffset>
            </wp:positionV>
            <wp:extent cx="5415565" cy="444782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r="5052" b="5064"/>
                    <a:stretch/>
                  </pic:blipFill>
                  <pic:spPr bwMode="auto">
                    <a:xfrm>
                      <a:off x="0" y="0"/>
                      <a:ext cx="5415565" cy="444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Pr="007D4B5C" w:rsidRDefault="0052280C">
      <w:pPr>
        <w:rPr>
          <w:sz w:val="20"/>
        </w:rPr>
      </w:pPr>
    </w:p>
    <w:sectPr w:rsidR="0052280C" w:rsidRPr="007D4B5C" w:rsidSect="006752D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751 SeBd BT">
    <w:altName w:val="Calibri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2361"/>
    <w:multiLevelType w:val="hybridMultilevel"/>
    <w:tmpl w:val="9364CF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5C"/>
    <w:rsid w:val="000E6C38"/>
    <w:rsid w:val="001306C3"/>
    <w:rsid w:val="00265398"/>
    <w:rsid w:val="003C58F8"/>
    <w:rsid w:val="0052280C"/>
    <w:rsid w:val="00535505"/>
    <w:rsid w:val="00610D91"/>
    <w:rsid w:val="006752DD"/>
    <w:rsid w:val="007D2F40"/>
    <w:rsid w:val="007D4B5C"/>
    <w:rsid w:val="007F790A"/>
    <w:rsid w:val="00801226"/>
    <w:rsid w:val="008C031B"/>
    <w:rsid w:val="00B03D96"/>
    <w:rsid w:val="00B867A4"/>
    <w:rsid w:val="00BC273D"/>
    <w:rsid w:val="00EB26E3"/>
    <w:rsid w:val="00F6102E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8882"/>
  <w15:chartTrackingRefBased/>
  <w15:docId w15:val="{E6E06441-3FB5-461E-80E4-20F42DE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5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F6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610D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invitado</cp:lastModifiedBy>
  <cp:revision>4</cp:revision>
  <dcterms:created xsi:type="dcterms:W3CDTF">2020-01-17T03:18:00Z</dcterms:created>
  <dcterms:modified xsi:type="dcterms:W3CDTF">2020-01-17T03:19:00Z</dcterms:modified>
</cp:coreProperties>
</file>