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0E511" w14:textId="2C819E9F" w:rsidR="002A72EE" w:rsidRDefault="002A72EE"/>
    <w:p w14:paraId="03AEFF99" w14:textId="6B904F25" w:rsidR="00C52DA2" w:rsidRDefault="00C52DA2"/>
    <w:p w14:paraId="2E3D8870" w14:textId="0CFC21BD" w:rsidR="00C52DA2" w:rsidRPr="00612E57" w:rsidRDefault="00C52DA2" w:rsidP="00C52DA2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2D4431C8" wp14:editId="2C369AED">
            <wp:simplePos x="0" y="0"/>
            <wp:positionH relativeFrom="page">
              <wp:posOffset>441507</wp:posOffset>
            </wp:positionH>
            <wp:positionV relativeFrom="margin">
              <wp:posOffset>-420915</wp:posOffset>
            </wp:positionV>
            <wp:extent cx="1354455" cy="96329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E57" w:rsidRPr="00612E57">
        <w:rPr>
          <w:rFonts w:ascii="Comic Sans MS" w:hAnsi="Comic Sans MS" w:cs="Arial"/>
          <w:b/>
          <w:sz w:val="24"/>
          <w:szCs w:val="20"/>
        </w:rPr>
        <w:t>Es</w:t>
      </w:r>
      <w:r w:rsidRPr="00612E57">
        <w:rPr>
          <w:rFonts w:ascii="Comic Sans MS" w:hAnsi="Comic Sans MS" w:cs="Arial"/>
          <w:b/>
          <w:sz w:val="24"/>
          <w:szCs w:val="20"/>
        </w:rPr>
        <w:t xml:space="preserve">cuela Normal de Educación Preescolar. </w:t>
      </w:r>
    </w:p>
    <w:p w14:paraId="09A7F075" w14:textId="1EA90CF2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Lic. En Educación Preescolar.</w:t>
      </w:r>
    </w:p>
    <w:p w14:paraId="0AC05BB9" w14:textId="77777777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</w:p>
    <w:p w14:paraId="108B89EC" w14:textId="77777777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Ciclo 2019-2020</w:t>
      </w:r>
    </w:p>
    <w:p w14:paraId="5436E1AC" w14:textId="56626AD7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Estudio del Mundo Natural.</w:t>
      </w:r>
    </w:p>
    <w:p w14:paraId="587C7380" w14:textId="18A9AC86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Salud, enfermedad y educación.</w:t>
      </w:r>
    </w:p>
    <w:p w14:paraId="3967E48B" w14:textId="404C522B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Prof. Ramiro García Elías.</w:t>
      </w:r>
    </w:p>
    <w:p w14:paraId="61B789AD" w14:textId="77777777" w:rsidR="00C52DA2" w:rsidRPr="00612E57" w:rsidRDefault="00C52DA2" w:rsidP="00612E57">
      <w:pPr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</w:p>
    <w:p w14:paraId="5929A23D" w14:textId="77777777" w:rsidR="00C52DA2" w:rsidRPr="00612E57" w:rsidRDefault="00C52DA2" w:rsidP="00612E57">
      <w:pPr>
        <w:tabs>
          <w:tab w:val="left" w:pos="7755"/>
        </w:tabs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Competencias</w:t>
      </w:r>
    </w:p>
    <w:p w14:paraId="2D41E9AF" w14:textId="77777777" w:rsidR="00C52DA2" w:rsidRPr="00612E57" w:rsidRDefault="00C52DA2" w:rsidP="00612E57">
      <w:pPr>
        <w:pStyle w:val="Prrafodelista"/>
        <w:numPr>
          <w:ilvl w:val="0"/>
          <w:numId w:val="1"/>
        </w:numPr>
        <w:tabs>
          <w:tab w:val="left" w:pos="7755"/>
        </w:tabs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Selecciona estrategias derivadas de la didáctica de las ciencias que favorecen el desarrollo intelectual, físico, social y emocional de los alumnos para procurar el logro de los aprendizajes.</w:t>
      </w:r>
    </w:p>
    <w:p w14:paraId="54AEAB26" w14:textId="77777777" w:rsidR="00C52DA2" w:rsidRPr="00612E57" w:rsidRDefault="00C52DA2" w:rsidP="00612E57">
      <w:pPr>
        <w:pStyle w:val="Prrafodelista"/>
        <w:numPr>
          <w:ilvl w:val="0"/>
          <w:numId w:val="1"/>
        </w:numPr>
        <w:tabs>
          <w:tab w:val="left" w:pos="7755"/>
        </w:tabs>
        <w:spacing w:line="360" w:lineRule="auto"/>
        <w:jc w:val="center"/>
        <w:rPr>
          <w:rFonts w:ascii="Comic Sans MS" w:hAnsi="Comic Sans MS" w:cs="Arial"/>
          <w:b/>
          <w:sz w:val="24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>Organiza actividades de enseñanza y aprendizaje de los modelos de ciencia escolar y realiza adecuaciones curriculares de acuerdo con el nivel de progresión de los alumnos con base en los diagnósticos de los intereses y motivaciones.</w:t>
      </w:r>
    </w:p>
    <w:p w14:paraId="4BE8C312" w14:textId="77777777" w:rsidR="00C52DA2" w:rsidRPr="00612E57" w:rsidRDefault="00C52DA2" w:rsidP="00612E57">
      <w:pPr>
        <w:pStyle w:val="Prrafodelista"/>
        <w:tabs>
          <w:tab w:val="left" w:pos="7755"/>
        </w:tabs>
        <w:spacing w:line="360" w:lineRule="auto"/>
        <w:jc w:val="center"/>
        <w:rPr>
          <w:rFonts w:ascii="Comic Sans MS" w:hAnsi="Comic Sans MS" w:cs="Arial"/>
          <w:b/>
          <w:sz w:val="28"/>
        </w:rPr>
      </w:pPr>
    </w:p>
    <w:p w14:paraId="1A3931FC" w14:textId="046E8D15" w:rsidR="00C52DA2" w:rsidRPr="00612E57" w:rsidRDefault="00C52DA2" w:rsidP="00612E57">
      <w:pPr>
        <w:jc w:val="center"/>
        <w:rPr>
          <w:rFonts w:ascii="Comic Sans MS" w:hAnsi="Comic Sans MS"/>
          <w:sz w:val="20"/>
          <w:szCs w:val="20"/>
        </w:rPr>
      </w:pPr>
      <w:r w:rsidRPr="00612E57">
        <w:rPr>
          <w:rFonts w:ascii="Comic Sans MS" w:hAnsi="Comic Sans MS" w:cs="Arial"/>
          <w:b/>
          <w:sz w:val="24"/>
          <w:szCs w:val="20"/>
        </w:rPr>
        <w:t xml:space="preserve">Alumnas: </w:t>
      </w:r>
      <w:proofErr w:type="spellStart"/>
      <w:r w:rsidRPr="00612E57">
        <w:rPr>
          <w:rFonts w:ascii="Comic Sans MS" w:hAnsi="Comic Sans MS" w:cs="Arial"/>
          <w:b/>
          <w:sz w:val="24"/>
          <w:szCs w:val="20"/>
        </w:rPr>
        <w:t>Fatima</w:t>
      </w:r>
      <w:proofErr w:type="spellEnd"/>
      <w:r w:rsidRPr="00612E57">
        <w:rPr>
          <w:rFonts w:ascii="Comic Sans MS" w:hAnsi="Comic Sans MS" w:cs="Arial"/>
          <w:b/>
          <w:sz w:val="24"/>
          <w:szCs w:val="20"/>
        </w:rPr>
        <w:t xml:space="preserve"> Cecilia A</w:t>
      </w:r>
      <w:r w:rsidRPr="00612E57">
        <w:rPr>
          <w:rFonts w:ascii="Comic Sans MS" w:hAnsi="Comic Sans MS" w:cs="Arial"/>
          <w:b/>
          <w:sz w:val="24"/>
          <w:szCs w:val="20"/>
        </w:rPr>
        <w:t>lonso</w:t>
      </w:r>
      <w:r w:rsidRPr="00612E57">
        <w:rPr>
          <w:rFonts w:ascii="Comic Sans MS" w:hAnsi="Comic Sans MS" w:cs="Arial"/>
          <w:b/>
          <w:sz w:val="24"/>
          <w:szCs w:val="20"/>
        </w:rPr>
        <w:t xml:space="preserve"> Alvarado.</w:t>
      </w:r>
    </w:p>
    <w:tbl>
      <w:tblPr>
        <w:tblStyle w:val="Tablaconcuadrcula"/>
        <w:tblpPr w:leftFromText="141" w:rightFromText="141" w:vertAnchor="text" w:horzAnchor="page" w:tblpX="1" w:tblpY="-1230"/>
        <w:tblW w:w="29079" w:type="dxa"/>
        <w:tblLook w:val="04A0" w:firstRow="1" w:lastRow="0" w:firstColumn="1" w:lastColumn="0" w:noHBand="0" w:noVBand="1"/>
      </w:tblPr>
      <w:tblGrid>
        <w:gridCol w:w="1548"/>
        <w:gridCol w:w="2231"/>
        <w:gridCol w:w="2176"/>
        <w:gridCol w:w="2231"/>
        <w:gridCol w:w="1675"/>
        <w:gridCol w:w="9609"/>
        <w:gridCol w:w="9609"/>
      </w:tblGrid>
      <w:tr w:rsidR="00C52DA2" w:rsidRPr="00C52DA2" w14:paraId="35DD4B1B" w14:textId="77777777" w:rsidTr="00C52DA2">
        <w:trPr>
          <w:trHeight w:val="610"/>
        </w:trPr>
        <w:tc>
          <w:tcPr>
            <w:tcW w:w="9861" w:type="dxa"/>
            <w:gridSpan w:val="5"/>
            <w:shd w:val="clear" w:color="auto" w:fill="99CCFF"/>
          </w:tcPr>
          <w:p w14:paraId="5F97CFD5" w14:textId="77777777" w:rsidR="00C52DA2" w:rsidRPr="00C52DA2" w:rsidRDefault="00C52DA2" w:rsidP="00C52DA2">
            <w:pPr>
              <w:jc w:val="center"/>
              <w:rPr>
                <w:rFonts w:ascii="Comic Sans MS" w:hAnsi="Comic Sans MS"/>
                <w:b/>
                <w:bCs/>
                <w:i/>
                <w:iCs/>
                <w:color w:val="FF0000"/>
              </w:rPr>
            </w:pPr>
            <w:r w:rsidRPr="00C52DA2">
              <w:rPr>
                <w:rFonts w:ascii="Comic Sans MS" w:hAnsi="Comic Sans MS"/>
                <w:b/>
                <w:bCs/>
                <w:i/>
                <w:iCs/>
                <w:color w:val="FFC000" w:themeColor="accent4"/>
              </w:rPr>
              <w:lastRenderedPageBreak/>
              <w:t>RUBRICA PERIODICO MURAL</w:t>
            </w:r>
          </w:p>
        </w:tc>
        <w:tc>
          <w:tcPr>
            <w:tcW w:w="9609" w:type="dxa"/>
            <w:shd w:val="clear" w:color="auto" w:fill="99CCFF"/>
          </w:tcPr>
          <w:p w14:paraId="5E0D0C99" w14:textId="77777777" w:rsidR="00C52DA2" w:rsidRPr="00C52DA2" w:rsidRDefault="00C52DA2" w:rsidP="00C52DA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35A92AD7" w14:textId="77777777" w:rsidR="00C52DA2" w:rsidRPr="00C52DA2" w:rsidRDefault="00C52DA2" w:rsidP="00C52DA2">
            <w:pPr>
              <w:jc w:val="center"/>
              <w:rPr>
                <w:rFonts w:ascii="Comic Sans MS" w:hAnsi="Comic Sans MS"/>
              </w:rPr>
            </w:pPr>
          </w:p>
        </w:tc>
      </w:tr>
      <w:tr w:rsidR="00C52DA2" w:rsidRPr="00C52DA2" w14:paraId="4F60D3A0" w14:textId="77777777" w:rsidTr="00C52DA2">
        <w:trPr>
          <w:trHeight w:val="635"/>
        </w:trPr>
        <w:tc>
          <w:tcPr>
            <w:tcW w:w="1548" w:type="dxa"/>
            <w:shd w:val="clear" w:color="auto" w:fill="99CCFF"/>
          </w:tcPr>
          <w:p w14:paraId="05970BDA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Aspectos a evaluar</w:t>
            </w:r>
          </w:p>
        </w:tc>
        <w:tc>
          <w:tcPr>
            <w:tcW w:w="2231" w:type="dxa"/>
            <w:shd w:val="clear" w:color="auto" w:fill="99CCFF"/>
          </w:tcPr>
          <w:p w14:paraId="0EAE50C9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Competente</w:t>
            </w:r>
          </w:p>
        </w:tc>
        <w:tc>
          <w:tcPr>
            <w:tcW w:w="2176" w:type="dxa"/>
            <w:shd w:val="clear" w:color="auto" w:fill="99CCFF"/>
          </w:tcPr>
          <w:p w14:paraId="505DF766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Satisfactorio </w:t>
            </w:r>
          </w:p>
        </w:tc>
        <w:tc>
          <w:tcPr>
            <w:tcW w:w="2231" w:type="dxa"/>
            <w:shd w:val="clear" w:color="auto" w:fill="99CCFF"/>
          </w:tcPr>
          <w:p w14:paraId="3FE8EFBA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Suficiente </w:t>
            </w:r>
          </w:p>
        </w:tc>
        <w:tc>
          <w:tcPr>
            <w:tcW w:w="1675" w:type="dxa"/>
            <w:shd w:val="clear" w:color="auto" w:fill="99CCFF"/>
          </w:tcPr>
          <w:p w14:paraId="66418D15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Regular </w:t>
            </w:r>
          </w:p>
        </w:tc>
        <w:tc>
          <w:tcPr>
            <w:tcW w:w="9609" w:type="dxa"/>
            <w:shd w:val="clear" w:color="auto" w:fill="99CCFF"/>
          </w:tcPr>
          <w:p w14:paraId="7BCE48A6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33C60955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:rsidRPr="00C52DA2" w14:paraId="772220EC" w14:textId="77777777" w:rsidTr="00C52DA2">
        <w:trPr>
          <w:trHeight w:val="610"/>
        </w:trPr>
        <w:tc>
          <w:tcPr>
            <w:tcW w:w="1548" w:type="dxa"/>
            <w:shd w:val="clear" w:color="auto" w:fill="99CCFF"/>
          </w:tcPr>
          <w:p w14:paraId="50A3817B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Información </w:t>
            </w:r>
          </w:p>
        </w:tc>
        <w:tc>
          <w:tcPr>
            <w:tcW w:w="2231" w:type="dxa"/>
            <w:shd w:val="clear" w:color="auto" w:fill="99CCFF"/>
          </w:tcPr>
          <w:p w14:paraId="2BAB3C27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Toda la información esta claramente relacionada con la idea principal, además muestra ejemplos específicos.</w:t>
            </w:r>
          </w:p>
        </w:tc>
        <w:tc>
          <w:tcPr>
            <w:tcW w:w="2176" w:type="dxa"/>
            <w:shd w:val="clear" w:color="auto" w:fill="99CCFF"/>
          </w:tcPr>
          <w:p w14:paraId="632F704B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La información esta relacionada con el tema, pero no muestra ejemplos. </w:t>
            </w:r>
          </w:p>
        </w:tc>
        <w:tc>
          <w:tcPr>
            <w:tcW w:w="2231" w:type="dxa"/>
            <w:shd w:val="clear" w:color="auto" w:fill="99CCFF"/>
          </w:tcPr>
          <w:p w14:paraId="2DF3DC11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La información presentada esta poca relacionada con el tema principal.</w:t>
            </w:r>
          </w:p>
        </w:tc>
        <w:tc>
          <w:tcPr>
            <w:tcW w:w="1675" w:type="dxa"/>
            <w:shd w:val="clear" w:color="auto" w:fill="99CCFF"/>
          </w:tcPr>
          <w:p w14:paraId="7F4E4473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La información presentada no esta presentada con el tema. </w:t>
            </w:r>
          </w:p>
        </w:tc>
        <w:tc>
          <w:tcPr>
            <w:tcW w:w="9609" w:type="dxa"/>
            <w:shd w:val="clear" w:color="auto" w:fill="99CCFF"/>
          </w:tcPr>
          <w:p w14:paraId="78A4EC88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6A1307E1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:rsidRPr="00C52DA2" w14:paraId="4B81F0AF" w14:textId="77777777" w:rsidTr="00C52DA2">
        <w:trPr>
          <w:trHeight w:val="610"/>
        </w:trPr>
        <w:tc>
          <w:tcPr>
            <w:tcW w:w="1548" w:type="dxa"/>
            <w:shd w:val="clear" w:color="auto" w:fill="99CCFF"/>
          </w:tcPr>
          <w:p w14:paraId="7355E3EF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Ortografía </w:t>
            </w:r>
          </w:p>
        </w:tc>
        <w:tc>
          <w:tcPr>
            <w:tcW w:w="2231" w:type="dxa"/>
            <w:shd w:val="clear" w:color="auto" w:fill="99CCFF"/>
          </w:tcPr>
          <w:p w14:paraId="41163EB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La ortografía es excelente, no tiene error alguno.</w:t>
            </w:r>
          </w:p>
        </w:tc>
        <w:tc>
          <w:tcPr>
            <w:tcW w:w="2176" w:type="dxa"/>
            <w:shd w:val="clear" w:color="auto" w:fill="99CCFF"/>
          </w:tcPr>
          <w:p w14:paraId="0D719654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Tiene de 2 a 3 errores ortográficos.</w:t>
            </w:r>
          </w:p>
        </w:tc>
        <w:tc>
          <w:tcPr>
            <w:tcW w:w="2231" w:type="dxa"/>
            <w:shd w:val="clear" w:color="auto" w:fill="99CCFF"/>
          </w:tcPr>
          <w:p w14:paraId="59A0DAC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Tiene de 4 a 6 errores ortográficos.</w:t>
            </w:r>
          </w:p>
        </w:tc>
        <w:tc>
          <w:tcPr>
            <w:tcW w:w="1675" w:type="dxa"/>
            <w:shd w:val="clear" w:color="auto" w:fill="99CCFF"/>
          </w:tcPr>
          <w:p w14:paraId="0AF6AC7D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Tiene de 7 a 9 errores ortográficos.</w:t>
            </w:r>
          </w:p>
        </w:tc>
        <w:tc>
          <w:tcPr>
            <w:tcW w:w="9609" w:type="dxa"/>
            <w:shd w:val="clear" w:color="auto" w:fill="99CCFF"/>
          </w:tcPr>
          <w:p w14:paraId="3443EBD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2CBC3675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:rsidRPr="00C52DA2" w14:paraId="7DD7A018" w14:textId="77777777" w:rsidTr="00C52DA2">
        <w:trPr>
          <w:trHeight w:val="610"/>
        </w:trPr>
        <w:tc>
          <w:tcPr>
            <w:tcW w:w="1548" w:type="dxa"/>
            <w:shd w:val="clear" w:color="auto" w:fill="99CCFF"/>
          </w:tcPr>
          <w:p w14:paraId="52FB3CAB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Presentación</w:t>
            </w:r>
          </w:p>
        </w:tc>
        <w:tc>
          <w:tcPr>
            <w:tcW w:w="2231" w:type="dxa"/>
            <w:shd w:val="clear" w:color="auto" w:fill="99CCFF"/>
          </w:tcPr>
          <w:p w14:paraId="0B5356D3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Presenta orden, limpieza, coherencia y las terminologías adecuadas. </w:t>
            </w:r>
          </w:p>
        </w:tc>
        <w:tc>
          <w:tcPr>
            <w:tcW w:w="2176" w:type="dxa"/>
            <w:shd w:val="clear" w:color="auto" w:fill="99CCFF"/>
          </w:tcPr>
          <w:p w14:paraId="173682F2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Muestra orden, limpieza, coherencia sin terminologías adecuadas </w:t>
            </w:r>
          </w:p>
        </w:tc>
        <w:tc>
          <w:tcPr>
            <w:tcW w:w="2231" w:type="dxa"/>
            <w:shd w:val="clear" w:color="auto" w:fill="99CCFF"/>
          </w:tcPr>
          <w:p w14:paraId="214A2A6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Presenta el trabajo maltratado sin coherencia.</w:t>
            </w:r>
          </w:p>
        </w:tc>
        <w:tc>
          <w:tcPr>
            <w:tcW w:w="1675" w:type="dxa"/>
            <w:shd w:val="clear" w:color="auto" w:fill="99CCFF"/>
          </w:tcPr>
          <w:p w14:paraId="354A4707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Presenta el trabajo con falta de orden, limpieza y coherencia </w:t>
            </w:r>
          </w:p>
        </w:tc>
        <w:tc>
          <w:tcPr>
            <w:tcW w:w="9609" w:type="dxa"/>
            <w:shd w:val="clear" w:color="auto" w:fill="99CCFF"/>
          </w:tcPr>
          <w:p w14:paraId="7D93B08E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25E92FB3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:rsidRPr="00C52DA2" w14:paraId="5264F546" w14:textId="77777777" w:rsidTr="00C52DA2">
        <w:trPr>
          <w:trHeight w:val="610"/>
        </w:trPr>
        <w:tc>
          <w:tcPr>
            <w:tcW w:w="1548" w:type="dxa"/>
            <w:shd w:val="clear" w:color="auto" w:fill="99CCFF"/>
          </w:tcPr>
          <w:p w14:paraId="5425B027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Originalidad y creatividad</w:t>
            </w:r>
          </w:p>
        </w:tc>
        <w:tc>
          <w:tcPr>
            <w:tcW w:w="2231" w:type="dxa"/>
            <w:shd w:val="clear" w:color="auto" w:fill="99CCFF"/>
          </w:tcPr>
          <w:p w14:paraId="44E3B6B0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El trabajo es creativo en cuanto material, desarrollo de la temática, imágenes, colorido, formas y dimensiones.</w:t>
            </w:r>
          </w:p>
        </w:tc>
        <w:tc>
          <w:tcPr>
            <w:tcW w:w="2176" w:type="dxa"/>
            <w:shd w:val="clear" w:color="auto" w:fill="99CCFF"/>
          </w:tcPr>
          <w:p w14:paraId="6EE454B4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El trabajo es creativo, pero falta menos de la mitad de alguno de los siguientes aspectos: material, desarrollo de la temática, imágenes, colorido, formas y dimisiones.</w:t>
            </w:r>
          </w:p>
        </w:tc>
        <w:tc>
          <w:tcPr>
            <w:tcW w:w="2231" w:type="dxa"/>
            <w:shd w:val="clear" w:color="auto" w:fill="99CCFF"/>
          </w:tcPr>
          <w:p w14:paraId="48926444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El trabajo es poco creativo en cuanto en material, desarrollo de la temática, imágenes, colorido. </w:t>
            </w:r>
          </w:p>
        </w:tc>
        <w:tc>
          <w:tcPr>
            <w:tcW w:w="1675" w:type="dxa"/>
            <w:shd w:val="clear" w:color="auto" w:fill="99CCFF"/>
          </w:tcPr>
          <w:p w14:paraId="331D6DAE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El trabajo no es creativo en cuanto a material, desarrollo de la temática, imágenes.</w:t>
            </w:r>
          </w:p>
        </w:tc>
        <w:tc>
          <w:tcPr>
            <w:tcW w:w="9609" w:type="dxa"/>
            <w:shd w:val="clear" w:color="auto" w:fill="99CCFF"/>
          </w:tcPr>
          <w:p w14:paraId="0B05720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6AF4F4EC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:rsidRPr="00C52DA2" w14:paraId="3D0FF9BF" w14:textId="77777777" w:rsidTr="00C52DA2">
        <w:trPr>
          <w:trHeight w:val="610"/>
        </w:trPr>
        <w:tc>
          <w:tcPr>
            <w:tcW w:w="1548" w:type="dxa"/>
            <w:shd w:val="clear" w:color="auto" w:fill="99CCFF"/>
          </w:tcPr>
          <w:p w14:paraId="06225BDE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Trabajo colaborativo</w:t>
            </w:r>
          </w:p>
        </w:tc>
        <w:tc>
          <w:tcPr>
            <w:tcW w:w="2231" w:type="dxa"/>
            <w:shd w:val="clear" w:color="auto" w:fill="99CCFF"/>
          </w:tcPr>
          <w:p w14:paraId="6F2B1A87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Todos los integrantes participaron activa y satisfactoriamente.</w:t>
            </w:r>
          </w:p>
        </w:tc>
        <w:tc>
          <w:tcPr>
            <w:tcW w:w="2176" w:type="dxa"/>
            <w:shd w:val="clear" w:color="auto" w:fill="99CCFF"/>
          </w:tcPr>
          <w:p w14:paraId="63A5A6CD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 xml:space="preserve">La mayoría de los integrantes participaron activa y satisfactoriamente </w:t>
            </w:r>
          </w:p>
        </w:tc>
        <w:tc>
          <w:tcPr>
            <w:tcW w:w="2231" w:type="dxa"/>
            <w:shd w:val="clear" w:color="auto" w:fill="99CCFF"/>
          </w:tcPr>
          <w:p w14:paraId="64FCE6C1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Menos de la mitad de los integrantes participaron activa y satisfactoriamente.</w:t>
            </w:r>
          </w:p>
        </w:tc>
        <w:tc>
          <w:tcPr>
            <w:tcW w:w="1675" w:type="dxa"/>
            <w:shd w:val="clear" w:color="auto" w:fill="99CCFF"/>
          </w:tcPr>
          <w:p w14:paraId="552D639D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  <w:r w:rsidRPr="00C52DA2">
              <w:rPr>
                <w:rFonts w:ascii="Comic Sans MS" w:hAnsi="Comic Sans MS"/>
              </w:rPr>
              <w:t>Los integrantes participaron de mala gana, contribuyeron en el trabajo por exigencia de los demás.</w:t>
            </w:r>
          </w:p>
        </w:tc>
        <w:tc>
          <w:tcPr>
            <w:tcW w:w="9609" w:type="dxa"/>
            <w:shd w:val="clear" w:color="auto" w:fill="99CCFF"/>
          </w:tcPr>
          <w:p w14:paraId="49534E48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  <w:tc>
          <w:tcPr>
            <w:tcW w:w="9609" w:type="dxa"/>
            <w:shd w:val="clear" w:color="auto" w:fill="99CCFF"/>
          </w:tcPr>
          <w:p w14:paraId="1BEF0E9A" w14:textId="77777777" w:rsidR="00C52DA2" w:rsidRPr="00C52DA2" w:rsidRDefault="00C52DA2" w:rsidP="00C52DA2">
            <w:pPr>
              <w:rPr>
                <w:rFonts w:ascii="Comic Sans MS" w:hAnsi="Comic Sans MS"/>
              </w:rPr>
            </w:pPr>
          </w:p>
        </w:tc>
      </w:tr>
      <w:tr w:rsidR="00C52DA2" w14:paraId="3F8F74ED" w14:textId="77777777" w:rsidTr="00C52DA2">
        <w:trPr>
          <w:trHeight w:val="610"/>
        </w:trPr>
        <w:tc>
          <w:tcPr>
            <w:tcW w:w="1548" w:type="dxa"/>
          </w:tcPr>
          <w:p w14:paraId="28ECD906" w14:textId="77777777" w:rsidR="00C52DA2" w:rsidRDefault="00C52DA2" w:rsidP="00C52DA2"/>
        </w:tc>
        <w:tc>
          <w:tcPr>
            <w:tcW w:w="2231" w:type="dxa"/>
          </w:tcPr>
          <w:p w14:paraId="214E7D58" w14:textId="77777777" w:rsidR="00C52DA2" w:rsidRDefault="00C52DA2" w:rsidP="00C52DA2"/>
        </w:tc>
        <w:tc>
          <w:tcPr>
            <w:tcW w:w="2176" w:type="dxa"/>
          </w:tcPr>
          <w:p w14:paraId="5B2B5B5B" w14:textId="77777777" w:rsidR="00C52DA2" w:rsidRDefault="00C52DA2" w:rsidP="00C52DA2"/>
        </w:tc>
        <w:tc>
          <w:tcPr>
            <w:tcW w:w="2231" w:type="dxa"/>
          </w:tcPr>
          <w:p w14:paraId="295C895A" w14:textId="77777777" w:rsidR="00C52DA2" w:rsidRDefault="00C52DA2" w:rsidP="00C52DA2"/>
        </w:tc>
        <w:tc>
          <w:tcPr>
            <w:tcW w:w="1675" w:type="dxa"/>
          </w:tcPr>
          <w:p w14:paraId="5E0E0C9F" w14:textId="77777777" w:rsidR="00C52DA2" w:rsidRDefault="00C52DA2" w:rsidP="00C52DA2"/>
        </w:tc>
        <w:tc>
          <w:tcPr>
            <w:tcW w:w="9609" w:type="dxa"/>
          </w:tcPr>
          <w:p w14:paraId="5C07222D" w14:textId="77777777" w:rsidR="00C52DA2" w:rsidRDefault="00C52DA2" w:rsidP="00C52DA2"/>
        </w:tc>
        <w:tc>
          <w:tcPr>
            <w:tcW w:w="9609" w:type="dxa"/>
          </w:tcPr>
          <w:p w14:paraId="18B70033" w14:textId="77777777" w:rsidR="00C52DA2" w:rsidRDefault="00C52DA2" w:rsidP="00C52DA2"/>
        </w:tc>
      </w:tr>
    </w:tbl>
    <w:p w14:paraId="59AB65A5" w14:textId="20270DE9" w:rsidR="00C52DA2" w:rsidRDefault="00C52DA2"/>
    <w:p w14:paraId="154D6EBA" w14:textId="569D8932" w:rsidR="00612E57" w:rsidRDefault="00612E57"/>
    <w:p w14:paraId="74A522C5" w14:textId="7E33D713" w:rsidR="00612E57" w:rsidRDefault="00612E57"/>
    <w:p w14:paraId="25CEE951" w14:textId="0DD9942F" w:rsidR="00612E57" w:rsidRDefault="00612E57"/>
    <w:p w14:paraId="6F1674B0" w14:textId="4B8764D2" w:rsidR="00612E57" w:rsidRDefault="00612E57"/>
    <w:p w14:paraId="2433A0E3" w14:textId="6BAFDAB6" w:rsidR="00612E57" w:rsidRDefault="00612E57"/>
    <w:p w14:paraId="54666570" w14:textId="5E503608" w:rsidR="00612E57" w:rsidRDefault="00612E57">
      <w:bookmarkStart w:id="0" w:name="_GoBack"/>
      <w:r w:rsidRPr="00612E57">
        <w:lastRenderedPageBreak/>
        <w:drawing>
          <wp:anchor distT="0" distB="0" distL="114300" distR="114300" simplePos="0" relativeHeight="251660288" behindDoc="1" locked="0" layoutInCell="1" allowOverlap="1" wp14:anchorId="4635B8E8" wp14:editId="2CBDA021">
            <wp:simplePos x="0" y="0"/>
            <wp:positionH relativeFrom="column">
              <wp:posOffset>-353822</wp:posOffset>
            </wp:positionH>
            <wp:positionV relativeFrom="paragraph">
              <wp:posOffset>424180</wp:posOffset>
            </wp:positionV>
            <wp:extent cx="6324728" cy="3552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481" cy="35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12E5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B023D3"/>
    <w:multiLevelType w:val="hybridMultilevel"/>
    <w:tmpl w:val="1B2E3D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2EE"/>
    <w:rsid w:val="000B5C4B"/>
    <w:rsid w:val="00141503"/>
    <w:rsid w:val="001C27AE"/>
    <w:rsid w:val="001C2F2D"/>
    <w:rsid w:val="002716D1"/>
    <w:rsid w:val="00286BCF"/>
    <w:rsid w:val="002A72EE"/>
    <w:rsid w:val="004117A6"/>
    <w:rsid w:val="0043603D"/>
    <w:rsid w:val="004873E1"/>
    <w:rsid w:val="0053629A"/>
    <w:rsid w:val="00554453"/>
    <w:rsid w:val="00612E57"/>
    <w:rsid w:val="00642D13"/>
    <w:rsid w:val="006A6626"/>
    <w:rsid w:val="006C6757"/>
    <w:rsid w:val="007320E5"/>
    <w:rsid w:val="007927FC"/>
    <w:rsid w:val="007B7399"/>
    <w:rsid w:val="00877F24"/>
    <w:rsid w:val="008A7DC1"/>
    <w:rsid w:val="008C3015"/>
    <w:rsid w:val="009A6C04"/>
    <w:rsid w:val="00A34AB2"/>
    <w:rsid w:val="00B2246E"/>
    <w:rsid w:val="00B3056E"/>
    <w:rsid w:val="00B97456"/>
    <w:rsid w:val="00C52DA2"/>
    <w:rsid w:val="00C942D1"/>
    <w:rsid w:val="00CF0A6F"/>
    <w:rsid w:val="00E359BF"/>
    <w:rsid w:val="00F428E4"/>
    <w:rsid w:val="00F8506A"/>
    <w:rsid w:val="00FE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3F58"/>
  <w15:chartTrackingRefBased/>
  <w15:docId w15:val="{C67F22D6-70D8-2E47-B2AD-8C2A7C2A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7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52DA2"/>
    <w:pPr>
      <w:ind w:left="720"/>
      <w:contextualSpacing/>
    </w:pPr>
    <w:rPr>
      <w:rFonts w:eastAsiaTheme="minorHAns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528421153515</dc:creator>
  <cp:keywords/>
  <dc:description/>
  <cp:lastModifiedBy>diego alonso</cp:lastModifiedBy>
  <cp:revision>2</cp:revision>
  <dcterms:created xsi:type="dcterms:W3CDTF">2020-01-18T01:19:00Z</dcterms:created>
  <dcterms:modified xsi:type="dcterms:W3CDTF">2020-01-18T01:19:00Z</dcterms:modified>
</cp:coreProperties>
</file>