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82" w:rsidRDefault="005F6982" w:rsidP="005F6982">
      <w:pPr>
        <w:jc w:val="center"/>
      </w:pPr>
      <w:r>
        <w:rPr>
          <w:rFonts w:ascii="Arial" w:hAnsi="Arial" w:cs="Arial"/>
          <w:noProof/>
          <w:color w:val="1A0DAB"/>
          <w:sz w:val="20"/>
          <w:szCs w:val="20"/>
          <w:bdr w:val="none" w:sz="0" w:space="0" w:color="auto" w:frame="1"/>
          <w:lang w:eastAsia="es-MX"/>
        </w:rPr>
        <w:drawing>
          <wp:anchor distT="0" distB="0" distL="114300" distR="114300" simplePos="0" relativeHeight="251659264" behindDoc="0" locked="0" layoutInCell="1" allowOverlap="1" wp14:anchorId="0666F22F" wp14:editId="36659691">
            <wp:simplePos x="0" y="0"/>
            <wp:positionH relativeFrom="margin">
              <wp:posOffset>-514350</wp:posOffset>
            </wp:positionH>
            <wp:positionV relativeFrom="margin">
              <wp:posOffset>-304800</wp:posOffset>
            </wp:positionV>
            <wp:extent cx="1419225" cy="1055321"/>
            <wp:effectExtent l="0" t="0" r="0" b="0"/>
            <wp:wrapSquare wrapText="bothSides"/>
            <wp:docPr id="1" name="Imagen 1"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055321"/>
                    </a:xfrm>
                    <a:prstGeom prst="rect">
                      <a:avLst/>
                    </a:prstGeom>
                    <a:noFill/>
                    <a:ln>
                      <a:noFill/>
                    </a:ln>
                  </pic:spPr>
                </pic:pic>
              </a:graphicData>
            </a:graphic>
          </wp:anchor>
        </w:drawing>
      </w:r>
    </w:p>
    <w:p w:rsidR="005F6982" w:rsidRDefault="005F6982" w:rsidP="005F6982">
      <w:pPr>
        <w:spacing w:line="240" w:lineRule="auto"/>
        <w:rPr>
          <w:b/>
          <w:sz w:val="28"/>
        </w:rPr>
      </w:pPr>
      <w:r>
        <w:rPr>
          <w:b/>
          <w:sz w:val="28"/>
        </w:rPr>
        <w:t xml:space="preserve">          </w:t>
      </w:r>
      <w:r w:rsidRPr="00210E34">
        <w:rPr>
          <w:b/>
          <w:sz w:val="28"/>
        </w:rPr>
        <w:t>Escuel</w:t>
      </w:r>
      <w:r>
        <w:rPr>
          <w:b/>
          <w:sz w:val="28"/>
        </w:rPr>
        <w:t>a Normal de Educación Preescolar</w:t>
      </w:r>
    </w:p>
    <w:p w:rsidR="005F6982" w:rsidRDefault="005F6982" w:rsidP="005F6982">
      <w:pPr>
        <w:pStyle w:val="Cuerpo"/>
        <w:spacing w:line="240" w:lineRule="auto"/>
        <w:rPr>
          <w:rStyle w:val="Ninguno"/>
          <w:rFonts w:ascii="Arial" w:hAnsi="Arial"/>
          <w:b/>
          <w:bCs/>
          <w:lang w:val="es-ES_tradnl"/>
        </w:rPr>
      </w:pPr>
      <w:r>
        <w:rPr>
          <w:rStyle w:val="Ninguno"/>
          <w:rFonts w:ascii="Arial" w:hAnsi="Arial"/>
          <w:b/>
          <w:bCs/>
          <w:lang w:val="es-ES_tradnl"/>
        </w:rPr>
        <w:t xml:space="preserve">                Licenciatura en Educación Preescolar</w:t>
      </w:r>
    </w:p>
    <w:p w:rsidR="005F6982" w:rsidRDefault="005F6982" w:rsidP="005F6982">
      <w:pPr>
        <w:pStyle w:val="Cuerpo"/>
        <w:spacing w:line="240" w:lineRule="auto"/>
        <w:rPr>
          <w:rStyle w:val="Ninguno"/>
          <w:rFonts w:ascii="Arial" w:hAnsi="Arial"/>
          <w:b/>
          <w:bCs/>
          <w:lang w:val="es-ES_tradnl"/>
        </w:rPr>
      </w:pPr>
    </w:p>
    <w:p w:rsidR="005F6982" w:rsidRDefault="005F6982" w:rsidP="005F6982">
      <w:pPr>
        <w:pStyle w:val="Cuerpo"/>
        <w:spacing w:line="240" w:lineRule="auto"/>
        <w:jc w:val="center"/>
        <w:rPr>
          <w:sz w:val="28"/>
        </w:rPr>
      </w:pPr>
      <w:r>
        <w:rPr>
          <w:rStyle w:val="Ninguno"/>
          <w:rFonts w:ascii="Arial" w:hAnsi="Arial"/>
          <w:b/>
          <w:bCs/>
          <w:lang w:val="es-ES_tradnl"/>
        </w:rPr>
        <w:t>Curso:</w:t>
      </w:r>
      <w:r>
        <w:rPr>
          <w:sz w:val="28"/>
        </w:rPr>
        <w:t xml:space="preserve"> Forma Espacio y Medida</w:t>
      </w:r>
    </w:p>
    <w:p w:rsidR="008403A9" w:rsidRDefault="008403A9" w:rsidP="005F6982">
      <w:pPr>
        <w:pStyle w:val="Cuerpo"/>
        <w:spacing w:line="240" w:lineRule="auto"/>
        <w:jc w:val="center"/>
        <w:rPr>
          <w:sz w:val="28"/>
        </w:rPr>
      </w:pPr>
    </w:p>
    <w:p w:rsidR="005F6982" w:rsidRDefault="005F6982" w:rsidP="005F6982">
      <w:pPr>
        <w:pStyle w:val="Ttulo3"/>
        <w:spacing w:before="30" w:beforeAutospacing="0" w:after="30" w:afterAutospacing="0"/>
        <w:ind w:left="60"/>
        <w:jc w:val="center"/>
        <w:rPr>
          <w:rFonts w:ascii="Arial" w:hAnsi="Arial" w:cs="Arial"/>
          <w:b w:val="0"/>
          <w:sz w:val="22"/>
        </w:rPr>
      </w:pPr>
      <w:r w:rsidRPr="00D3764A">
        <w:rPr>
          <w:rStyle w:val="Ninguno"/>
          <w:rFonts w:ascii="Arial" w:eastAsia="Arial Unicode MS" w:hAnsi="Arial" w:cs="Arial Unicode MS"/>
          <w:color w:val="000000"/>
          <w:sz w:val="22"/>
          <w:szCs w:val="22"/>
          <w:u w:color="000000"/>
          <w:bdr w:val="nil"/>
          <w:lang w:val="es-ES_tradnl"/>
          <w14:textOutline w14:w="0" w14:cap="flat" w14:cmpd="sng" w14:algn="ctr">
            <w14:noFill/>
            <w14:prstDash w14:val="solid"/>
            <w14:bevel/>
          </w14:textOutline>
        </w:rPr>
        <w:t>Maestra:</w:t>
      </w:r>
      <w:r w:rsidRPr="00D3764A">
        <w:rPr>
          <w:rFonts w:ascii="Arial" w:hAnsi="Arial" w:cs="Arial"/>
          <w:color w:val="000000"/>
          <w:sz w:val="26"/>
          <w:szCs w:val="26"/>
        </w:rPr>
        <w:t xml:space="preserve"> </w:t>
      </w:r>
      <w:hyperlink r:id="rId6" w:history="1">
        <w:r w:rsidRPr="00D3764A">
          <w:rPr>
            <w:rFonts w:ascii="Arial" w:hAnsi="Arial" w:cs="Arial"/>
            <w:b w:val="0"/>
            <w:sz w:val="22"/>
          </w:rPr>
          <w:t>CRISTINA ISELA VALENZUELA ESCALERA</w:t>
        </w:r>
      </w:hyperlink>
    </w:p>
    <w:p w:rsidR="005F6982" w:rsidRPr="00D3764A" w:rsidRDefault="005F6982" w:rsidP="005F6982">
      <w:pPr>
        <w:pStyle w:val="Ttulo3"/>
        <w:spacing w:before="30" w:beforeAutospacing="0" w:after="30" w:afterAutospacing="0"/>
        <w:ind w:left="60"/>
        <w:jc w:val="center"/>
        <w:rPr>
          <w:rFonts w:ascii="Arial" w:hAnsi="Arial" w:cs="Arial"/>
          <w:color w:val="000000"/>
          <w:sz w:val="26"/>
          <w:szCs w:val="26"/>
        </w:rPr>
      </w:pPr>
    </w:p>
    <w:p w:rsidR="005F6982" w:rsidRDefault="005F6982" w:rsidP="005F6982">
      <w:pPr>
        <w:jc w:val="center"/>
        <w:rPr>
          <w:b/>
          <w:sz w:val="28"/>
        </w:rPr>
      </w:pPr>
      <w:r w:rsidRPr="00C35081">
        <w:rPr>
          <w:b/>
          <w:sz w:val="28"/>
        </w:rPr>
        <w:t xml:space="preserve">Unidad </w:t>
      </w:r>
      <w:r w:rsidR="008403A9">
        <w:rPr>
          <w:b/>
          <w:sz w:val="28"/>
        </w:rPr>
        <w:t xml:space="preserve">2: Estrategias de enseñanza y aprendizaje para el desarrollo de la ubicación espacial y del pensamiento geométrico. </w:t>
      </w:r>
    </w:p>
    <w:p w:rsidR="005F6982" w:rsidRDefault="005F6982" w:rsidP="005F6982">
      <w:pPr>
        <w:jc w:val="center"/>
        <w:rPr>
          <w:b/>
          <w:sz w:val="28"/>
        </w:rPr>
      </w:pPr>
    </w:p>
    <w:p w:rsidR="005F6982" w:rsidRDefault="005F6982" w:rsidP="005F6982">
      <w:pPr>
        <w:jc w:val="center"/>
        <w:rPr>
          <w:sz w:val="28"/>
        </w:rPr>
      </w:pPr>
      <w:r>
        <w:rPr>
          <w:b/>
          <w:sz w:val="28"/>
        </w:rPr>
        <w:t xml:space="preserve">Título del trabajo: </w:t>
      </w:r>
      <w:r>
        <w:rPr>
          <w:sz w:val="28"/>
        </w:rPr>
        <w:t xml:space="preserve">Ubicación espacial </w:t>
      </w:r>
    </w:p>
    <w:p w:rsidR="008403A9" w:rsidRDefault="008403A9" w:rsidP="005F6982">
      <w:pPr>
        <w:jc w:val="center"/>
        <w:rPr>
          <w:sz w:val="28"/>
        </w:rPr>
      </w:pPr>
    </w:p>
    <w:p w:rsidR="008403A9" w:rsidRPr="008403A9" w:rsidRDefault="008403A9" w:rsidP="005F6982">
      <w:pPr>
        <w:jc w:val="center"/>
        <w:rPr>
          <w:b/>
          <w:sz w:val="28"/>
        </w:rPr>
      </w:pPr>
      <w:r w:rsidRPr="008403A9">
        <w:rPr>
          <w:b/>
          <w:sz w:val="28"/>
        </w:rPr>
        <w:t xml:space="preserve">Argumentación y situación </w:t>
      </w:r>
    </w:p>
    <w:p w:rsidR="005F6982" w:rsidRPr="00C35081" w:rsidRDefault="005F6982" w:rsidP="005F6982">
      <w:pPr>
        <w:jc w:val="center"/>
        <w:rPr>
          <w:sz w:val="28"/>
        </w:rPr>
      </w:pPr>
    </w:p>
    <w:p w:rsidR="005F6982" w:rsidRDefault="005F6982" w:rsidP="005F6982">
      <w:pPr>
        <w:jc w:val="center"/>
        <w:rPr>
          <w:sz w:val="32"/>
        </w:rPr>
      </w:pPr>
      <w:r w:rsidRPr="00AC2E5C">
        <w:rPr>
          <w:b/>
          <w:sz w:val="28"/>
        </w:rPr>
        <w:t>Alumna:</w:t>
      </w:r>
      <w:r>
        <w:rPr>
          <w:sz w:val="28"/>
        </w:rPr>
        <w:t xml:space="preserve"> </w:t>
      </w:r>
      <w:proofErr w:type="spellStart"/>
      <w:r w:rsidRPr="00AC2E5C">
        <w:rPr>
          <w:sz w:val="32"/>
        </w:rPr>
        <w:t>Danna</w:t>
      </w:r>
      <w:proofErr w:type="spellEnd"/>
      <w:r w:rsidRPr="00AC2E5C">
        <w:rPr>
          <w:sz w:val="32"/>
        </w:rPr>
        <w:t xml:space="preserve"> </w:t>
      </w:r>
      <w:proofErr w:type="spellStart"/>
      <w:r w:rsidRPr="00AC2E5C">
        <w:rPr>
          <w:sz w:val="32"/>
        </w:rPr>
        <w:t>Sophia</w:t>
      </w:r>
      <w:proofErr w:type="spellEnd"/>
      <w:r w:rsidRPr="00AC2E5C">
        <w:rPr>
          <w:sz w:val="32"/>
        </w:rPr>
        <w:t xml:space="preserve"> Rangel Ibarra</w:t>
      </w:r>
    </w:p>
    <w:p w:rsidR="008403A9" w:rsidRDefault="008403A9" w:rsidP="005F6982">
      <w:pPr>
        <w:jc w:val="center"/>
        <w:rPr>
          <w:sz w:val="28"/>
        </w:rPr>
      </w:pPr>
    </w:p>
    <w:p w:rsidR="005F6982" w:rsidRDefault="005F6982" w:rsidP="005F6982">
      <w:pPr>
        <w:jc w:val="center"/>
        <w:rPr>
          <w:sz w:val="28"/>
        </w:rPr>
      </w:pPr>
      <w:r>
        <w:rPr>
          <w:sz w:val="28"/>
        </w:rPr>
        <w:t>N.L: 18</w:t>
      </w:r>
    </w:p>
    <w:p w:rsidR="00035975" w:rsidRPr="008403A9" w:rsidRDefault="008403A9" w:rsidP="008403A9">
      <w:pPr>
        <w:jc w:val="center"/>
        <w:rPr>
          <w:b/>
          <w:sz w:val="28"/>
        </w:rPr>
      </w:pPr>
      <w:r w:rsidRPr="008403A9">
        <w:rPr>
          <w:b/>
          <w:sz w:val="28"/>
        </w:rPr>
        <w:t xml:space="preserve">Grado: </w:t>
      </w:r>
      <w:r w:rsidRPr="008403A9">
        <w:rPr>
          <w:sz w:val="28"/>
        </w:rPr>
        <w:t>1°</w:t>
      </w:r>
    </w:p>
    <w:p w:rsidR="008403A9" w:rsidRDefault="008403A9" w:rsidP="008403A9">
      <w:pPr>
        <w:jc w:val="center"/>
      </w:pPr>
      <w:r w:rsidRPr="008403A9">
        <w:rPr>
          <w:b/>
          <w:sz w:val="28"/>
        </w:rPr>
        <w:t>Sección:</w:t>
      </w:r>
      <w:r>
        <w:t xml:space="preserve"> “A” </w:t>
      </w:r>
    </w:p>
    <w:p w:rsidR="008403A9" w:rsidRDefault="008403A9" w:rsidP="008403A9">
      <w:pPr>
        <w:jc w:val="center"/>
      </w:pPr>
    </w:p>
    <w:p w:rsidR="008403A9" w:rsidRDefault="008403A9" w:rsidP="008403A9">
      <w:pPr>
        <w:jc w:val="center"/>
      </w:pPr>
    </w:p>
    <w:p w:rsidR="008403A9" w:rsidRDefault="008403A9" w:rsidP="008403A9">
      <w:pPr>
        <w:jc w:val="center"/>
      </w:pPr>
    </w:p>
    <w:p w:rsidR="008403A9" w:rsidRDefault="008403A9" w:rsidP="008403A9">
      <w:pPr>
        <w:jc w:val="center"/>
      </w:pPr>
    </w:p>
    <w:p w:rsidR="008403A9" w:rsidRDefault="008403A9" w:rsidP="008403A9">
      <w:pPr>
        <w:jc w:val="center"/>
      </w:pPr>
    </w:p>
    <w:p w:rsidR="008403A9" w:rsidRDefault="008403A9" w:rsidP="008403A9">
      <w:r>
        <w:t>Saltillo, Coahuila</w:t>
      </w:r>
    </w:p>
    <w:p w:rsidR="008403A9" w:rsidRDefault="008403A9" w:rsidP="008403A9">
      <w:pPr>
        <w:jc w:val="right"/>
      </w:pPr>
      <w:r>
        <w:t>Marzo, 2020</w:t>
      </w:r>
    </w:p>
    <w:p w:rsidR="008403A9" w:rsidRPr="008403A9" w:rsidRDefault="008403A9" w:rsidP="008403A9">
      <w:pPr>
        <w:jc w:val="center"/>
        <w:rPr>
          <w:b/>
          <w:sz w:val="32"/>
          <w:u w:val="single"/>
        </w:rPr>
      </w:pPr>
      <w:r>
        <w:rPr>
          <w:b/>
          <w:sz w:val="32"/>
          <w:u w:val="single"/>
        </w:rPr>
        <w:lastRenderedPageBreak/>
        <w:t xml:space="preserve">Caso: </w:t>
      </w:r>
      <w:r w:rsidRPr="008403A9">
        <w:rPr>
          <w:b/>
          <w:sz w:val="32"/>
          <w:u w:val="single"/>
        </w:rPr>
        <w:t>Dictado de desplazamientos</w:t>
      </w:r>
    </w:p>
    <w:p w:rsidR="008403A9" w:rsidRDefault="008403A9" w:rsidP="008403A9">
      <w:pPr>
        <w:spacing w:line="360" w:lineRule="auto"/>
        <w:jc w:val="both"/>
        <w:rPr>
          <w:sz w:val="24"/>
        </w:rPr>
      </w:pPr>
      <w:r w:rsidRPr="008403A9">
        <w:rPr>
          <w:sz w:val="24"/>
        </w:rPr>
        <w:t xml:space="preserve">Para promover la comprensión creciente de los desplazamientos del objeto con independencia de los desplazamientos del niño, es necesario generar situaciones en las que tengan que imaginar recorridos, anticipar acciones, comunicar posiciones, es decir, en las que se proponga representar esos desplazamientos. La enseñanza de la Geometría en el jardín de infantes 47 </w:t>
      </w:r>
      <w:r w:rsidRPr="00BC26FB">
        <w:rPr>
          <w:sz w:val="24"/>
          <w:highlight w:val="yellow"/>
        </w:rPr>
        <w:t>Por ejemplo</w:t>
      </w:r>
      <w:r w:rsidRPr="008403A9">
        <w:rPr>
          <w:sz w:val="24"/>
        </w:rPr>
        <w:t>: un alumno ubicado en una posición fija en el aula, guía a un compañero mediante instrucciones hacia el lugar donde escondió un objeto (el alumno que cumple el rol de orientador debe apelar a sus propios esquemas de referencias y, al mismo tiempo, considerar los puntos de referencia del compañero al que está guiando). El docente puede anotar las (o algunas) indicaciones dadas por el orientador para poder volver sobre ellas en un análisis posterior.</w:t>
      </w:r>
    </w:p>
    <w:p w:rsidR="008403A9" w:rsidRDefault="008403A9" w:rsidP="008403A9">
      <w:pPr>
        <w:spacing w:line="360" w:lineRule="auto"/>
        <w:jc w:val="both"/>
        <w:rPr>
          <w:b/>
          <w:sz w:val="32"/>
          <w:u w:val="single"/>
        </w:rPr>
      </w:pPr>
      <w:r w:rsidRPr="008403A9">
        <w:rPr>
          <w:b/>
          <w:sz w:val="32"/>
          <w:u w:val="single"/>
        </w:rPr>
        <w:t xml:space="preserve">Argumentación: </w:t>
      </w:r>
    </w:p>
    <w:p w:rsidR="008E3713" w:rsidRDefault="00BC26FB" w:rsidP="008403A9">
      <w:pPr>
        <w:spacing w:line="360" w:lineRule="auto"/>
        <w:jc w:val="both"/>
        <w:rPr>
          <w:sz w:val="24"/>
        </w:rPr>
      </w:pPr>
      <w:r>
        <w:rPr>
          <w:sz w:val="24"/>
        </w:rPr>
        <w:t xml:space="preserve">Esta actividad </w:t>
      </w:r>
      <w:r w:rsidR="00EA1065">
        <w:rPr>
          <w:sz w:val="24"/>
        </w:rPr>
        <w:t>se me hace adecuada para que los niños refuercen sus conocimientos en cuanto a la ubicación espacial, ya que para realizarla el niño que estará de orientador/guía  debe de conocer los desplazamientos necesarios</w:t>
      </w:r>
      <w:r w:rsidR="000D4964">
        <w:rPr>
          <w:sz w:val="24"/>
        </w:rPr>
        <w:t xml:space="preserve"> y relaciones espaciales</w:t>
      </w:r>
      <w:bookmarkStart w:id="0" w:name="_GoBack"/>
      <w:bookmarkEnd w:id="0"/>
      <w:r w:rsidR="00EA1065">
        <w:rPr>
          <w:sz w:val="24"/>
        </w:rPr>
        <w:t xml:space="preserve"> (arriba, abajo, izquierda, derecha, etc.) para dar instrucciones correctas y rápidas para que su compañero llegue con más facilidad hacia el objeto que pretenden llegar. Además los niños deben de conocer y saber cómo establecer puntos de referencia para poder obtener una ubicación más concreta. Mientras los niños realizan esta actividad la docente </w:t>
      </w:r>
      <w:r w:rsidR="008E3713">
        <w:rPr>
          <w:sz w:val="24"/>
        </w:rPr>
        <w:t xml:space="preserve">puede tomar apuntes y así identificar si los niños realmente conocen los desplazamientos </w:t>
      </w:r>
      <w:r w:rsidR="008E3713">
        <w:rPr>
          <w:sz w:val="24"/>
        </w:rPr>
        <w:t>que se deben de seguir en un recorrido</w:t>
      </w:r>
      <w:r w:rsidR="008E3713">
        <w:rPr>
          <w:sz w:val="24"/>
        </w:rPr>
        <w:t xml:space="preserve"> y puntos de referencia que se deben de establecer, si los aplican de forma correcta, no solamente en el guía, si no también que el que va siguiendo las instrucciones lo hace</w:t>
      </w:r>
      <w:r w:rsidR="0010143E">
        <w:rPr>
          <w:sz w:val="24"/>
        </w:rPr>
        <w:t xml:space="preserve"> de forma acertada, de no ser así ella tiene la oportunidad de reforzar lo que se les dificulte, podría funcionar también como una actividad de evaluación. </w:t>
      </w:r>
      <w:r w:rsidR="008E3713">
        <w:rPr>
          <w:sz w:val="24"/>
        </w:rPr>
        <w:t xml:space="preserve"> </w:t>
      </w:r>
      <w:r w:rsidR="00B15E0A">
        <w:rPr>
          <w:sz w:val="24"/>
        </w:rPr>
        <w:t xml:space="preserve">También en esta actividad pueden desarrollar la creatividad y la resolución de problemas, a la hora de tener que ocultar el objeto dependiendo del lugar donde estarán realizando la actividad, si es un lugar muy pequeño tienen que buscar algún lugar que no se repita con el de algún otro </w:t>
      </w:r>
      <w:r w:rsidR="00B15E0A">
        <w:rPr>
          <w:sz w:val="24"/>
        </w:rPr>
        <w:lastRenderedPageBreak/>
        <w:t>compañero del salón, y si es lugar es más grande deben de pensar algún lugar donde no se les complique tanto llegar</w:t>
      </w:r>
      <w:r w:rsidR="0010143E">
        <w:rPr>
          <w:sz w:val="24"/>
        </w:rPr>
        <w:t>.</w:t>
      </w:r>
    </w:p>
    <w:p w:rsidR="0010143E" w:rsidRPr="0010143E" w:rsidRDefault="0010143E" w:rsidP="008403A9">
      <w:pPr>
        <w:spacing w:line="360" w:lineRule="auto"/>
        <w:jc w:val="both"/>
        <w:rPr>
          <w:b/>
          <w:sz w:val="32"/>
          <w:u w:val="single"/>
        </w:rPr>
      </w:pPr>
      <w:r w:rsidRPr="0010143E">
        <w:rPr>
          <w:b/>
          <w:sz w:val="32"/>
          <w:u w:val="single"/>
        </w:rPr>
        <w:t>¿</w:t>
      </w:r>
      <w:r w:rsidRPr="0010143E">
        <w:rPr>
          <w:b/>
          <w:sz w:val="32"/>
          <w:u w:val="single"/>
        </w:rPr>
        <w:t>Qué</w:t>
      </w:r>
      <w:r w:rsidRPr="0010143E">
        <w:rPr>
          <w:b/>
          <w:sz w:val="32"/>
          <w:u w:val="single"/>
        </w:rPr>
        <w:t xml:space="preserve"> adecuaciones le podrías hacer?</w:t>
      </w:r>
    </w:p>
    <w:p w:rsidR="00BC26FB" w:rsidRPr="008403A9" w:rsidRDefault="00B80A2B" w:rsidP="008403A9">
      <w:pPr>
        <w:spacing w:line="360" w:lineRule="auto"/>
        <w:jc w:val="both"/>
        <w:rPr>
          <w:b/>
          <w:sz w:val="32"/>
          <w:u w:val="single"/>
        </w:rPr>
      </w:pPr>
      <w:r>
        <w:rPr>
          <w:sz w:val="24"/>
        </w:rPr>
        <w:t xml:space="preserve">Poner más objetos que puedan manipular para que les sea más fácil recordar esta actividad, así como obstáculos que esquiven, y también se me ocurre que después de que la hagan así como dice ahí, que le tapen los ojos a los niños con un paliacate para que sea un poco más de grado de dificultad. </w:t>
      </w:r>
    </w:p>
    <w:p w:rsidR="008403A9" w:rsidRDefault="00B80A2B" w:rsidP="008403A9">
      <w:pPr>
        <w:spacing w:line="360" w:lineRule="auto"/>
        <w:jc w:val="both"/>
        <w:rPr>
          <w:b/>
          <w:sz w:val="32"/>
          <w:u w:val="single"/>
        </w:rPr>
      </w:pPr>
      <w:r w:rsidRPr="00B80A2B">
        <w:rPr>
          <w:b/>
          <w:sz w:val="32"/>
          <w:u w:val="single"/>
        </w:rPr>
        <w:t>¿Cumple o no  con lo solicitado  en el programa de estudio vigente?</w:t>
      </w:r>
    </w:p>
    <w:p w:rsidR="00B80A2B" w:rsidRDefault="00B80A2B" w:rsidP="008403A9">
      <w:pPr>
        <w:spacing w:line="360" w:lineRule="auto"/>
        <w:jc w:val="both"/>
        <w:rPr>
          <w:b/>
          <w:sz w:val="32"/>
          <w:u w:val="single"/>
        </w:rPr>
      </w:pPr>
      <w:r>
        <w:rPr>
          <w:sz w:val="24"/>
        </w:rPr>
        <w:t xml:space="preserve">Cumple con el aprendizaje esperado de </w:t>
      </w:r>
      <w:r w:rsidR="000D4964">
        <w:rPr>
          <w:sz w:val="24"/>
        </w:rPr>
        <w:t xml:space="preserve">ubicación espacial que es el siguiente: </w:t>
      </w:r>
      <w:r w:rsidR="000D4964" w:rsidRPr="00023B05">
        <w:rPr>
          <w:sz w:val="24"/>
        </w:rPr>
        <w:t>Ubica objetos y lugares cuya ubicación desconoce, a través de la interpretación de relaciones espaciales y puntos de referencia.</w:t>
      </w:r>
      <w:r w:rsidR="000D4964">
        <w:rPr>
          <w:sz w:val="24"/>
        </w:rPr>
        <w:t xml:space="preserve"> Ya que el que va siguiendo las instrucciones del guía desconoce la ubicación del objeto y para llegar necesitan de las relaciones espaciales y puntos de referencia. </w:t>
      </w:r>
    </w:p>
    <w:p w:rsidR="00B80A2B" w:rsidRPr="00B80A2B" w:rsidRDefault="00B80A2B" w:rsidP="008403A9">
      <w:pPr>
        <w:spacing w:line="360" w:lineRule="auto"/>
        <w:jc w:val="both"/>
        <w:rPr>
          <w:b/>
          <w:sz w:val="32"/>
          <w:u w:val="single"/>
        </w:rPr>
      </w:pPr>
    </w:p>
    <w:sectPr w:rsidR="00B80A2B" w:rsidRPr="00B80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82"/>
    <w:rsid w:val="00035975"/>
    <w:rsid w:val="000D4964"/>
    <w:rsid w:val="0010143E"/>
    <w:rsid w:val="005F6982"/>
    <w:rsid w:val="008403A9"/>
    <w:rsid w:val="008E3713"/>
    <w:rsid w:val="00B15E0A"/>
    <w:rsid w:val="00B80A2B"/>
    <w:rsid w:val="00BC26FB"/>
    <w:rsid w:val="00EA1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C463-1342-4B7C-9FB2-11CF5DA8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82"/>
  </w:style>
  <w:style w:type="paragraph" w:styleId="Ttulo3">
    <w:name w:val="heading 3"/>
    <w:basedOn w:val="Normal"/>
    <w:link w:val="Ttulo3Car"/>
    <w:uiPriority w:val="9"/>
    <w:qFormat/>
    <w:rsid w:val="005F698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F6982"/>
    <w:rPr>
      <w:rFonts w:ascii="Times New Roman" w:eastAsia="Times New Roman" w:hAnsi="Times New Roman" w:cs="Times New Roman"/>
      <w:b/>
      <w:bCs/>
      <w:sz w:val="27"/>
      <w:szCs w:val="27"/>
      <w:lang w:eastAsia="es-MX"/>
    </w:rPr>
  </w:style>
  <w:style w:type="paragraph" w:customStyle="1" w:styleId="Cuerpo">
    <w:name w:val="Cuerpo"/>
    <w:rsid w:val="005F6982"/>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F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7.160.244.18/sistema/mensajes/EnviaMensaje1.asp?e=enep-00040&amp;c=600765339&amp;p=73M5419BM041M1670M137A33&amp;idMateria=5691&amp;idMateria=5691&amp;a=M199&amp;an=CRISTINA%20ISELA%20VALENZUELA%20ESCALERA" TargetMode="External"/><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PRIMERO B</dc:creator>
  <cp:keywords/>
  <dc:description/>
  <cp:lastModifiedBy>PRIMERO B</cp:lastModifiedBy>
  <cp:revision>1</cp:revision>
  <dcterms:created xsi:type="dcterms:W3CDTF">2020-03-03T23:20:00Z</dcterms:created>
  <dcterms:modified xsi:type="dcterms:W3CDTF">2020-03-04T00:49:00Z</dcterms:modified>
</cp:coreProperties>
</file>